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76777" w14:textId="664ABC92" w:rsidR="00362235" w:rsidRDefault="007B4A50" w:rsidP="00362235">
      <w:pPr>
        <w:spacing w:after="0"/>
        <w:ind w:firstLine="709"/>
        <w:jc w:val="center"/>
        <w:rPr>
          <w:b/>
          <w:lang w:val="en-GB"/>
        </w:rPr>
      </w:pPr>
      <w:r>
        <w:rPr>
          <w:b/>
          <w:lang w:val="en-GB"/>
        </w:rPr>
        <w:t>TABEL DE CONCORDANȚĂ</w:t>
      </w:r>
    </w:p>
    <w:tbl>
      <w:tblPr>
        <w:tblStyle w:val="TableGrid"/>
        <w:tblW w:w="15021" w:type="dxa"/>
        <w:tblLayout w:type="fixed"/>
        <w:tblLook w:val="04A0" w:firstRow="1" w:lastRow="0" w:firstColumn="1" w:lastColumn="0" w:noHBand="0" w:noVBand="1"/>
      </w:tblPr>
      <w:tblGrid>
        <w:gridCol w:w="560"/>
        <w:gridCol w:w="1843"/>
        <w:gridCol w:w="2404"/>
        <w:gridCol w:w="6"/>
        <w:gridCol w:w="3120"/>
        <w:gridCol w:w="3119"/>
        <w:gridCol w:w="1418"/>
        <w:gridCol w:w="1275"/>
        <w:gridCol w:w="1276"/>
      </w:tblGrid>
      <w:tr w:rsidR="00295EC9" w:rsidRPr="00EF6B4C" w14:paraId="1CF0FF6F" w14:textId="77777777" w:rsidTr="006F08D6">
        <w:tc>
          <w:tcPr>
            <w:tcW w:w="560" w:type="dxa"/>
          </w:tcPr>
          <w:p w14:paraId="3FE5F49C" w14:textId="0D5180EA" w:rsidR="00362235" w:rsidRPr="00EF6B4C" w:rsidRDefault="00362235" w:rsidP="00362235">
            <w:pPr>
              <w:jc w:val="center"/>
              <w:rPr>
                <w:rFonts w:cs="Times New Roman"/>
                <w:b/>
                <w:sz w:val="22"/>
                <w:lang w:val="en-GB"/>
              </w:rPr>
            </w:pPr>
            <w:r w:rsidRPr="00EF6B4C">
              <w:rPr>
                <w:rFonts w:cs="Times New Roman"/>
                <w:b/>
                <w:sz w:val="22"/>
                <w:lang w:val="en-GB"/>
              </w:rPr>
              <w:t>1</w:t>
            </w:r>
          </w:p>
        </w:tc>
        <w:tc>
          <w:tcPr>
            <w:tcW w:w="14461" w:type="dxa"/>
            <w:gridSpan w:val="8"/>
          </w:tcPr>
          <w:p w14:paraId="70285C7A" w14:textId="1287C94F" w:rsidR="00362235" w:rsidRDefault="00362235" w:rsidP="00362235">
            <w:pPr>
              <w:rPr>
                <w:rFonts w:eastAsia="Times New Roman" w:cs="Times New Roman"/>
                <w:b/>
                <w:color w:val="000000"/>
                <w:sz w:val="22"/>
                <w:lang w:val="en-GB" w:eastAsia="en-GB"/>
                <w14:ligatures w14:val="none"/>
              </w:rPr>
            </w:pPr>
            <w:r w:rsidRPr="00EF6B4C">
              <w:rPr>
                <w:rFonts w:eastAsia="Times New Roman" w:cs="Times New Roman"/>
                <w:b/>
                <w:bCs/>
                <w:color w:val="000000"/>
                <w:sz w:val="22"/>
                <w:lang w:val="en-GB" w:eastAsia="en-GB"/>
                <w14:ligatures w14:val="none"/>
              </w:rPr>
              <w:t>The title of the European Union act, including the latest amendments</w:t>
            </w:r>
            <w:r w:rsidRPr="00EF6B4C">
              <w:rPr>
                <w:rFonts w:eastAsia="Times New Roman" w:cs="Times New Roman"/>
                <w:b/>
                <w:color w:val="000000"/>
                <w:sz w:val="22"/>
                <w:lang w:val="en-GB" w:eastAsia="en-GB"/>
                <w14:ligatures w14:val="none"/>
              </w:rPr>
              <w:t>:</w:t>
            </w:r>
          </w:p>
          <w:p w14:paraId="1663B326" w14:textId="77777777" w:rsidR="00FE0AF7" w:rsidRPr="00EF6B4C" w:rsidRDefault="00FE0AF7" w:rsidP="00362235">
            <w:pPr>
              <w:rPr>
                <w:rFonts w:eastAsia="Times New Roman" w:cs="Times New Roman"/>
                <w:b/>
                <w:color w:val="000000"/>
                <w:sz w:val="22"/>
                <w:lang w:val="en-GB" w:eastAsia="en-GB"/>
                <w14:ligatures w14:val="none"/>
              </w:rPr>
            </w:pPr>
          </w:p>
          <w:p w14:paraId="754F7488" w14:textId="52E09F78" w:rsidR="00FE0AF7" w:rsidRDefault="008F6AC9" w:rsidP="000050FD">
            <w:pPr>
              <w:tabs>
                <w:tab w:val="left" w:pos="885"/>
              </w:tabs>
              <w:contextualSpacing/>
              <w:jc w:val="both"/>
              <w:rPr>
                <w:rFonts w:cs="Times New Roman"/>
                <w:b/>
                <w:sz w:val="22"/>
                <w:lang w:val="en-GB"/>
              </w:rPr>
            </w:pPr>
            <w:hyperlink r:id="rId8" w:history="1">
              <w:r w:rsidR="00362235" w:rsidRPr="00362235">
                <w:rPr>
                  <w:rFonts w:eastAsia="Times New Roman" w:cs="Times New Roman"/>
                  <w:b/>
                  <w:bCs/>
                  <w:color w:val="000000"/>
                  <w:sz w:val="22"/>
                  <w:u w:val="single"/>
                  <w:shd w:val="clear" w:color="auto" w:fill="FFFFFF"/>
                  <w:lang w:val="en-GB" w:eastAsia="en-GB"/>
                  <w14:ligatures w14:val="none"/>
                </w:rPr>
                <w:t>Regulation (EU) 2020/852</w:t>
              </w:r>
            </w:hyperlink>
            <w:r w:rsidR="00362235" w:rsidRPr="00362235">
              <w:rPr>
                <w:rFonts w:eastAsia="Times New Roman" w:cs="Times New Roman"/>
                <w:color w:val="000000"/>
                <w:sz w:val="22"/>
                <w:shd w:val="clear" w:color="auto" w:fill="FFFFFF"/>
                <w:lang w:val="en-GB" w:eastAsia="en-GB"/>
                <w14:ligatures w14:val="none"/>
              </w:rPr>
              <w:t xml:space="preserve"> </w:t>
            </w:r>
            <w:r w:rsidR="002E549E" w:rsidRPr="002E549E">
              <w:rPr>
                <w:rFonts w:eastAsia="Times New Roman" w:cs="Times New Roman"/>
                <w:color w:val="000000"/>
                <w:sz w:val="22"/>
                <w:shd w:val="clear" w:color="auto" w:fill="FFFFFF"/>
                <w:lang w:val="en-GB" w:eastAsia="en-GB"/>
                <w14:ligatures w14:val="none"/>
              </w:rPr>
              <w:t>of the European Parliament and of the Council of 18 June 2020 on the establishment of a framework to facilitate sustainable investment and amending Regulation (EU) 2019/2088, CELEX: 32020R0852, published in the Official Journal of the European Union series L 1982 of 2020.</w:t>
            </w:r>
          </w:p>
          <w:p w14:paraId="4BE7F6B9" w14:textId="61896587" w:rsidR="002E549E" w:rsidRPr="00EF6B4C" w:rsidRDefault="002E549E" w:rsidP="000050FD">
            <w:pPr>
              <w:tabs>
                <w:tab w:val="left" w:pos="885"/>
              </w:tabs>
              <w:contextualSpacing/>
              <w:jc w:val="both"/>
              <w:rPr>
                <w:rFonts w:cs="Times New Roman"/>
                <w:b/>
                <w:sz w:val="22"/>
                <w:lang w:val="en-GB"/>
              </w:rPr>
            </w:pPr>
          </w:p>
        </w:tc>
      </w:tr>
      <w:tr w:rsidR="00295EC9" w:rsidRPr="00EF6B4C" w14:paraId="5059A9EF" w14:textId="77777777" w:rsidTr="006F08D6">
        <w:tc>
          <w:tcPr>
            <w:tcW w:w="560" w:type="dxa"/>
          </w:tcPr>
          <w:p w14:paraId="64841233" w14:textId="7E429910" w:rsidR="00362235" w:rsidRPr="00EF6B4C" w:rsidRDefault="00362235" w:rsidP="00362235">
            <w:pPr>
              <w:jc w:val="center"/>
              <w:rPr>
                <w:rFonts w:cs="Times New Roman"/>
                <w:b/>
                <w:sz w:val="22"/>
                <w:lang w:val="en-GB"/>
              </w:rPr>
            </w:pPr>
            <w:r w:rsidRPr="00EF6B4C">
              <w:rPr>
                <w:rFonts w:cs="Times New Roman"/>
                <w:b/>
                <w:sz w:val="22"/>
                <w:lang w:val="en-GB"/>
              </w:rPr>
              <w:t>2</w:t>
            </w:r>
          </w:p>
        </w:tc>
        <w:tc>
          <w:tcPr>
            <w:tcW w:w="14461" w:type="dxa"/>
            <w:gridSpan w:val="8"/>
          </w:tcPr>
          <w:p w14:paraId="1EB384FF" w14:textId="77777777" w:rsidR="00362235" w:rsidRPr="00362235" w:rsidRDefault="00362235" w:rsidP="00362235">
            <w:pPr>
              <w:rPr>
                <w:rFonts w:eastAsia="Times New Roman" w:cs="Times New Roman"/>
                <w:b/>
                <w:color w:val="000000"/>
                <w:sz w:val="22"/>
                <w:lang w:val="en-GB" w:eastAsia="en-GB"/>
                <w14:ligatures w14:val="none"/>
              </w:rPr>
            </w:pPr>
            <w:r w:rsidRPr="00362235">
              <w:rPr>
                <w:rFonts w:eastAsia="Times New Roman" w:cs="Times New Roman"/>
                <w:b/>
                <w:bCs/>
                <w:color w:val="000000"/>
                <w:sz w:val="22"/>
                <w:lang w:val="en-GB" w:eastAsia="en-GB"/>
                <w14:ligatures w14:val="none"/>
              </w:rPr>
              <w:t>Title of the national regulatory act: Government Decision on Taxonomy for Sustainable Finance</w:t>
            </w:r>
          </w:p>
          <w:p w14:paraId="51DE185E" w14:textId="77777777" w:rsidR="00362235" w:rsidRPr="00EF6B4C" w:rsidRDefault="00362235" w:rsidP="00362235">
            <w:pPr>
              <w:jc w:val="center"/>
              <w:rPr>
                <w:rFonts w:cs="Times New Roman"/>
                <w:b/>
                <w:sz w:val="22"/>
                <w:lang w:val="en-GB"/>
              </w:rPr>
            </w:pPr>
          </w:p>
        </w:tc>
      </w:tr>
      <w:tr w:rsidR="00295EC9" w:rsidRPr="00EF6B4C" w14:paraId="1F8F3949" w14:textId="77777777" w:rsidTr="006F08D6">
        <w:tc>
          <w:tcPr>
            <w:tcW w:w="560" w:type="dxa"/>
          </w:tcPr>
          <w:p w14:paraId="1AD92339" w14:textId="6D0314E9" w:rsidR="00362235" w:rsidRPr="00EF6B4C" w:rsidRDefault="00362235" w:rsidP="00362235">
            <w:pPr>
              <w:jc w:val="center"/>
              <w:rPr>
                <w:rFonts w:cs="Times New Roman"/>
                <w:b/>
                <w:sz w:val="22"/>
                <w:lang w:val="en-GB"/>
              </w:rPr>
            </w:pPr>
            <w:r w:rsidRPr="00EF6B4C">
              <w:rPr>
                <w:rFonts w:cs="Times New Roman"/>
                <w:b/>
                <w:sz w:val="22"/>
                <w:lang w:val="en-GB"/>
              </w:rPr>
              <w:t>3</w:t>
            </w:r>
          </w:p>
        </w:tc>
        <w:tc>
          <w:tcPr>
            <w:tcW w:w="14461" w:type="dxa"/>
            <w:gridSpan w:val="8"/>
          </w:tcPr>
          <w:p w14:paraId="6D7AFA56" w14:textId="77777777" w:rsidR="00362235" w:rsidRPr="00362235" w:rsidRDefault="00362235" w:rsidP="00362235">
            <w:pPr>
              <w:rPr>
                <w:rFonts w:cs="Times New Roman"/>
                <w:b/>
                <w:sz w:val="22"/>
                <w:lang w:val="en-GB"/>
              </w:rPr>
            </w:pPr>
            <w:r w:rsidRPr="00362235">
              <w:rPr>
                <w:rFonts w:cs="Times New Roman"/>
                <w:b/>
                <w:bCs/>
                <w:sz w:val="22"/>
                <w:lang w:val="en-GB"/>
              </w:rPr>
              <w:t>Overall compatibility rating</w:t>
            </w:r>
            <w:bookmarkStart w:id="0" w:name="_GoBack"/>
            <w:bookmarkEnd w:id="0"/>
          </w:p>
          <w:p w14:paraId="21E298E6" w14:textId="77777777" w:rsidR="00362235" w:rsidRPr="00362235" w:rsidRDefault="00362235" w:rsidP="00362235">
            <w:pPr>
              <w:rPr>
                <w:rFonts w:cs="Times New Roman"/>
                <w:b/>
                <w:sz w:val="22"/>
                <w:lang w:val="en-GB"/>
              </w:rPr>
            </w:pPr>
            <w:r w:rsidRPr="00362235">
              <w:rPr>
                <w:rFonts w:cs="Times New Roman"/>
                <w:b/>
                <w:bCs/>
                <w:sz w:val="22"/>
                <w:lang w:val="en-GB"/>
              </w:rPr>
              <w:t>Partially compatible</w:t>
            </w:r>
          </w:p>
          <w:p w14:paraId="3F399829" w14:textId="77777777" w:rsidR="00362235" w:rsidRPr="00EF6B4C" w:rsidRDefault="00362235" w:rsidP="00362235">
            <w:pPr>
              <w:jc w:val="center"/>
              <w:rPr>
                <w:rFonts w:cs="Times New Roman"/>
                <w:b/>
                <w:sz w:val="22"/>
                <w:lang w:val="en-GB"/>
              </w:rPr>
            </w:pPr>
          </w:p>
        </w:tc>
      </w:tr>
      <w:tr w:rsidR="00295EC9" w:rsidRPr="00EF6B4C" w14:paraId="1E397CB8" w14:textId="77777777" w:rsidTr="006F08D6">
        <w:tc>
          <w:tcPr>
            <w:tcW w:w="560" w:type="dxa"/>
          </w:tcPr>
          <w:p w14:paraId="54955792" w14:textId="5E24AEB9" w:rsidR="00362235" w:rsidRPr="00EF6B4C" w:rsidRDefault="00362235" w:rsidP="00362235">
            <w:pPr>
              <w:jc w:val="center"/>
              <w:rPr>
                <w:rFonts w:cs="Times New Roman"/>
                <w:b/>
                <w:sz w:val="22"/>
                <w:lang w:val="en-GB"/>
              </w:rPr>
            </w:pPr>
            <w:r w:rsidRPr="00EF6B4C">
              <w:rPr>
                <w:rFonts w:cs="Times New Roman"/>
                <w:b/>
                <w:sz w:val="22"/>
                <w:lang w:val="en-GB"/>
              </w:rPr>
              <w:t>4</w:t>
            </w:r>
          </w:p>
        </w:tc>
        <w:tc>
          <w:tcPr>
            <w:tcW w:w="14461" w:type="dxa"/>
            <w:gridSpan w:val="8"/>
          </w:tcPr>
          <w:p w14:paraId="49781138" w14:textId="49550954" w:rsidR="00362235" w:rsidRPr="00EF6B4C" w:rsidRDefault="00362235" w:rsidP="00362235">
            <w:pPr>
              <w:rPr>
                <w:rFonts w:eastAsia="Times New Roman" w:cs="Times New Roman"/>
                <w:b/>
                <w:color w:val="000000"/>
                <w:sz w:val="22"/>
                <w:lang w:val="en-GB" w:eastAsia="en-GB"/>
                <w14:ligatures w14:val="none"/>
              </w:rPr>
            </w:pPr>
            <w:r w:rsidRPr="00362235">
              <w:rPr>
                <w:rFonts w:eastAsia="Times New Roman" w:cs="Times New Roman"/>
                <w:b/>
                <w:bCs/>
                <w:color w:val="000000"/>
                <w:sz w:val="22"/>
                <w:lang w:val="en-GB" w:eastAsia="en-GB"/>
                <w14:ligatures w14:val="none"/>
              </w:rPr>
              <w:t>Responsible authority/person: Ministry of Finance, National Bank of Moldova</w:t>
            </w:r>
          </w:p>
        </w:tc>
      </w:tr>
      <w:tr w:rsidR="00295EC9" w:rsidRPr="00EF6B4C" w14:paraId="1BDAC19F" w14:textId="77777777" w:rsidTr="006F08D6">
        <w:tc>
          <w:tcPr>
            <w:tcW w:w="560" w:type="dxa"/>
          </w:tcPr>
          <w:p w14:paraId="1E725D7C" w14:textId="5E53B787" w:rsidR="00362235" w:rsidRPr="00EF6B4C" w:rsidRDefault="00362235" w:rsidP="00362235">
            <w:pPr>
              <w:jc w:val="center"/>
              <w:rPr>
                <w:rFonts w:cs="Times New Roman"/>
                <w:b/>
                <w:sz w:val="22"/>
                <w:lang w:val="en-GB"/>
              </w:rPr>
            </w:pPr>
            <w:r w:rsidRPr="00EF6B4C">
              <w:rPr>
                <w:rFonts w:cs="Times New Roman"/>
                <w:b/>
                <w:sz w:val="22"/>
                <w:lang w:val="en-GB"/>
              </w:rPr>
              <w:t>5</w:t>
            </w:r>
          </w:p>
        </w:tc>
        <w:tc>
          <w:tcPr>
            <w:tcW w:w="14461" w:type="dxa"/>
            <w:gridSpan w:val="8"/>
          </w:tcPr>
          <w:p w14:paraId="478D8958" w14:textId="6652E01F" w:rsidR="00362235" w:rsidRPr="00EF6B4C" w:rsidRDefault="00362235" w:rsidP="00362235">
            <w:pPr>
              <w:rPr>
                <w:rFonts w:eastAsia="Times New Roman" w:cs="Times New Roman"/>
                <w:b/>
                <w:color w:val="000000"/>
                <w:sz w:val="22"/>
                <w:lang w:val="en-GB" w:eastAsia="en-GB"/>
                <w14:ligatures w14:val="none"/>
              </w:rPr>
            </w:pPr>
            <w:r w:rsidRPr="00362235">
              <w:rPr>
                <w:rFonts w:eastAsia="Times New Roman" w:cs="Times New Roman"/>
                <w:b/>
                <w:bCs/>
                <w:color w:val="000000"/>
                <w:sz w:val="22"/>
                <w:lang w:val="en-GB" w:eastAsia="en-GB"/>
                <w14:ligatures w14:val="none"/>
              </w:rPr>
              <w:t>Date of compilation/update</w:t>
            </w:r>
          </w:p>
        </w:tc>
      </w:tr>
      <w:tr w:rsidR="00295EC9" w:rsidRPr="00EF6B4C" w14:paraId="4BB0F890" w14:textId="77777777" w:rsidTr="006F08D6">
        <w:tc>
          <w:tcPr>
            <w:tcW w:w="560" w:type="dxa"/>
          </w:tcPr>
          <w:p w14:paraId="3242C3A2" w14:textId="224DE110" w:rsidR="00362235" w:rsidRPr="00EF6B4C" w:rsidRDefault="00362235" w:rsidP="00362235">
            <w:pPr>
              <w:jc w:val="center"/>
              <w:rPr>
                <w:rFonts w:cs="Times New Roman"/>
                <w:b/>
                <w:sz w:val="22"/>
                <w:lang w:val="en-GB"/>
              </w:rPr>
            </w:pPr>
            <w:r w:rsidRPr="00EF6B4C">
              <w:rPr>
                <w:rFonts w:cs="Times New Roman"/>
                <w:b/>
                <w:sz w:val="22"/>
                <w:lang w:val="en-GB"/>
              </w:rPr>
              <w:t>6</w:t>
            </w:r>
          </w:p>
        </w:tc>
        <w:tc>
          <w:tcPr>
            <w:tcW w:w="14461" w:type="dxa"/>
            <w:gridSpan w:val="8"/>
          </w:tcPr>
          <w:p w14:paraId="1C6E39ED" w14:textId="2B96448D" w:rsidR="00362235" w:rsidRPr="00EF6B4C" w:rsidRDefault="00362235" w:rsidP="00362235">
            <w:pPr>
              <w:rPr>
                <w:rFonts w:eastAsia="Times New Roman" w:cs="Times New Roman"/>
                <w:b/>
                <w:color w:val="000000"/>
                <w:sz w:val="22"/>
                <w:lang w:val="en-US"/>
                <w14:ligatures w14:val="none"/>
              </w:rPr>
            </w:pPr>
            <w:r w:rsidRPr="00362235">
              <w:rPr>
                <w:rFonts w:eastAsia="Times New Roman" w:cs="Times New Roman"/>
                <w:b/>
                <w:color w:val="000000"/>
                <w:sz w:val="22"/>
                <w:lang w:val="en-US"/>
                <w14:ligatures w14:val="none"/>
              </w:rPr>
              <w:t>Translation verified by the BIE</w:t>
            </w:r>
          </w:p>
        </w:tc>
      </w:tr>
      <w:tr w:rsidR="00E31446" w:rsidRPr="00FE0AF7" w14:paraId="5EEB8B72" w14:textId="72D2F973" w:rsidTr="006F08D6">
        <w:tc>
          <w:tcPr>
            <w:tcW w:w="2403" w:type="dxa"/>
            <w:gridSpan w:val="2"/>
          </w:tcPr>
          <w:p w14:paraId="6D079B21" w14:textId="69FAE87F" w:rsidR="00362235" w:rsidRPr="006F08D6" w:rsidRDefault="00362235" w:rsidP="000050FD">
            <w:pPr>
              <w:jc w:val="both"/>
              <w:rPr>
                <w:rFonts w:cs="Times New Roman"/>
                <w:b/>
                <w:sz w:val="18"/>
                <w:szCs w:val="18"/>
                <w:lang w:val="en-GB"/>
              </w:rPr>
            </w:pPr>
            <w:r w:rsidRPr="006F08D6">
              <w:rPr>
                <w:rFonts w:eastAsia="Times New Roman" w:cs="Times New Roman"/>
                <w:b/>
                <w:color w:val="000000"/>
                <w:sz w:val="18"/>
                <w:szCs w:val="18"/>
                <w:lang w:val="en-GB"/>
                <w14:ligatures w14:val="none"/>
              </w:rPr>
              <w:t>European Union Act in Romanian</w:t>
            </w:r>
          </w:p>
        </w:tc>
        <w:tc>
          <w:tcPr>
            <w:tcW w:w="2410" w:type="dxa"/>
            <w:gridSpan w:val="2"/>
          </w:tcPr>
          <w:p w14:paraId="57D733ED" w14:textId="7A5E5E5E" w:rsidR="00362235" w:rsidRPr="006F08D6" w:rsidRDefault="00362235" w:rsidP="000050FD">
            <w:pPr>
              <w:jc w:val="both"/>
              <w:rPr>
                <w:rFonts w:cs="Times New Roman"/>
                <w:b/>
                <w:sz w:val="18"/>
                <w:szCs w:val="18"/>
                <w:lang w:val="en-GB"/>
              </w:rPr>
            </w:pPr>
            <w:r w:rsidRPr="006F08D6">
              <w:rPr>
                <w:rFonts w:eastAsia="Times New Roman" w:cs="Times New Roman"/>
                <w:b/>
                <w:color w:val="000000"/>
                <w:sz w:val="18"/>
                <w:szCs w:val="18"/>
                <w:lang w:val="en-GB"/>
                <w14:ligatures w14:val="none"/>
              </w:rPr>
              <w:t>European Union Act in English</w:t>
            </w:r>
          </w:p>
        </w:tc>
        <w:tc>
          <w:tcPr>
            <w:tcW w:w="3120" w:type="dxa"/>
          </w:tcPr>
          <w:p w14:paraId="75EFFD83" w14:textId="18281138" w:rsidR="00362235" w:rsidRPr="006F08D6" w:rsidRDefault="00362235" w:rsidP="000050FD">
            <w:pPr>
              <w:jc w:val="both"/>
              <w:rPr>
                <w:rFonts w:cs="Times New Roman"/>
                <w:b/>
                <w:sz w:val="18"/>
                <w:szCs w:val="18"/>
                <w:lang w:val="en-GB"/>
              </w:rPr>
            </w:pPr>
            <w:r w:rsidRPr="006F08D6">
              <w:rPr>
                <w:rFonts w:eastAsia="Times New Roman" w:cs="Times New Roman"/>
                <w:b/>
                <w:bCs/>
                <w:color w:val="000000"/>
                <w:sz w:val="18"/>
                <w:szCs w:val="18"/>
                <w:lang w:val="en-US"/>
                <w14:ligatures w14:val="none"/>
              </w:rPr>
              <w:t>Draft national legislative in Romanian</w:t>
            </w:r>
          </w:p>
        </w:tc>
        <w:tc>
          <w:tcPr>
            <w:tcW w:w="3119" w:type="dxa"/>
          </w:tcPr>
          <w:p w14:paraId="238EF0C2" w14:textId="77777777" w:rsidR="00362235" w:rsidRPr="006F08D6" w:rsidRDefault="00362235" w:rsidP="000050FD">
            <w:pPr>
              <w:jc w:val="both"/>
              <w:rPr>
                <w:rFonts w:eastAsia="Times New Roman" w:cs="Times New Roman"/>
                <w:b/>
                <w:color w:val="000000"/>
                <w:sz w:val="18"/>
                <w:szCs w:val="18"/>
                <w:lang w:val="en-US"/>
                <w14:ligatures w14:val="none"/>
              </w:rPr>
            </w:pPr>
            <w:r w:rsidRPr="006F08D6">
              <w:rPr>
                <w:rFonts w:eastAsia="Times New Roman" w:cs="Times New Roman"/>
                <w:b/>
                <w:bCs/>
                <w:color w:val="000000"/>
                <w:sz w:val="18"/>
                <w:szCs w:val="18"/>
                <w:lang w:val="en-US"/>
                <w14:ligatures w14:val="none"/>
              </w:rPr>
              <w:t>Draft national legislative act in English</w:t>
            </w:r>
          </w:p>
          <w:p w14:paraId="12DD7272" w14:textId="77777777" w:rsidR="00362235" w:rsidRPr="006F08D6" w:rsidRDefault="00362235" w:rsidP="000050FD">
            <w:pPr>
              <w:jc w:val="both"/>
              <w:rPr>
                <w:rFonts w:cs="Times New Roman"/>
                <w:b/>
                <w:sz w:val="18"/>
                <w:szCs w:val="18"/>
                <w:lang w:val="en-US"/>
              </w:rPr>
            </w:pPr>
          </w:p>
        </w:tc>
        <w:tc>
          <w:tcPr>
            <w:tcW w:w="1418" w:type="dxa"/>
          </w:tcPr>
          <w:p w14:paraId="63E19A20" w14:textId="77777777" w:rsidR="00362235" w:rsidRPr="006F08D6" w:rsidRDefault="00362235" w:rsidP="000050FD">
            <w:pPr>
              <w:jc w:val="both"/>
              <w:rPr>
                <w:rFonts w:eastAsia="Times New Roman" w:cs="Times New Roman"/>
                <w:b/>
                <w:color w:val="000000"/>
                <w:sz w:val="18"/>
                <w:szCs w:val="18"/>
                <w:lang w:val="en-US"/>
                <w14:ligatures w14:val="none"/>
              </w:rPr>
            </w:pPr>
            <w:r w:rsidRPr="006F08D6">
              <w:rPr>
                <w:rFonts w:eastAsia="Times New Roman" w:cs="Times New Roman"/>
                <w:b/>
                <w:bCs/>
                <w:color w:val="000000"/>
                <w:sz w:val="18"/>
                <w:szCs w:val="18"/>
                <w:lang w:val="en-US"/>
                <w14:ligatures w14:val="none"/>
              </w:rPr>
              <w:t xml:space="preserve">Degree of </w:t>
            </w:r>
          </w:p>
          <w:p w14:paraId="60E2BC2D" w14:textId="77777777" w:rsidR="00362235" w:rsidRPr="006F08D6" w:rsidRDefault="00362235" w:rsidP="000050FD">
            <w:pPr>
              <w:jc w:val="both"/>
              <w:rPr>
                <w:rFonts w:eastAsia="Times New Roman" w:cs="Times New Roman"/>
                <w:b/>
                <w:color w:val="000000"/>
                <w:sz w:val="18"/>
                <w:szCs w:val="18"/>
                <w:lang w:val="en-US"/>
                <w14:ligatures w14:val="none"/>
              </w:rPr>
            </w:pPr>
            <w:r w:rsidRPr="006F08D6">
              <w:rPr>
                <w:rFonts w:eastAsia="Times New Roman" w:cs="Times New Roman"/>
                <w:b/>
                <w:bCs/>
                <w:color w:val="000000"/>
                <w:sz w:val="18"/>
                <w:szCs w:val="18"/>
                <w:lang w:val="en-US"/>
                <w14:ligatures w14:val="none"/>
              </w:rPr>
              <w:t>compatibility</w:t>
            </w:r>
          </w:p>
          <w:p w14:paraId="547C2999" w14:textId="77777777" w:rsidR="00362235" w:rsidRPr="006F08D6" w:rsidRDefault="00362235" w:rsidP="000050FD">
            <w:pPr>
              <w:jc w:val="both"/>
              <w:rPr>
                <w:rFonts w:cs="Times New Roman"/>
                <w:b/>
                <w:sz w:val="18"/>
                <w:szCs w:val="18"/>
                <w:lang w:val="en-GB"/>
              </w:rPr>
            </w:pPr>
          </w:p>
        </w:tc>
        <w:tc>
          <w:tcPr>
            <w:tcW w:w="1275" w:type="dxa"/>
          </w:tcPr>
          <w:p w14:paraId="3A54B689" w14:textId="604C705D" w:rsidR="00362235" w:rsidRPr="006F08D6" w:rsidRDefault="00362235" w:rsidP="000050FD">
            <w:pPr>
              <w:jc w:val="both"/>
              <w:rPr>
                <w:rFonts w:cs="Times New Roman"/>
                <w:b/>
                <w:sz w:val="18"/>
                <w:szCs w:val="18"/>
                <w:lang w:val="en-GB"/>
              </w:rPr>
            </w:pPr>
            <w:r w:rsidRPr="006F08D6">
              <w:rPr>
                <w:rFonts w:eastAsia="Times New Roman" w:cs="Times New Roman"/>
                <w:b/>
                <w:color w:val="000000"/>
                <w:sz w:val="18"/>
                <w:szCs w:val="18"/>
                <w:lang w:val="en-GB"/>
                <w14:ligatures w14:val="none"/>
              </w:rPr>
              <w:t>Differences/Remarks of the Republic of Moldova</w:t>
            </w:r>
          </w:p>
        </w:tc>
        <w:tc>
          <w:tcPr>
            <w:tcW w:w="1276" w:type="dxa"/>
          </w:tcPr>
          <w:p w14:paraId="22B8B879" w14:textId="27DCCB59" w:rsidR="00362235" w:rsidRPr="006F08D6" w:rsidRDefault="00362235" w:rsidP="000050FD">
            <w:pPr>
              <w:jc w:val="both"/>
              <w:rPr>
                <w:rFonts w:cs="Times New Roman"/>
                <w:b/>
                <w:sz w:val="18"/>
                <w:szCs w:val="18"/>
                <w:lang w:val="en-GB"/>
              </w:rPr>
            </w:pPr>
            <w:r w:rsidRPr="006F08D6">
              <w:rPr>
                <w:rFonts w:eastAsia="Times New Roman" w:cs="Times New Roman"/>
                <w:b/>
                <w:color w:val="000000"/>
                <w:sz w:val="18"/>
                <w:szCs w:val="18"/>
                <w:lang w:val="en-GB"/>
                <w14:ligatures w14:val="none"/>
              </w:rPr>
              <w:t>Differences/Remarks of the EU Commission</w:t>
            </w:r>
          </w:p>
        </w:tc>
      </w:tr>
      <w:tr w:rsidR="00E31446" w:rsidRPr="00FE0AF7" w14:paraId="66960D1E" w14:textId="5650395F" w:rsidTr="006F08D6">
        <w:tc>
          <w:tcPr>
            <w:tcW w:w="2403" w:type="dxa"/>
            <w:gridSpan w:val="2"/>
          </w:tcPr>
          <w:p w14:paraId="2F0A620C" w14:textId="1412E956" w:rsidR="00362235" w:rsidRPr="00FE0AF7" w:rsidRDefault="00362235" w:rsidP="000050FD">
            <w:pPr>
              <w:jc w:val="both"/>
              <w:rPr>
                <w:rFonts w:cs="Times New Roman"/>
                <w:b/>
                <w:sz w:val="20"/>
                <w:szCs w:val="20"/>
                <w:lang w:val="en-GB"/>
              </w:rPr>
            </w:pPr>
            <w:r w:rsidRPr="00FE0AF7">
              <w:rPr>
                <w:rFonts w:cs="Times New Roman"/>
                <w:b/>
                <w:sz w:val="20"/>
                <w:szCs w:val="20"/>
                <w:lang w:val="en-GB"/>
              </w:rPr>
              <w:t>7</w:t>
            </w:r>
          </w:p>
        </w:tc>
        <w:tc>
          <w:tcPr>
            <w:tcW w:w="2410" w:type="dxa"/>
            <w:gridSpan w:val="2"/>
          </w:tcPr>
          <w:p w14:paraId="3C603110" w14:textId="3C7C0B53" w:rsidR="00362235" w:rsidRPr="00FE0AF7" w:rsidRDefault="00362235" w:rsidP="000050FD">
            <w:pPr>
              <w:jc w:val="both"/>
              <w:rPr>
                <w:rFonts w:cs="Times New Roman"/>
                <w:b/>
                <w:sz w:val="20"/>
                <w:szCs w:val="20"/>
                <w:lang w:val="en-GB"/>
              </w:rPr>
            </w:pPr>
            <w:r w:rsidRPr="00FE0AF7">
              <w:rPr>
                <w:rFonts w:cs="Times New Roman"/>
                <w:b/>
                <w:sz w:val="20"/>
                <w:szCs w:val="20"/>
                <w:lang w:val="en-GB"/>
              </w:rPr>
              <w:t>8</w:t>
            </w:r>
          </w:p>
        </w:tc>
        <w:tc>
          <w:tcPr>
            <w:tcW w:w="3120" w:type="dxa"/>
          </w:tcPr>
          <w:p w14:paraId="51471053" w14:textId="78084C71" w:rsidR="00362235" w:rsidRPr="00FE0AF7" w:rsidRDefault="00362235" w:rsidP="000050FD">
            <w:pPr>
              <w:jc w:val="both"/>
              <w:rPr>
                <w:rFonts w:cs="Times New Roman"/>
                <w:b/>
                <w:sz w:val="20"/>
                <w:szCs w:val="20"/>
                <w:lang w:val="en-GB"/>
              </w:rPr>
            </w:pPr>
            <w:r w:rsidRPr="00FE0AF7">
              <w:rPr>
                <w:rFonts w:cs="Times New Roman"/>
                <w:b/>
                <w:sz w:val="20"/>
                <w:szCs w:val="20"/>
                <w:lang w:val="en-GB"/>
              </w:rPr>
              <w:t>9</w:t>
            </w:r>
          </w:p>
        </w:tc>
        <w:tc>
          <w:tcPr>
            <w:tcW w:w="3119" w:type="dxa"/>
          </w:tcPr>
          <w:p w14:paraId="2E4A0E01" w14:textId="484A95C2" w:rsidR="00362235" w:rsidRPr="00FE0AF7" w:rsidRDefault="00362235" w:rsidP="000050FD">
            <w:pPr>
              <w:jc w:val="both"/>
              <w:rPr>
                <w:rFonts w:cs="Times New Roman"/>
                <w:b/>
                <w:sz w:val="20"/>
                <w:szCs w:val="20"/>
                <w:lang w:val="en-GB"/>
              </w:rPr>
            </w:pPr>
            <w:r w:rsidRPr="00FE0AF7">
              <w:rPr>
                <w:rFonts w:cs="Times New Roman"/>
                <w:b/>
                <w:sz w:val="20"/>
                <w:szCs w:val="20"/>
                <w:lang w:val="en-GB"/>
              </w:rPr>
              <w:t>10</w:t>
            </w:r>
          </w:p>
        </w:tc>
        <w:tc>
          <w:tcPr>
            <w:tcW w:w="1418" w:type="dxa"/>
          </w:tcPr>
          <w:p w14:paraId="6A080BA3" w14:textId="1325EF65" w:rsidR="00362235" w:rsidRPr="00FE0AF7" w:rsidRDefault="00362235" w:rsidP="000050FD">
            <w:pPr>
              <w:jc w:val="both"/>
              <w:rPr>
                <w:rFonts w:cs="Times New Roman"/>
                <w:b/>
                <w:sz w:val="20"/>
                <w:szCs w:val="20"/>
                <w:lang w:val="en-GB"/>
              </w:rPr>
            </w:pPr>
            <w:r w:rsidRPr="00FE0AF7">
              <w:rPr>
                <w:rFonts w:cs="Times New Roman"/>
                <w:b/>
                <w:sz w:val="20"/>
                <w:szCs w:val="20"/>
                <w:lang w:val="en-GB"/>
              </w:rPr>
              <w:t>11</w:t>
            </w:r>
          </w:p>
        </w:tc>
        <w:tc>
          <w:tcPr>
            <w:tcW w:w="1275" w:type="dxa"/>
          </w:tcPr>
          <w:p w14:paraId="51B34CCC" w14:textId="5D371EF3" w:rsidR="00362235" w:rsidRPr="00FE0AF7" w:rsidRDefault="00362235" w:rsidP="000050FD">
            <w:pPr>
              <w:jc w:val="both"/>
              <w:rPr>
                <w:rFonts w:cs="Times New Roman"/>
                <w:b/>
                <w:sz w:val="20"/>
                <w:szCs w:val="20"/>
                <w:lang w:val="en-GB"/>
              </w:rPr>
            </w:pPr>
            <w:r w:rsidRPr="00FE0AF7">
              <w:rPr>
                <w:rFonts w:cs="Times New Roman"/>
                <w:b/>
                <w:sz w:val="20"/>
                <w:szCs w:val="20"/>
                <w:lang w:val="en-GB"/>
              </w:rPr>
              <w:t>12</w:t>
            </w:r>
          </w:p>
        </w:tc>
        <w:tc>
          <w:tcPr>
            <w:tcW w:w="1276" w:type="dxa"/>
          </w:tcPr>
          <w:p w14:paraId="5EB5C43B" w14:textId="5AB2E589" w:rsidR="00362235" w:rsidRPr="00FE0AF7" w:rsidRDefault="00362235" w:rsidP="000050FD">
            <w:pPr>
              <w:jc w:val="both"/>
              <w:rPr>
                <w:rFonts w:cs="Times New Roman"/>
                <w:b/>
                <w:sz w:val="20"/>
                <w:szCs w:val="20"/>
                <w:lang w:val="en-GB"/>
              </w:rPr>
            </w:pPr>
            <w:r w:rsidRPr="00FE0AF7">
              <w:rPr>
                <w:rFonts w:cs="Times New Roman"/>
                <w:b/>
                <w:sz w:val="20"/>
                <w:szCs w:val="20"/>
                <w:lang w:val="en-GB"/>
              </w:rPr>
              <w:t>13</w:t>
            </w:r>
          </w:p>
        </w:tc>
      </w:tr>
      <w:tr w:rsidR="00FE0AF7" w:rsidRPr="00FE0AF7" w14:paraId="5F5E469F" w14:textId="17FCF1AD" w:rsidTr="006F08D6">
        <w:tc>
          <w:tcPr>
            <w:tcW w:w="11052" w:type="dxa"/>
            <w:gridSpan w:val="6"/>
          </w:tcPr>
          <w:p w14:paraId="1082B102" w14:textId="0E52B01D" w:rsidR="00FE0AF7" w:rsidRPr="00FE0AF7" w:rsidRDefault="00FE0AF7" w:rsidP="00FE0AF7">
            <w:pPr>
              <w:tabs>
                <w:tab w:val="left" w:pos="195"/>
              </w:tabs>
              <w:jc w:val="both"/>
              <w:rPr>
                <w:rFonts w:cs="Times New Roman"/>
                <w:b/>
                <w:sz w:val="20"/>
                <w:szCs w:val="20"/>
                <w:lang w:val="en-GB"/>
              </w:rPr>
            </w:pPr>
            <w:r w:rsidRPr="00FE0AF7">
              <w:rPr>
                <w:rFonts w:cs="Times New Roman"/>
                <w:b/>
                <w:sz w:val="20"/>
                <w:szCs w:val="20"/>
                <w:lang w:val="en-GB"/>
              </w:rPr>
              <w:tab/>
            </w:r>
          </w:p>
          <w:p w14:paraId="1CBE5E0E" w14:textId="288EFCBD" w:rsidR="00FE0AF7" w:rsidRPr="00FE0AF7" w:rsidRDefault="00FE0AF7" w:rsidP="000050FD">
            <w:pPr>
              <w:tabs>
                <w:tab w:val="left" w:pos="195"/>
              </w:tabs>
              <w:jc w:val="both"/>
              <w:rPr>
                <w:rFonts w:cs="Times New Roman"/>
                <w:b/>
                <w:sz w:val="20"/>
                <w:szCs w:val="20"/>
                <w:lang w:val="en-GB"/>
              </w:rPr>
            </w:pPr>
            <w:r w:rsidRPr="00FE0AF7">
              <w:rPr>
                <w:rFonts w:eastAsia="Times New Roman" w:cs="Times New Roman"/>
                <w:b/>
                <w:bCs/>
                <w:color w:val="000000"/>
                <w:sz w:val="20"/>
                <w:szCs w:val="20"/>
                <w:lang w:val="en-GB" w:eastAsia="en-GB"/>
                <w14:ligatures w14:val="none"/>
              </w:rPr>
              <w:t>Article 1. Subject matter and scope</w:t>
            </w:r>
          </w:p>
        </w:tc>
        <w:tc>
          <w:tcPr>
            <w:tcW w:w="1418" w:type="dxa"/>
          </w:tcPr>
          <w:p w14:paraId="4E2AF376" w14:textId="153B0322" w:rsidR="00FE0AF7" w:rsidRPr="00FE0AF7" w:rsidRDefault="00FE0AF7" w:rsidP="000050FD">
            <w:pPr>
              <w:jc w:val="both"/>
              <w:rPr>
                <w:rFonts w:cs="Times New Roman"/>
                <w:b/>
                <w:sz w:val="20"/>
                <w:szCs w:val="20"/>
                <w:lang w:val="en-GB"/>
              </w:rPr>
            </w:pPr>
          </w:p>
        </w:tc>
        <w:tc>
          <w:tcPr>
            <w:tcW w:w="1275" w:type="dxa"/>
          </w:tcPr>
          <w:p w14:paraId="60CACE6E" w14:textId="77777777" w:rsidR="00FE0AF7" w:rsidRPr="00FE0AF7" w:rsidRDefault="00FE0AF7" w:rsidP="000050FD">
            <w:pPr>
              <w:jc w:val="both"/>
              <w:rPr>
                <w:rFonts w:cs="Times New Roman"/>
                <w:b/>
                <w:sz w:val="20"/>
                <w:szCs w:val="20"/>
                <w:lang w:val="en-GB"/>
              </w:rPr>
            </w:pPr>
          </w:p>
        </w:tc>
        <w:tc>
          <w:tcPr>
            <w:tcW w:w="1276" w:type="dxa"/>
          </w:tcPr>
          <w:p w14:paraId="5DD0332B" w14:textId="77777777" w:rsidR="00FE0AF7" w:rsidRPr="00FE0AF7" w:rsidRDefault="00FE0AF7" w:rsidP="000050FD">
            <w:pPr>
              <w:jc w:val="both"/>
              <w:rPr>
                <w:rFonts w:cs="Times New Roman"/>
                <w:b/>
                <w:sz w:val="20"/>
                <w:szCs w:val="20"/>
                <w:lang w:val="en-GB"/>
              </w:rPr>
            </w:pPr>
          </w:p>
        </w:tc>
      </w:tr>
      <w:tr w:rsidR="00E31446" w:rsidRPr="00FE0AF7" w14:paraId="3076641B" w14:textId="70770B48" w:rsidTr="006F08D6">
        <w:tc>
          <w:tcPr>
            <w:tcW w:w="2403" w:type="dxa"/>
            <w:gridSpan w:val="2"/>
          </w:tcPr>
          <w:p w14:paraId="3B33C5BE"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Prezentul regulament instituie criteriile pentru a determina dacă o activitate economică se califică drept durabilă din punctul de vedere al mediului în scopul stabilirii gradului în care o investiție este durabilă din punctul de vedere al mediului.</w:t>
            </w:r>
          </w:p>
          <w:p w14:paraId="4C35E0DD"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Prezentul regulament se aplică:</w:t>
            </w:r>
          </w:p>
          <w:p w14:paraId="4A006C21"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(a) măsurilor adoptate de statele membre sau de Uniune care stabilesc cerințe aplicabile </w:t>
            </w:r>
            <w:r w:rsidRPr="00FE0AF7">
              <w:rPr>
                <w:rFonts w:eastAsia="Times New Roman" w:cs="Times New Roman"/>
                <w:noProof/>
                <w:color w:val="000000"/>
                <w:sz w:val="20"/>
                <w:szCs w:val="20"/>
                <w:lang w:eastAsia="en-GB"/>
                <w14:ligatures w14:val="none"/>
              </w:rPr>
              <w:lastRenderedPageBreak/>
              <w:t>participanților la piața financiară</w:t>
            </w:r>
          </w:p>
          <w:p w14:paraId="0D4112C5"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sau emitenților în ceea ce privește produsele financiare sau obligațiunile corporative care sunt puse la dispoziție ca</w:t>
            </w:r>
          </w:p>
          <w:p w14:paraId="1479CECF"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fiind durabile din punctul de vedere al mediului;</w:t>
            </w:r>
          </w:p>
          <w:p w14:paraId="1FFF9A5E" w14:textId="36B0DA65"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participanților la piața financiară care pun la dispoziție</w:t>
            </w:r>
            <w:r w:rsidR="00FC5B8D" w:rsidRPr="00FE0AF7">
              <w:rPr>
                <w:rFonts w:eastAsia="Times New Roman" w:cs="Times New Roman"/>
                <w:noProof/>
                <w:color w:val="000000"/>
                <w:sz w:val="20"/>
                <w:szCs w:val="20"/>
                <w:lang w:eastAsia="en-GB"/>
                <w14:ligatures w14:val="none"/>
              </w:rPr>
              <w:t xml:space="preserve"> </w:t>
            </w:r>
            <w:r w:rsidRPr="00FE0AF7">
              <w:rPr>
                <w:rFonts w:eastAsia="Times New Roman" w:cs="Times New Roman"/>
                <w:noProof/>
                <w:color w:val="000000"/>
                <w:sz w:val="20"/>
                <w:szCs w:val="20"/>
                <w:lang w:eastAsia="en-GB"/>
                <w14:ligatures w14:val="none"/>
              </w:rPr>
              <w:t>produse financiare;</w:t>
            </w:r>
          </w:p>
          <w:p w14:paraId="2BD1C059"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 întreprinderilor care fac obiectul obligației de a publica o declarație nefinanciară sau o declarație nefinanciară</w:t>
            </w:r>
          </w:p>
          <w:p w14:paraId="54BA0C9C" w14:textId="66B51BD9"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consolidată în temeiul articolului 19a sau al articolului 29a din Directiva 2013/34/UE a Parlamentului European și a</w:t>
            </w:r>
            <w:r w:rsidR="00FC5B8D" w:rsidRPr="00FE0AF7">
              <w:rPr>
                <w:rFonts w:eastAsia="Times New Roman" w:cs="Times New Roman"/>
                <w:noProof/>
                <w:color w:val="000000"/>
                <w:sz w:val="20"/>
                <w:szCs w:val="20"/>
                <w:lang w:eastAsia="en-GB"/>
                <w14:ligatures w14:val="none"/>
              </w:rPr>
              <w:t xml:space="preserve"> </w:t>
            </w:r>
            <w:r w:rsidRPr="00FE0AF7">
              <w:rPr>
                <w:rFonts w:eastAsia="Times New Roman" w:cs="Times New Roman"/>
                <w:noProof/>
                <w:color w:val="000000"/>
                <w:sz w:val="20"/>
                <w:szCs w:val="20"/>
                <w:lang w:eastAsia="en-GB"/>
                <w14:ligatures w14:val="none"/>
              </w:rPr>
              <w:t>Consiliului (68).</w:t>
            </w:r>
          </w:p>
          <w:p w14:paraId="6120A401" w14:textId="77777777" w:rsidR="00362235" w:rsidRPr="00FE0AF7" w:rsidRDefault="00362235" w:rsidP="000050FD">
            <w:pPr>
              <w:jc w:val="both"/>
              <w:rPr>
                <w:rFonts w:cs="Times New Roman"/>
                <w:b/>
                <w:sz w:val="20"/>
                <w:szCs w:val="20"/>
                <w:lang w:val="en-GB"/>
              </w:rPr>
            </w:pPr>
          </w:p>
        </w:tc>
        <w:tc>
          <w:tcPr>
            <w:tcW w:w="2410" w:type="dxa"/>
            <w:gridSpan w:val="2"/>
          </w:tcPr>
          <w:p w14:paraId="50CEEC8F" w14:textId="77777777" w:rsidR="00362235" w:rsidRPr="00FE0AF7" w:rsidRDefault="00362235"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(1) This Regulation establishes the criteria for determining whether an economic activity qualifies as environmentally sustainable for the purposes of establishing the degree to which an investment is environmentally sustainable.</w:t>
            </w:r>
          </w:p>
          <w:p w14:paraId="2D561027" w14:textId="77777777" w:rsidR="00362235" w:rsidRPr="00FE0AF7" w:rsidRDefault="00362235"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(2) This Regulation applies to: </w:t>
            </w:r>
          </w:p>
          <w:p w14:paraId="59B678B7" w14:textId="77777777" w:rsidR="00362235" w:rsidRPr="00FE0AF7" w:rsidRDefault="00362235"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(a) measures adopted by Member States or by the Union that set out requirements for financial market participants or </w:t>
            </w:r>
            <w:r w:rsidRPr="00FE0AF7">
              <w:rPr>
                <w:rFonts w:eastAsia="Times New Roman" w:cs="Times New Roman"/>
                <w:color w:val="000000"/>
                <w:sz w:val="20"/>
                <w:szCs w:val="20"/>
                <w:lang w:val="en-GB" w:eastAsia="en-GB"/>
                <w14:ligatures w14:val="none"/>
              </w:rPr>
              <w:lastRenderedPageBreak/>
              <w:t xml:space="preserve">issuers in respect of financial products or corporate bonds that are made available as environmentally sustainable; </w:t>
            </w:r>
          </w:p>
          <w:p w14:paraId="4841E86F" w14:textId="77777777" w:rsidR="00362235" w:rsidRPr="00FE0AF7" w:rsidRDefault="00362235"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(b) financial market participants that make available financial products; </w:t>
            </w:r>
          </w:p>
          <w:p w14:paraId="237ED001" w14:textId="77777777" w:rsidR="00362235" w:rsidRPr="00FE0AF7" w:rsidRDefault="00362235"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(c) undertakings which are subject to the obligation to publish a non-financial statement or a consolidated non-financial statement pursuant to Article 19a or Article 29a of Directive 2013/34/EU of the European Parliament and of the Council (68), respectively.</w:t>
            </w:r>
          </w:p>
          <w:p w14:paraId="3C40A00B" w14:textId="77777777" w:rsidR="00362235" w:rsidRPr="00FE0AF7" w:rsidRDefault="00362235" w:rsidP="000050FD">
            <w:pPr>
              <w:jc w:val="both"/>
              <w:rPr>
                <w:rFonts w:cs="Times New Roman"/>
                <w:b/>
                <w:sz w:val="20"/>
                <w:szCs w:val="20"/>
                <w:lang w:val="en-GB"/>
              </w:rPr>
            </w:pPr>
          </w:p>
        </w:tc>
        <w:tc>
          <w:tcPr>
            <w:tcW w:w="3120" w:type="dxa"/>
          </w:tcPr>
          <w:p w14:paraId="4C2084C9" w14:textId="77777777" w:rsidR="00295EC9" w:rsidRPr="00FE0AF7" w:rsidRDefault="00295EC9" w:rsidP="00FE0AF7">
            <w:pPr>
              <w:contextualSpacing/>
              <w:jc w:val="both"/>
              <w:rPr>
                <w:rFonts w:eastAsia="Times New Roman" w:cs="Times New Roman"/>
                <w:b/>
                <w:bCs/>
                <w:noProof/>
                <w:color w:val="000000"/>
                <w:sz w:val="20"/>
                <w:szCs w:val="20"/>
                <w:lang w:eastAsia="ru-RU"/>
                <w14:ligatures w14:val="none"/>
              </w:rPr>
            </w:pPr>
            <w:r w:rsidRPr="00FE0AF7">
              <w:rPr>
                <w:rFonts w:eastAsia="Times New Roman" w:cs="Times New Roman"/>
                <w:b/>
                <w:bCs/>
                <w:noProof/>
                <w:color w:val="000000"/>
                <w:sz w:val="20"/>
                <w:szCs w:val="20"/>
                <w:lang w:eastAsia="ru-RU"/>
                <w14:ligatures w14:val="none"/>
              </w:rPr>
              <w:lastRenderedPageBreak/>
              <w:t>Pct. 1 transpune alin (1).</w:t>
            </w:r>
          </w:p>
          <w:p w14:paraId="1692FEB2" w14:textId="04EEFEAB" w:rsidR="00295EC9" w:rsidRPr="00FE0AF7" w:rsidRDefault="00295EC9" w:rsidP="00FE0AF7">
            <w:pPr>
              <w:contextualSpacing/>
              <w:jc w:val="both"/>
              <w:rPr>
                <w:rFonts w:eastAsia="Times New Roman" w:cs="Times New Roman"/>
                <w:noProof/>
                <w:sz w:val="20"/>
                <w:szCs w:val="20"/>
                <w:lang w:eastAsia="en-GB"/>
                <w14:ligatures w14:val="none"/>
              </w:rPr>
            </w:pPr>
            <w:r w:rsidRPr="000F6EA2">
              <w:rPr>
                <w:rFonts w:eastAsia="Times New Roman" w:cs="Times New Roman"/>
                <w:noProof/>
                <w:color w:val="000000"/>
                <w:sz w:val="20"/>
                <w:szCs w:val="20"/>
                <w:lang w:eastAsia="ru-RU"/>
                <w14:ligatures w14:val="none"/>
              </w:rPr>
              <w:t>1</w:t>
            </w:r>
            <w:r w:rsidR="005F18AB" w:rsidRPr="0074539A">
              <w:t xml:space="preserve"> </w:t>
            </w:r>
            <w:r w:rsidR="005F18AB" w:rsidRPr="000F6EA2">
              <w:rPr>
                <w:rFonts w:eastAsia="Times New Roman" w:cs="Times New Roman"/>
                <w:noProof/>
                <w:color w:val="000000"/>
                <w:sz w:val="20"/>
                <w:szCs w:val="20"/>
                <w:lang w:eastAsia="ru-RU"/>
                <w14:ligatures w14:val="none"/>
              </w:rPr>
              <w:t>Taxonomia pentru finanțare durabilă (în continuare – Taxonomie)</w:t>
            </w:r>
            <w:r w:rsidR="005F18AB" w:rsidRPr="005F18AB">
              <w:rPr>
                <w:rFonts w:eastAsia="Times New Roman" w:cs="Times New Roman"/>
                <w:b/>
                <w:bCs/>
                <w:noProof/>
                <w:color w:val="000000"/>
                <w:sz w:val="20"/>
                <w:szCs w:val="20"/>
                <w:lang w:eastAsia="ru-RU"/>
                <w14:ligatures w14:val="none"/>
              </w:rPr>
              <w:t xml:space="preserve"> </w:t>
            </w:r>
            <w:r w:rsidR="00E31446" w:rsidRPr="00FE0AF7">
              <w:rPr>
                <w:rFonts w:eastAsia="Times New Roman" w:cs="Times New Roman"/>
                <w:noProof/>
                <w:sz w:val="20"/>
                <w:szCs w:val="20"/>
                <w:lang w:eastAsia="en-GB"/>
                <w14:ligatures w14:val="none"/>
              </w:rPr>
              <w:t xml:space="preserve">stabilește lista activităților economice </w:t>
            </w:r>
            <w:r w:rsidR="00B36DD3" w:rsidRPr="00FE0AF7">
              <w:rPr>
                <w:rFonts w:eastAsia="Times New Roman" w:cs="Times New Roman"/>
                <w:noProof/>
                <w:sz w:val="20"/>
                <w:szCs w:val="20"/>
                <w:lang w:eastAsia="en-GB"/>
                <w14:ligatures w14:val="none"/>
              </w:rPr>
              <w:t>durabile</w:t>
            </w:r>
            <w:r w:rsidR="00E31446" w:rsidRPr="00FE0AF7">
              <w:rPr>
                <w:rFonts w:eastAsia="Times New Roman" w:cs="Times New Roman"/>
                <w:noProof/>
                <w:sz w:val="20"/>
                <w:szCs w:val="20"/>
                <w:lang w:eastAsia="en-GB"/>
                <w14:ligatures w14:val="none"/>
              </w:rPr>
              <w:t xml:space="preserve"> din punct de vedere al mediului</w:t>
            </w:r>
            <w:r w:rsidR="00B36DD3" w:rsidRPr="00FE0AF7">
              <w:rPr>
                <w:rFonts w:eastAsia="Times New Roman" w:cs="Times New Roman"/>
                <w:noProof/>
                <w:sz w:val="20"/>
                <w:szCs w:val="20"/>
                <w:lang w:eastAsia="en-GB"/>
                <w14:ligatures w14:val="none"/>
              </w:rPr>
              <w:t>,</w:t>
            </w:r>
            <w:r w:rsidR="00E31446" w:rsidRPr="00FE0AF7">
              <w:rPr>
                <w:rFonts w:eastAsia="Times New Roman" w:cs="Times New Roman"/>
                <w:noProof/>
                <w:sz w:val="20"/>
                <w:szCs w:val="20"/>
                <w:lang w:eastAsia="en-GB"/>
                <w14:ligatures w14:val="none"/>
              </w:rPr>
              <w:t xml:space="preserve"> precum și  instituie cadrul normativ și instituțional necesar pentru aplicarea acesteia.</w:t>
            </w:r>
          </w:p>
          <w:p w14:paraId="2041A6D1" w14:textId="77777777" w:rsidR="00295EC9" w:rsidRPr="00FE0AF7" w:rsidRDefault="00295EC9" w:rsidP="00FE0AF7">
            <w:pPr>
              <w:contextualSpacing/>
              <w:jc w:val="both"/>
              <w:rPr>
                <w:rFonts w:eastAsia="Times New Roman" w:cs="Times New Roman"/>
                <w:noProof/>
                <w:color w:val="000000"/>
                <w:sz w:val="20"/>
                <w:szCs w:val="20"/>
                <w:lang w:eastAsia="en-GB"/>
                <w14:ligatures w14:val="none"/>
              </w:rPr>
            </w:pPr>
          </w:p>
          <w:p w14:paraId="11A96397" w14:textId="77777777" w:rsidR="00295EC9" w:rsidRPr="00FE0AF7" w:rsidRDefault="00295EC9" w:rsidP="00FE0AF7">
            <w:pPr>
              <w:contextualSpacing/>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Pct.5 transpune alin. (2):</w:t>
            </w:r>
          </w:p>
          <w:p w14:paraId="2A5E4C28" w14:textId="78BBD4B6" w:rsidR="00295EC9" w:rsidRPr="00FE0AF7" w:rsidRDefault="00295EC9" w:rsidP="00FE0AF7">
            <w:pPr>
              <w:keepNext/>
              <w:keepLines/>
              <w:contextualSpacing/>
              <w:jc w:val="both"/>
              <w:outlineLvl w:val="1"/>
              <w:rPr>
                <w:rFonts w:eastAsia="Aptos" w:cs="Times New Roman"/>
                <w:noProof/>
                <w:kern w:val="2"/>
                <w:sz w:val="20"/>
                <w:szCs w:val="20"/>
                <w:lang w:eastAsia="en-GB"/>
              </w:rPr>
            </w:pPr>
            <w:r w:rsidRPr="00FE0AF7">
              <w:rPr>
                <w:rFonts w:eastAsia="Times New Roman" w:cs="Times New Roman"/>
                <w:noProof/>
                <w:color w:val="000000"/>
                <w:sz w:val="20"/>
                <w:szCs w:val="20"/>
                <w:lang w:eastAsia="en-GB"/>
                <w14:ligatures w14:val="none"/>
              </w:rPr>
              <w:t xml:space="preserve">” </w:t>
            </w:r>
            <w:r w:rsidRPr="00FE0AF7">
              <w:rPr>
                <w:rFonts w:eastAsia="Times New Roman" w:cs="Times New Roman"/>
                <w:b/>
                <w:bCs/>
                <w:noProof/>
                <w:sz w:val="20"/>
                <w:szCs w:val="20"/>
                <w:lang w:eastAsia="en-GB"/>
                <w14:ligatures w14:val="none"/>
              </w:rPr>
              <w:t>5</w:t>
            </w:r>
            <w:r w:rsidRPr="00FE0AF7">
              <w:rPr>
                <w:rFonts w:eastAsia="Times New Roman" w:cs="Times New Roman"/>
                <w:noProof/>
                <w:sz w:val="20"/>
                <w:szCs w:val="20"/>
                <w:lang w:eastAsia="en-GB"/>
                <w14:ligatures w14:val="none"/>
              </w:rPr>
              <w:t xml:space="preserve">. Prezenta </w:t>
            </w:r>
            <w:r w:rsidRPr="00FE0AF7">
              <w:rPr>
                <w:rFonts w:eastAsia="Aptos" w:cs="Times New Roman"/>
                <w:noProof/>
                <w:kern w:val="2"/>
                <w:sz w:val="20"/>
                <w:szCs w:val="20"/>
                <w:lang w:eastAsia="en-GB"/>
              </w:rPr>
              <w:t xml:space="preserve">Taxonomie </w:t>
            </w:r>
            <w:r w:rsidR="00677145">
              <w:rPr>
                <w:rFonts w:eastAsia="Aptos" w:cs="Times New Roman"/>
                <w:noProof/>
                <w:kern w:val="2"/>
                <w:sz w:val="20"/>
                <w:szCs w:val="20"/>
                <w:lang w:eastAsia="en-GB"/>
              </w:rPr>
              <w:t>poate fi</w:t>
            </w:r>
            <w:r w:rsidRPr="00FE0AF7">
              <w:rPr>
                <w:rFonts w:eastAsia="Aptos" w:cs="Times New Roman"/>
                <w:noProof/>
                <w:kern w:val="2"/>
                <w:sz w:val="20"/>
                <w:szCs w:val="20"/>
                <w:lang w:eastAsia="en-GB"/>
              </w:rPr>
              <w:t xml:space="preserve"> aplic</w:t>
            </w:r>
            <w:r w:rsidR="00677145">
              <w:rPr>
                <w:rFonts w:eastAsia="Aptos" w:cs="Times New Roman"/>
                <w:noProof/>
                <w:kern w:val="2"/>
                <w:sz w:val="20"/>
                <w:szCs w:val="20"/>
                <w:lang w:eastAsia="en-GB"/>
              </w:rPr>
              <w:t>ată</w:t>
            </w:r>
            <w:r w:rsidR="00166B04">
              <w:rPr>
                <w:rFonts w:eastAsia="Aptos" w:cs="Times New Roman"/>
                <w:noProof/>
                <w:kern w:val="2"/>
                <w:sz w:val="20"/>
                <w:szCs w:val="20"/>
                <w:lang w:eastAsia="en-GB"/>
              </w:rPr>
              <w:t xml:space="preserve"> în activitatea</w:t>
            </w:r>
            <w:r w:rsidR="00677145">
              <w:rPr>
                <w:rFonts w:eastAsia="Aptos" w:cs="Times New Roman"/>
                <w:noProof/>
                <w:kern w:val="2"/>
                <w:sz w:val="20"/>
                <w:szCs w:val="20"/>
                <w:lang w:eastAsia="en-GB"/>
              </w:rPr>
              <w:t>, precum și în conformitate</w:t>
            </w:r>
            <w:r w:rsidRPr="00FE0AF7">
              <w:rPr>
                <w:rFonts w:eastAsia="Aptos" w:cs="Times New Roman"/>
                <w:noProof/>
                <w:kern w:val="2"/>
                <w:sz w:val="20"/>
                <w:szCs w:val="20"/>
                <w:lang w:eastAsia="en-GB"/>
              </w:rPr>
              <w:t>:</w:t>
            </w:r>
          </w:p>
          <w:p w14:paraId="7E9C6C20" w14:textId="5039BDEA" w:rsidR="00295EC9" w:rsidRPr="000050FD" w:rsidRDefault="00677145" w:rsidP="007B4A50">
            <w:pPr>
              <w:pStyle w:val="ListParagraph"/>
              <w:widowControl w:val="0"/>
              <w:numPr>
                <w:ilvl w:val="1"/>
                <w:numId w:val="1"/>
              </w:numPr>
              <w:jc w:val="both"/>
              <w:rPr>
                <w:rFonts w:eastAsia="Aptos" w:cs="Times New Roman"/>
                <w:noProof/>
                <w:sz w:val="20"/>
                <w:szCs w:val="20"/>
                <w:lang w:eastAsia="en-GB"/>
                <w14:ligatures w14:val="none"/>
              </w:rPr>
            </w:pPr>
            <w:r>
              <w:rPr>
                <w:rFonts w:eastAsia="Aptos" w:cs="Times New Roman"/>
                <w:noProof/>
                <w:sz w:val="20"/>
                <w:szCs w:val="20"/>
                <w:lang w:eastAsia="en-GB"/>
                <w14:ligatures w14:val="none"/>
              </w:rPr>
              <w:t>Entităților</w:t>
            </w:r>
            <w:r w:rsidRPr="000050FD">
              <w:rPr>
                <w:rFonts w:eastAsia="Aptos" w:cs="Times New Roman"/>
                <w:noProof/>
                <w:sz w:val="20"/>
                <w:szCs w:val="20"/>
                <w:lang w:eastAsia="en-GB"/>
                <w14:ligatures w14:val="none"/>
              </w:rPr>
              <w:t xml:space="preserve"> </w:t>
            </w:r>
            <w:r w:rsidR="00295EC9" w:rsidRPr="000050FD">
              <w:rPr>
                <w:rFonts w:eastAsia="Aptos" w:cs="Times New Roman"/>
                <w:noProof/>
                <w:sz w:val="20"/>
                <w:szCs w:val="20"/>
                <w:lang w:eastAsia="en-GB"/>
                <w14:ligatures w14:val="none"/>
              </w:rPr>
              <w:t xml:space="preserve">financiare supravegheate de Banca Națională a Moldovei și </w:t>
            </w:r>
            <w:r w:rsidR="00295EC9" w:rsidRPr="000050FD">
              <w:rPr>
                <w:rFonts w:eastAsia="Aptos" w:cs="Times New Roman"/>
                <w:noProof/>
                <w:sz w:val="20"/>
                <w:szCs w:val="20"/>
                <w:lang w:eastAsia="en-GB"/>
                <w14:ligatures w14:val="none"/>
              </w:rPr>
              <w:lastRenderedPageBreak/>
              <w:t>Comisia Națională a Pieței Financiare, în conformitate cu legislația aplicabilă.</w:t>
            </w:r>
          </w:p>
          <w:p w14:paraId="51ED0069" w14:textId="5584E9D8" w:rsidR="00295EC9" w:rsidRPr="000050FD" w:rsidRDefault="00295EC9" w:rsidP="007B4A50">
            <w:pPr>
              <w:pStyle w:val="ListParagraph"/>
              <w:widowControl w:val="0"/>
              <w:numPr>
                <w:ilvl w:val="1"/>
                <w:numId w:val="1"/>
              </w:numPr>
              <w:jc w:val="both"/>
              <w:rPr>
                <w:rFonts w:eastAsia="Aptos" w:cs="Times New Roman"/>
                <w:noProof/>
                <w:sz w:val="20"/>
                <w:szCs w:val="20"/>
                <w:lang w:eastAsia="en-GB"/>
                <w14:ligatures w14:val="none"/>
              </w:rPr>
            </w:pPr>
            <w:r w:rsidRPr="000050FD">
              <w:rPr>
                <w:rFonts w:eastAsia="Aptos" w:cs="Times New Roman"/>
                <w:noProof/>
                <w:sz w:val="20"/>
                <w:szCs w:val="20"/>
                <w:lang w:eastAsia="en-GB"/>
                <w14:ligatures w14:val="none"/>
              </w:rPr>
              <w:t>Autorităților publice care stabilesc cerințe pentru participanții la piața financiară sau pentru emitenți în ceea ce privește instrumentele financiare puse la dispoziție ca fiind sustenabile din punct de vedere al mediului.</w:t>
            </w:r>
          </w:p>
          <w:p w14:paraId="0C358E7F" w14:textId="53A05D4A" w:rsidR="00295EC9" w:rsidRPr="000050FD" w:rsidRDefault="00295EC9" w:rsidP="007B4A50">
            <w:pPr>
              <w:pStyle w:val="ListParagraph"/>
              <w:widowControl w:val="0"/>
              <w:numPr>
                <w:ilvl w:val="1"/>
                <w:numId w:val="1"/>
              </w:numPr>
              <w:jc w:val="both"/>
              <w:rPr>
                <w:rFonts w:eastAsia="Aptos" w:cs="Times New Roman"/>
                <w:noProof/>
                <w:sz w:val="20"/>
                <w:szCs w:val="20"/>
                <w:lang w:eastAsia="en-GB"/>
                <w14:ligatures w14:val="none"/>
              </w:rPr>
            </w:pPr>
            <w:r w:rsidRPr="000050FD">
              <w:rPr>
                <w:rFonts w:eastAsia="Aptos" w:cs="Times New Roman"/>
                <w:noProof/>
                <w:sz w:val="20"/>
                <w:szCs w:val="20"/>
                <w:lang w:eastAsia="en-GB"/>
                <w14:ligatures w14:val="none"/>
              </w:rPr>
              <w:t xml:space="preserve">Autorităților publice centrale și locale </w:t>
            </w:r>
            <w:r w:rsidRPr="000050FD">
              <w:rPr>
                <w:rFonts w:eastAsia="Times New Roman" w:cs="Times New Roman"/>
                <w:noProof/>
                <w:sz w:val="20"/>
                <w:szCs w:val="20"/>
                <w:lang w:eastAsia="en-GB"/>
                <w14:ligatures w14:val="none"/>
              </w:rPr>
              <w:t xml:space="preserve">în conformitate cu legislația în domeniul finanțelor publice </w:t>
            </w:r>
            <w:r w:rsidRPr="000050FD">
              <w:rPr>
                <w:rFonts w:eastAsia="Aptos" w:cs="Times New Roman"/>
                <w:noProof/>
                <w:sz w:val="20"/>
                <w:szCs w:val="20"/>
                <w:lang w:eastAsia="en-GB"/>
                <w14:ligatures w14:val="none"/>
              </w:rPr>
              <w:t>și achizițiilor publice.</w:t>
            </w:r>
          </w:p>
          <w:p w14:paraId="16488C22" w14:textId="523791D3" w:rsidR="00362235" w:rsidRPr="000050FD" w:rsidRDefault="00B36DD3" w:rsidP="007B4A50">
            <w:pPr>
              <w:pStyle w:val="ListParagraph"/>
              <w:numPr>
                <w:ilvl w:val="1"/>
                <w:numId w:val="1"/>
              </w:numPr>
              <w:jc w:val="both"/>
              <w:rPr>
                <w:rFonts w:cs="Times New Roman"/>
                <w:b/>
                <w:sz w:val="20"/>
                <w:szCs w:val="20"/>
                <w:lang w:val="en-GB"/>
              </w:rPr>
            </w:pPr>
            <w:r w:rsidRPr="00FE0AF7">
              <w:rPr>
                <w:rFonts w:eastAsia="Aptos" w:cs="Times New Roman"/>
                <w:noProof/>
                <w:sz w:val="20"/>
                <w:szCs w:val="20"/>
                <w:lang w:eastAsia="en-GB"/>
                <w14:ligatures w14:val="none"/>
              </w:rPr>
              <w:t>Entităților care au obligația de a întocmi și publica declarația nefinanciară/declarația nefinanciară consolidată ca parte a raportului conducerii/raportului consolidat al conducerii, conform art. 23</w:t>
            </w:r>
            <w:r w:rsidR="00166B04">
              <w:rPr>
                <w:rFonts w:eastAsia="Aptos" w:cs="Times New Roman"/>
                <w:noProof/>
                <w:sz w:val="20"/>
                <w:szCs w:val="20"/>
                <w:lang w:eastAsia="en-GB"/>
                <w14:ligatures w14:val="none"/>
              </w:rPr>
              <w:t xml:space="preserve"> și </w:t>
            </w:r>
            <w:r w:rsidRPr="00FE0AF7">
              <w:rPr>
                <w:rFonts w:eastAsia="Aptos" w:cs="Times New Roman"/>
                <w:noProof/>
                <w:sz w:val="20"/>
                <w:szCs w:val="20"/>
                <w:lang w:eastAsia="en-GB"/>
                <w14:ligatures w14:val="none"/>
              </w:rPr>
              <w:t>art. 30 din Legea contabilității și raportării financiare nr.287/2017.</w:t>
            </w:r>
          </w:p>
        </w:tc>
        <w:tc>
          <w:tcPr>
            <w:tcW w:w="3119" w:type="dxa"/>
          </w:tcPr>
          <w:p w14:paraId="4343FB5B" w14:textId="77777777" w:rsidR="00362235" w:rsidRPr="00FE0AF7" w:rsidRDefault="00362235" w:rsidP="000050FD">
            <w:pPr>
              <w:contextualSpacing/>
              <w:jc w:val="both"/>
              <w:rPr>
                <w:rFonts w:eastAsia="Times New Roman" w:cs="Times New Roman"/>
                <w:b/>
                <w:bCs/>
                <w:color w:val="000000"/>
                <w:sz w:val="20"/>
                <w:szCs w:val="20"/>
                <w:lang w:val="en-GB" w:eastAsia="ru-RU"/>
                <w14:ligatures w14:val="none"/>
              </w:rPr>
            </w:pPr>
            <w:r w:rsidRPr="00FE0AF7">
              <w:rPr>
                <w:rFonts w:eastAsia="Times New Roman" w:cs="Times New Roman"/>
                <w:b/>
                <w:bCs/>
                <w:color w:val="000000"/>
                <w:sz w:val="20"/>
                <w:szCs w:val="20"/>
                <w:lang w:val="en-GB" w:eastAsia="ru-RU"/>
                <w14:ligatures w14:val="none"/>
              </w:rPr>
              <w:lastRenderedPageBreak/>
              <w:t>Point 1 transposes para. (1).</w:t>
            </w:r>
          </w:p>
          <w:p w14:paraId="220E9B0A" w14:textId="5618AC34" w:rsidR="00362235" w:rsidRPr="00FE0AF7" w:rsidRDefault="00362235" w:rsidP="000050FD">
            <w:pPr>
              <w:contextualSpacing/>
              <w:jc w:val="both"/>
              <w:rPr>
                <w:rFonts w:eastAsia="Times New Roman" w:cs="Times New Roman"/>
                <w:sz w:val="20"/>
                <w:szCs w:val="20"/>
                <w:lang w:val="en-GB" w:eastAsia="en-GB"/>
                <w14:ligatures w14:val="none"/>
              </w:rPr>
            </w:pPr>
            <w:r w:rsidRPr="00FE0AF7">
              <w:rPr>
                <w:rFonts w:eastAsia="Times New Roman" w:cs="Times New Roman"/>
                <w:bCs/>
                <w:color w:val="000000"/>
                <w:sz w:val="20"/>
                <w:szCs w:val="20"/>
                <w:lang w:val="en-GB" w:eastAsia="ru-RU"/>
                <w14:ligatures w14:val="none"/>
              </w:rPr>
              <w:t>1.</w:t>
            </w:r>
            <w:r w:rsidRPr="00FE0AF7">
              <w:rPr>
                <w:rFonts w:eastAsia="Times New Roman" w:cs="Times New Roman"/>
                <w:color w:val="000000"/>
                <w:sz w:val="20"/>
                <w:szCs w:val="20"/>
                <w:lang w:val="en-GB" w:eastAsia="ru-RU"/>
                <w14:ligatures w14:val="none"/>
              </w:rPr>
              <w:t xml:space="preserve"> </w:t>
            </w:r>
            <w:r w:rsidR="005F18AB" w:rsidRPr="005F18AB">
              <w:rPr>
                <w:rFonts w:eastAsia="Times New Roman" w:cs="Times New Roman"/>
                <w:sz w:val="20"/>
                <w:szCs w:val="20"/>
                <w:lang w:val="en-US" w:eastAsia="en-GB"/>
                <w14:ligatures w14:val="none"/>
              </w:rPr>
              <w:t>Taxonomy for Sustainable Finance (hereinafter – Taxonomy)</w:t>
            </w:r>
            <w:r w:rsidR="005F18AB">
              <w:rPr>
                <w:rFonts w:eastAsia="Times New Roman" w:cs="Times New Roman"/>
                <w:sz w:val="20"/>
                <w:szCs w:val="20"/>
                <w:lang w:val="en-US" w:eastAsia="en-GB"/>
                <w14:ligatures w14:val="none"/>
              </w:rPr>
              <w:t xml:space="preserve"> </w:t>
            </w:r>
            <w:r w:rsidR="00761493" w:rsidRPr="00FE0AF7">
              <w:rPr>
                <w:rFonts w:eastAsia="Times New Roman" w:cs="Times New Roman"/>
                <w:sz w:val="20"/>
                <w:szCs w:val="20"/>
                <w:lang w:val="en-US" w:eastAsia="en-GB"/>
                <w14:ligatures w14:val="none"/>
              </w:rPr>
              <w:t>establishes the list of environmentally sustainable economic activities, as well as establishes the regulatory and institutional framework necessary for its application.</w:t>
            </w:r>
            <w:r w:rsidR="00E31446" w:rsidRPr="00FE0AF7">
              <w:rPr>
                <w:rFonts w:eastAsia="Times New Roman" w:cs="Times New Roman"/>
                <w:sz w:val="20"/>
                <w:szCs w:val="20"/>
                <w:lang w:val="en-US" w:eastAsia="en-GB"/>
                <w14:ligatures w14:val="none"/>
              </w:rPr>
              <w:t>.”</w:t>
            </w:r>
          </w:p>
          <w:p w14:paraId="255EA554" w14:textId="77777777" w:rsidR="00362235" w:rsidRPr="00FE0AF7" w:rsidRDefault="00362235" w:rsidP="000050FD">
            <w:pPr>
              <w:contextualSpacing/>
              <w:jc w:val="both"/>
              <w:rPr>
                <w:rFonts w:eastAsia="Times New Roman" w:cs="Times New Roman"/>
                <w:color w:val="000000"/>
                <w:sz w:val="20"/>
                <w:szCs w:val="20"/>
                <w:lang w:val="en-GB" w:eastAsia="en-GB"/>
                <w14:ligatures w14:val="none"/>
              </w:rPr>
            </w:pPr>
          </w:p>
          <w:p w14:paraId="3AF94110" w14:textId="0A1FE987" w:rsidR="00362235" w:rsidRPr="00FE0AF7" w:rsidRDefault="00362235" w:rsidP="00FE0AF7">
            <w:pPr>
              <w:contextualSpacing/>
              <w:jc w:val="both"/>
              <w:rPr>
                <w:rFonts w:eastAsia="Times New Roman" w:cs="Times New Roman"/>
                <w:b/>
                <w:bCs/>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t xml:space="preserve">Point </w:t>
            </w:r>
            <w:r w:rsidR="00FC5B8D" w:rsidRPr="00FE0AF7">
              <w:rPr>
                <w:rFonts w:eastAsia="Times New Roman" w:cs="Times New Roman"/>
                <w:b/>
                <w:bCs/>
                <w:color w:val="000000"/>
                <w:sz w:val="20"/>
                <w:szCs w:val="20"/>
                <w:lang w:val="en-GB" w:eastAsia="en-GB"/>
                <w14:ligatures w14:val="none"/>
              </w:rPr>
              <w:t>5</w:t>
            </w:r>
            <w:r w:rsidRPr="00FE0AF7">
              <w:rPr>
                <w:rFonts w:eastAsia="Times New Roman" w:cs="Times New Roman"/>
                <w:b/>
                <w:bCs/>
                <w:color w:val="000000"/>
                <w:sz w:val="20"/>
                <w:szCs w:val="20"/>
                <w:lang w:val="en-GB" w:eastAsia="en-GB"/>
                <w14:ligatures w14:val="none"/>
              </w:rPr>
              <w:t xml:space="preserve"> transposes para. (2):</w:t>
            </w:r>
          </w:p>
          <w:p w14:paraId="0741C979" w14:textId="4DE9A0E2" w:rsidR="00362235" w:rsidRPr="00FE0AF7" w:rsidRDefault="00362235" w:rsidP="00FE0AF7">
            <w:pPr>
              <w:keepNext/>
              <w:keepLines/>
              <w:contextualSpacing/>
              <w:jc w:val="both"/>
              <w:outlineLvl w:val="1"/>
              <w:rPr>
                <w:rFonts w:eastAsia="Aptos" w:cs="Times New Roman"/>
                <w:kern w:val="2"/>
                <w:sz w:val="20"/>
                <w:szCs w:val="20"/>
                <w:lang w:val="en-GB" w:eastAsia="en-GB"/>
              </w:rPr>
            </w:pPr>
            <w:r w:rsidRPr="00FE0AF7">
              <w:rPr>
                <w:rFonts w:eastAsia="Times New Roman" w:cs="Times New Roman"/>
                <w:color w:val="000000"/>
                <w:sz w:val="20"/>
                <w:szCs w:val="20"/>
                <w:lang w:val="en-GB" w:eastAsia="en-GB"/>
                <w14:ligatures w14:val="none"/>
              </w:rPr>
              <w:t>“</w:t>
            </w:r>
            <w:r w:rsidR="00FC5B8D" w:rsidRPr="00FE0AF7">
              <w:rPr>
                <w:rFonts w:eastAsia="Times New Roman" w:cs="Times New Roman"/>
                <w:bCs/>
                <w:sz w:val="20"/>
                <w:szCs w:val="20"/>
                <w:lang w:val="en-GB" w:eastAsia="en-GB"/>
                <w14:ligatures w14:val="none"/>
              </w:rPr>
              <w:t>5</w:t>
            </w:r>
            <w:r w:rsidRPr="00FE0AF7">
              <w:rPr>
                <w:rFonts w:eastAsia="Times New Roman" w:cs="Times New Roman"/>
                <w:sz w:val="20"/>
                <w:szCs w:val="20"/>
                <w:lang w:val="en-GB" w:eastAsia="en-GB"/>
                <w14:ligatures w14:val="none"/>
              </w:rPr>
              <w:t>. This Taxonomy shall apply to</w:t>
            </w:r>
            <w:r w:rsidR="00166B04">
              <w:t xml:space="preserve"> </w:t>
            </w:r>
            <w:r w:rsidR="00166B04" w:rsidRPr="00166B04">
              <w:rPr>
                <w:rFonts w:eastAsia="Times New Roman" w:cs="Times New Roman"/>
                <w:sz w:val="20"/>
                <w:szCs w:val="20"/>
                <w:lang w:val="en-GB" w:eastAsia="en-GB"/>
                <w14:ligatures w14:val="none"/>
              </w:rPr>
              <w:t>the activity</w:t>
            </w:r>
            <w:r w:rsidRPr="00FE0AF7">
              <w:rPr>
                <w:rFonts w:eastAsia="Aptos" w:cs="Times New Roman"/>
                <w:kern w:val="2"/>
                <w:sz w:val="20"/>
                <w:szCs w:val="20"/>
                <w:lang w:val="en-GB" w:eastAsia="en-GB"/>
              </w:rPr>
              <w:t>:</w:t>
            </w:r>
          </w:p>
          <w:p w14:paraId="01DAE574" w14:textId="68A490BA" w:rsidR="00362235" w:rsidRPr="000050FD" w:rsidRDefault="00362235" w:rsidP="007B4A50">
            <w:pPr>
              <w:pStyle w:val="ListParagraph"/>
              <w:widowControl w:val="0"/>
              <w:numPr>
                <w:ilvl w:val="1"/>
                <w:numId w:val="2"/>
              </w:numPr>
              <w:jc w:val="both"/>
              <w:rPr>
                <w:rFonts w:eastAsia="Aptos" w:cs="Times New Roman"/>
                <w:sz w:val="20"/>
                <w:szCs w:val="20"/>
                <w:lang w:val="en-GB" w:eastAsia="en-GB"/>
                <w14:ligatures w14:val="none"/>
              </w:rPr>
            </w:pPr>
            <w:r w:rsidRPr="000050FD">
              <w:rPr>
                <w:rFonts w:eastAsia="Aptos" w:cs="Times New Roman"/>
                <w:sz w:val="20"/>
                <w:szCs w:val="20"/>
                <w:lang w:val="en-GB" w:eastAsia="en-GB"/>
                <w14:ligatures w14:val="none"/>
              </w:rPr>
              <w:t xml:space="preserve">financial market participants and/or issuers that make available financial products, including entities </w:t>
            </w:r>
            <w:r w:rsidRPr="000050FD">
              <w:rPr>
                <w:rFonts w:eastAsia="Aptos" w:cs="Times New Roman"/>
                <w:sz w:val="20"/>
                <w:szCs w:val="20"/>
                <w:lang w:val="en-GB" w:eastAsia="en-GB"/>
                <w14:ligatures w14:val="none"/>
              </w:rPr>
              <w:lastRenderedPageBreak/>
              <w:t>supervised by the National Bank of Moldova and the National Financial Market Commission, in accordance with the applicable legislation;</w:t>
            </w:r>
          </w:p>
          <w:p w14:paraId="45A132FC" w14:textId="0F71443B" w:rsidR="00362235" w:rsidRPr="000050FD" w:rsidRDefault="00362235" w:rsidP="007B4A50">
            <w:pPr>
              <w:pStyle w:val="ListParagraph"/>
              <w:widowControl w:val="0"/>
              <w:numPr>
                <w:ilvl w:val="1"/>
                <w:numId w:val="2"/>
              </w:numPr>
              <w:jc w:val="both"/>
              <w:rPr>
                <w:rFonts w:eastAsia="Aptos" w:cs="Times New Roman"/>
                <w:sz w:val="20"/>
                <w:szCs w:val="20"/>
                <w:lang w:val="en-GB" w:eastAsia="en-GB"/>
                <w14:ligatures w14:val="none"/>
              </w:rPr>
            </w:pPr>
            <w:r w:rsidRPr="000050FD">
              <w:rPr>
                <w:rFonts w:eastAsia="Aptos" w:cs="Times New Roman"/>
                <w:sz w:val="20"/>
                <w:szCs w:val="20"/>
                <w:lang w:val="en-GB" w:eastAsia="en-GB"/>
                <w14:ligatures w14:val="none"/>
              </w:rPr>
              <w:t>public authorities that set requirements for financial market participants or issuers in respect of financial products marketed as environmentally sustainable;</w:t>
            </w:r>
          </w:p>
          <w:p w14:paraId="542DCEF5" w14:textId="2679085D" w:rsidR="00362235" w:rsidRPr="00FE0AF7" w:rsidRDefault="00362235" w:rsidP="007B4A50">
            <w:pPr>
              <w:pStyle w:val="ListParagraph"/>
              <w:widowControl w:val="0"/>
              <w:numPr>
                <w:ilvl w:val="1"/>
                <w:numId w:val="2"/>
              </w:numPr>
              <w:jc w:val="both"/>
              <w:rPr>
                <w:rFonts w:eastAsia="Aptos" w:cs="Times New Roman"/>
                <w:sz w:val="20"/>
                <w:szCs w:val="20"/>
                <w:lang w:val="en-GB" w:eastAsia="en-GB"/>
                <w14:ligatures w14:val="none"/>
              </w:rPr>
            </w:pPr>
            <w:r w:rsidRPr="000050FD">
              <w:rPr>
                <w:rFonts w:eastAsia="Aptos" w:cs="Times New Roman"/>
                <w:sz w:val="20"/>
                <w:szCs w:val="20"/>
                <w:lang w:val="en-GB" w:eastAsia="en-GB"/>
                <w14:ligatures w14:val="none"/>
              </w:rPr>
              <w:t>central and local public authorities, in accordance with the legislation in the field of public finance and public procurement;</w:t>
            </w:r>
          </w:p>
          <w:p w14:paraId="2BB35291" w14:textId="0B93315E" w:rsidR="00B36DD3" w:rsidRPr="000050FD" w:rsidRDefault="00B36DD3" w:rsidP="007B4A50">
            <w:pPr>
              <w:pStyle w:val="ListParagraph"/>
              <w:widowControl w:val="0"/>
              <w:numPr>
                <w:ilvl w:val="1"/>
                <w:numId w:val="2"/>
              </w:numPr>
              <w:jc w:val="both"/>
              <w:rPr>
                <w:rFonts w:eastAsia="Aptos" w:cs="Times New Roman"/>
                <w:sz w:val="20"/>
                <w:szCs w:val="20"/>
                <w:lang w:val="en-GB" w:eastAsia="en-GB"/>
                <w14:ligatures w14:val="none"/>
              </w:rPr>
            </w:pPr>
            <w:r w:rsidRPr="00FE0AF7">
              <w:rPr>
                <w:rFonts w:eastAsia="Aptos" w:cs="Times New Roman"/>
                <w:sz w:val="20"/>
                <w:szCs w:val="20"/>
                <w:lang w:val="en-GB" w:eastAsia="en-GB"/>
                <w14:ligatures w14:val="none"/>
              </w:rPr>
              <w:t>Entities that are required to prepare and publish the non-financial statement/consolidated non-financial statement as part of the management report/consolidated management report, according to art. 23</w:t>
            </w:r>
            <w:r w:rsidR="00166B04">
              <w:rPr>
                <w:rFonts w:eastAsia="Aptos" w:cs="Times New Roman"/>
                <w:sz w:val="20"/>
                <w:szCs w:val="20"/>
                <w:lang w:val="en-GB" w:eastAsia="en-GB"/>
                <w14:ligatures w14:val="none"/>
              </w:rPr>
              <w:t xml:space="preserve"> and </w:t>
            </w:r>
            <w:r w:rsidRPr="00FE0AF7">
              <w:rPr>
                <w:rFonts w:eastAsia="Aptos" w:cs="Times New Roman"/>
                <w:sz w:val="20"/>
                <w:szCs w:val="20"/>
                <w:lang w:val="en-GB" w:eastAsia="en-GB"/>
                <w14:ligatures w14:val="none"/>
              </w:rPr>
              <w:t>art. 30 of the Accounting and Financial Reporting Law no. 287/2017.</w:t>
            </w:r>
          </w:p>
          <w:p w14:paraId="7834A86C" w14:textId="22DFD238" w:rsidR="00362235" w:rsidRPr="00FE0AF7" w:rsidRDefault="00362235" w:rsidP="00FE0AF7">
            <w:pPr>
              <w:jc w:val="both"/>
              <w:rPr>
                <w:rFonts w:cs="Times New Roman"/>
                <w:b/>
                <w:sz w:val="20"/>
                <w:szCs w:val="20"/>
                <w:lang w:val="en-GB"/>
              </w:rPr>
            </w:pPr>
          </w:p>
        </w:tc>
        <w:tc>
          <w:tcPr>
            <w:tcW w:w="1418" w:type="dxa"/>
          </w:tcPr>
          <w:p w14:paraId="21596F58" w14:textId="77777777" w:rsidR="00362235" w:rsidRPr="00FE0AF7" w:rsidRDefault="003757B3" w:rsidP="000050FD">
            <w:pPr>
              <w:jc w:val="both"/>
              <w:rPr>
                <w:rFonts w:cs="Times New Roman"/>
                <w:b/>
                <w:sz w:val="20"/>
                <w:szCs w:val="20"/>
                <w:lang w:val="en-GB"/>
              </w:rPr>
            </w:pPr>
            <w:r w:rsidRPr="00FE0AF7">
              <w:rPr>
                <w:rFonts w:cs="Times New Roman"/>
                <w:b/>
                <w:sz w:val="20"/>
                <w:szCs w:val="20"/>
                <w:lang w:val="en-GB"/>
              </w:rPr>
              <w:lastRenderedPageBreak/>
              <w:t>Compatibil</w:t>
            </w:r>
          </w:p>
          <w:p w14:paraId="510443AA" w14:textId="77777777" w:rsidR="003757B3" w:rsidRPr="00FE0AF7" w:rsidRDefault="003757B3" w:rsidP="000050FD">
            <w:pPr>
              <w:jc w:val="both"/>
              <w:rPr>
                <w:rFonts w:cs="Times New Roman"/>
                <w:b/>
                <w:sz w:val="20"/>
                <w:szCs w:val="20"/>
                <w:lang w:val="en-GB"/>
              </w:rPr>
            </w:pPr>
          </w:p>
          <w:p w14:paraId="3930102F" w14:textId="77777777" w:rsidR="003757B3" w:rsidRPr="00FE0AF7" w:rsidRDefault="003757B3" w:rsidP="000050FD">
            <w:pPr>
              <w:jc w:val="both"/>
              <w:rPr>
                <w:rFonts w:cs="Times New Roman"/>
                <w:b/>
                <w:sz w:val="20"/>
                <w:szCs w:val="20"/>
                <w:lang w:val="en-GB"/>
              </w:rPr>
            </w:pPr>
          </w:p>
          <w:p w14:paraId="76F31F61" w14:textId="77777777" w:rsidR="003757B3" w:rsidRPr="00FE0AF7" w:rsidRDefault="003757B3" w:rsidP="000050FD">
            <w:pPr>
              <w:jc w:val="both"/>
              <w:rPr>
                <w:rFonts w:cs="Times New Roman"/>
                <w:b/>
                <w:sz w:val="20"/>
                <w:szCs w:val="20"/>
                <w:lang w:val="en-GB"/>
              </w:rPr>
            </w:pPr>
          </w:p>
          <w:p w14:paraId="377C8300" w14:textId="77777777" w:rsidR="003757B3" w:rsidRPr="00FE0AF7" w:rsidRDefault="003757B3" w:rsidP="000050FD">
            <w:pPr>
              <w:jc w:val="both"/>
              <w:rPr>
                <w:rFonts w:cs="Times New Roman"/>
                <w:b/>
                <w:sz w:val="20"/>
                <w:szCs w:val="20"/>
                <w:lang w:val="en-GB"/>
              </w:rPr>
            </w:pPr>
          </w:p>
          <w:p w14:paraId="3EECADA8" w14:textId="77777777" w:rsidR="003757B3" w:rsidRPr="00FE0AF7" w:rsidRDefault="003757B3" w:rsidP="000050FD">
            <w:pPr>
              <w:jc w:val="both"/>
              <w:rPr>
                <w:rFonts w:cs="Times New Roman"/>
                <w:b/>
                <w:sz w:val="20"/>
                <w:szCs w:val="20"/>
                <w:lang w:val="en-GB"/>
              </w:rPr>
            </w:pPr>
          </w:p>
          <w:p w14:paraId="536FBDAB" w14:textId="77777777" w:rsidR="003757B3" w:rsidRPr="00FE0AF7" w:rsidRDefault="003757B3" w:rsidP="000050FD">
            <w:pPr>
              <w:jc w:val="both"/>
              <w:rPr>
                <w:rFonts w:cs="Times New Roman"/>
                <w:b/>
                <w:sz w:val="20"/>
                <w:szCs w:val="20"/>
                <w:lang w:val="en-GB"/>
              </w:rPr>
            </w:pPr>
          </w:p>
          <w:p w14:paraId="2D17180C" w14:textId="77777777" w:rsidR="003757B3" w:rsidRPr="00FE0AF7" w:rsidRDefault="003757B3" w:rsidP="000050FD">
            <w:pPr>
              <w:jc w:val="both"/>
              <w:rPr>
                <w:rFonts w:cs="Times New Roman"/>
                <w:b/>
                <w:sz w:val="20"/>
                <w:szCs w:val="20"/>
                <w:lang w:val="en-GB"/>
              </w:rPr>
            </w:pPr>
          </w:p>
          <w:p w14:paraId="73200ECC" w14:textId="77777777" w:rsidR="003757B3" w:rsidRPr="00FE0AF7" w:rsidRDefault="003757B3" w:rsidP="000050FD">
            <w:pPr>
              <w:jc w:val="both"/>
              <w:rPr>
                <w:rFonts w:cs="Times New Roman"/>
                <w:b/>
                <w:sz w:val="20"/>
                <w:szCs w:val="20"/>
                <w:lang w:val="en-GB"/>
              </w:rPr>
            </w:pPr>
          </w:p>
          <w:p w14:paraId="3C147D86" w14:textId="77777777" w:rsidR="003757B3" w:rsidRPr="00FE0AF7" w:rsidRDefault="003757B3" w:rsidP="000050FD">
            <w:pPr>
              <w:jc w:val="both"/>
              <w:rPr>
                <w:rFonts w:cs="Times New Roman"/>
                <w:b/>
                <w:sz w:val="20"/>
                <w:szCs w:val="20"/>
                <w:lang w:val="en-GB"/>
              </w:rPr>
            </w:pPr>
          </w:p>
          <w:p w14:paraId="172E40A8" w14:textId="56227B88" w:rsidR="003757B3" w:rsidRPr="00FE0AF7" w:rsidRDefault="003757B3" w:rsidP="000050FD">
            <w:pPr>
              <w:jc w:val="both"/>
              <w:rPr>
                <w:rFonts w:cs="Times New Roman"/>
                <w:b/>
                <w:sz w:val="20"/>
                <w:szCs w:val="20"/>
                <w:lang w:val="en-GB"/>
              </w:rPr>
            </w:pPr>
            <w:r w:rsidRPr="00FE0AF7">
              <w:rPr>
                <w:rFonts w:cs="Times New Roman"/>
                <w:b/>
                <w:sz w:val="20"/>
                <w:szCs w:val="20"/>
                <w:lang w:val="en-GB"/>
              </w:rPr>
              <w:t>Compatibil</w:t>
            </w:r>
          </w:p>
        </w:tc>
        <w:tc>
          <w:tcPr>
            <w:tcW w:w="1275" w:type="dxa"/>
          </w:tcPr>
          <w:p w14:paraId="662FD514" w14:textId="77777777" w:rsidR="00362235" w:rsidRDefault="00362235" w:rsidP="000050FD">
            <w:pPr>
              <w:jc w:val="both"/>
              <w:rPr>
                <w:rFonts w:cs="Times New Roman"/>
                <w:b/>
                <w:sz w:val="20"/>
                <w:szCs w:val="20"/>
                <w:lang w:val="en-GB"/>
              </w:rPr>
            </w:pPr>
          </w:p>
          <w:p w14:paraId="07B0C1ED" w14:textId="77777777" w:rsidR="006F08D6" w:rsidRDefault="006F08D6" w:rsidP="000050FD">
            <w:pPr>
              <w:jc w:val="both"/>
              <w:rPr>
                <w:rFonts w:cs="Times New Roman"/>
                <w:b/>
                <w:sz w:val="20"/>
                <w:szCs w:val="20"/>
                <w:lang w:val="en-GB"/>
              </w:rPr>
            </w:pPr>
          </w:p>
          <w:p w14:paraId="26238C4F" w14:textId="77777777" w:rsidR="006F08D6" w:rsidRDefault="006F08D6" w:rsidP="000050FD">
            <w:pPr>
              <w:jc w:val="both"/>
              <w:rPr>
                <w:rFonts w:cs="Times New Roman"/>
                <w:b/>
                <w:sz w:val="20"/>
                <w:szCs w:val="20"/>
                <w:lang w:val="en-GB"/>
              </w:rPr>
            </w:pPr>
          </w:p>
          <w:p w14:paraId="3BE3FC57" w14:textId="77777777" w:rsidR="006F08D6" w:rsidRDefault="006F08D6" w:rsidP="000050FD">
            <w:pPr>
              <w:jc w:val="both"/>
              <w:rPr>
                <w:rFonts w:cs="Times New Roman"/>
                <w:b/>
                <w:sz w:val="20"/>
                <w:szCs w:val="20"/>
                <w:lang w:val="en-GB"/>
              </w:rPr>
            </w:pPr>
          </w:p>
          <w:p w14:paraId="23EB751E" w14:textId="77777777" w:rsidR="006F08D6" w:rsidRDefault="006F08D6" w:rsidP="000050FD">
            <w:pPr>
              <w:jc w:val="both"/>
              <w:rPr>
                <w:rFonts w:cs="Times New Roman"/>
                <w:b/>
                <w:sz w:val="20"/>
                <w:szCs w:val="20"/>
                <w:lang w:val="en-GB"/>
              </w:rPr>
            </w:pPr>
          </w:p>
          <w:p w14:paraId="548CFE73" w14:textId="77777777" w:rsidR="006F08D6" w:rsidRDefault="006F08D6" w:rsidP="000050FD">
            <w:pPr>
              <w:jc w:val="both"/>
              <w:rPr>
                <w:rFonts w:cs="Times New Roman"/>
                <w:b/>
                <w:sz w:val="20"/>
                <w:szCs w:val="20"/>
                <w:lang w:val="en-GB"/>
              </w:rPr>
            </w:pPr>
          </w:p>
          <w:p w14:paraId="675E3A18" w14:textId="77777777" w:rsidR="006F08D6" w:rsidRDefault="006F08D6" w:rsidP="000050FD">
            <w:pPr>
              <w:jc w:val="both"/>
              <w:rPr>
                <w:rFonts w:cs="Times New Roman"/>
                <w:b/>
                <w:sz w:val="20"/>
                <w:szCs w:val="20"/>
                <w:lang w:val="en-GB"/>
              </w:rPr>
            </w:pPr>
          </w:p>
          <w:p w14:paraId="667552D4" w14:textId="77777777" w:rsidR="006F08D6" w:rsidRDefault="006F08D6" w:rsidP="000050FD">
            <w:pPr>
              <w:jc w:val="both"/>
              <w:rPr>
                <w:rFonts w:cs="Times New Roman"/>
                <w:b/>
                <w:sz w:val="20"/>
                <w:szCs w:val="20"/>
                <w:lang w:val="en-GB"/>
              </w:rPr>
            </w:pPr>
          </w:p>
          <w:p w14:paraId="58787FFA" w14:textId="77777777" w:rsidR="006F08D6" w:rsidRDefault="006F08D6" w:rsidP="000050FD">
            <w:pPr>
              <w:jc w:val="both"/>
              <w:rPr>
                <w:rFonts w:cs="Times New Roman"/>
                <w:b/>
                <w:sz w:val="20"/>
                <w:szCs w:val="20"/>
                <w:lang w:val="en-GB"/>
              </w:rPr>
            </w:pPr>
          </w:p>
          <w:p w14:paraId="255DA185" w14:textId="77777777" w:rsidR="006F08D6" w:rsidRDefault="006F08D6" w:rsidP="000050FD">
            <w:pPr>
              <w:jc w:val="both"/>
              <w:rPr>
                <w:rFonts w:cs="Times New Roman"/>
                <w:b/>
                <w:sz w:val="20"/>
                <w:szCs w:val="20"/>
                <w:lang w:val="en-GB"/>
              </w:rPr>
            </w:pPr>
          </w:p>
          <w:p w14:paraId="6703989C" w14:textId="77777777" w:rsidR="006F08D6" w:rsidRDefault="006F08D6" w:rsidP="000050FD">
            <w:pPr>
              <w:jc w:val="both"/>
              <w:rPr>
                <w:rFonts w:cs="Times New Roman"/>
                <w:b/>
                <w:sz w:val="20"/>
                <w:szCs w:val="20"/>
                <w:lang w:val="en-GB"/>
              </w:rPr>
            </w:pPr>
          </w:p>
          <w:p w14:paraId="4B6B20AE" w14:textId="77777777" w:rsidR="006F08D6" w:rsidRDefault="006F08D6" w:rsidP="000050FD">
            <w:pPr>
              <w:jc w:val="both"/>
              <w:rPr>
                <w:rFonts w:cs="Times New Roman"/>
                <w:b/>
                <w:sz w:val="20"/>
                <w:szCs w:val="20"/>
                <w:lang w:val="en-GB"/>
              </w:rPr>
            </w:pPr>
          </w:p>
          <w:p w14:paraId="6E8A0CF8" w14:textId="77777777" w:rsidR="006F08D6" w:rsidRDefault="006F08D6" w:rsidP="000050FD">
            <w:pPr>
              <w:jc w:val="both"/>
              <w:rPr>
                <w:rFonts w:cs="Times New Roman"/>
                <w:b/>
                <w:sz w:val="20"/>
                <w:szCs w:val="20"/>
                <w:lang w:val="en-GB"/>
              </w:rPr>
            </w:pPr>
          </w:p>
          <w:p w14:paraId="1409EE9C" w14:textId="77777777" w:rsidR="006F08D6" w:rsidRDefault="006F08D6" w:rsidP="000050FD">
            <w:pPr>
              <w:jc w:val="both"/>
              <w:rPr>
                <w:rFonts w:cs="Times New Roman"/>
                <w:b/>
                <w:sz w:val="20"/>
                <w:szCs w:val="20"/>
                <w:lang w:val="en-GB"/>
              </w:rPr>
            </w:pPr>
          </w:p>
          <w:p w14:paraId="74824728" w14:textId="77777777" w:rsidR="006F08D6" w:rsidRDefault="006F08D6" w:rsidP="000050FD">
            <w:pPr>
              <w:jc w:val="both"/>
              <w:rPr>
                <w:rFonts w:cs="Times New Roman"/>
                <w:b/>
                <w:sz w:val="20"/>
                <w:szCs w:val="20"/>
                <w:lang w:val="en-GB"/>
              </w:rPr>
            </w:pPr>
          </w:p>
          <w:p w14:paraId="60EE8BB4" w14:textId="77777777" w:rsidR="006F08D6" w:rsidRDefault="006F08D6" w:rsidP="000050FD">
            <w:pPr>
              <w:jc w:val="both"/>
              <w:rPr>
                <w:rFonts w:cs="Times New Roman"/>
                <w:b/>
                <w:sz w:val="20"/>
                <w:szCs w:val="20"/>
                <w:lang w:val="en-GB"/>
              </w:rPr>
            </w:pPr>
          </w:p>
          <w:p w14:paraId="53895C66" w14:textId="77777777" w:rsidR="006F08D6" w:rsidRDefault="006F08D6" w:rsidP="000050FD">
            <w:pPr>
              <w:jc w:val="both"/>
              <w:rPr>
                <w:rFonts w:cs="Times New Roman"/>
                <w:b/>
                <w:sz w:val="20"/>
                <w:szCs w:val="20"/>
                <w:lang w:val="en-GB"/>
              </w:rPr>
            </w:pPr>
          </w:p>
          <w:p w14:paraId="48607486" w14:textId="77777777" w:rsidR="006F08D6" w:rsidRDefault="006F08D6" w:rsidP="000050FD">
            <w:pPr>
              <w:jc w:val="both"/>
              <w:rPr>
                <w:rFonts w:cs="Times New Roman"/>
                <w:b/>
                <w:sz w:val="20"/>
                <w:szCs w:val="20"/>
                <w:lang w:val="en-GB"/>
              </w:rPr>
            </w:pPr>
          </w:p>
          <w:p w14:paraId="6DA7F70C" w14:textId="77777777" w:rsidR="006F08D6" w:rsidRDefault="006F08D6" w:rsidP="000050FD">
            <w:pPr>
              <w:jc w:val="both"/>
              <w:rPr>
                <w:rFonts w:cs="Times New Roman"/>
                <w:b/>
                <w:sz w:val="20"/>
                <w:szCs w:val="20"/>
                <w:lang w:val="en-GB"/>
              </w:rPr>
            </w:pPr>
          </w:p>
          <w:p w14:paraId="0417DBB9" w14:textId="77777777" w:rsidR="006F08D6" w:rsidRDefault="006F08D6" w:rsidP="000050FD">
            <w:pPr>
              <w:jc w:val="both"/>
              <w:rPr>
                <w:rFonts w:cs="Times New Roman"/>
                <w:b/>
                <w:sz w:val="20"/>
                <w:szCs w:val="20"/>
                <w:lang w:val="en-GB"/>
              </w:rPr>
            </w:pPr>
          </w:p>
          <w:p w14:paraId="30BB6096" w14:textId="77777777" w:rsidR="006F08D6" w:rsidRDefault="006F08D6" w:rsidP="000050FD">
            <w:pPr>
              <w:jc w:val="both"/>
              <w:rPr>
                <w:rFonts w:cs="Times New Roman"/>
                <w:b/>
                <w:sz w:val="20"/>
                <w:szCs w:val="20"/>
                <w:lang w:val="en-GB"/>
              </w:rPr>
            </w:pPr>
          </w:p>
          <w:p w14:paraId="6A188415" w14:textId="77777777" w:rsidR="006F08D6" w:rsidRDefault="006F08D6" w:rsidP="000050FD">
            <w:pPr>
              <w:jc w:val="both"/>
              <w:rPr>
                <w:rFonts w:cs="Times New Roman"/>
                <w:b/>
                <w:sz w:val="20"/>
                <w:szCs w:val="20"/>
                <w:lang w:val="en-GB"/>
              </w:rPr>
            </w:pPr>
          </w:p>
          <w:p w14:paraId="333CAB9A" w14:textId="77777777" w:rsidR="006F08D6" w:rsidRDefault="006F08D6" w:rsidP="000050FD">
            <w:pPr>
              <w:jc w:val="both"/>
              <w:rPr>
                <w:rFonts w:cs="Times New Roman"/>
                <w:b/>
                <w:sz w:val="20"/>
                <w:szCs w:val="20"/>
                <w:lang w:val="en-GB"/>
              </w:rPr>
            </w:pPr>
          </w:p>
          <w:p w14:paraId="13DF9C5F" w14:textId="77777777" w:rsidR="006F08D6" w:rsidRDefault="006F08D6" w:rsidP="000050FD">
            <w:pPr>
              <w:jc w:val="both"/>
              <w:rPr>
                <w:rFonts w:cs="Times New Roman"/>
                <w:b/>
                <w:sz w:val="20"/>
                <w:szCs w:val="20"/>
                <w:lang w:val="en-GB"/>
              </w:rPr>
            </w:pPr>
          </w:p>
          <w:p w14:paraId="0C9DCB2B" w14:textId="77777777" w:rsidR="006F08D6" w:rsidRDefault="006F08D6" w:rsidP="000050FD">
            <w:pPr>
              <w:jc w:val="both"/>
              <w:rPr>
                <w:rFonts w:cs="Times New Roman"/>
                <w:b/>
                <w:sz w:val="20"/>
                <w:szCs w:val="20"/>
                <w:lang w:val="en-GB"/>
              </w:rPr>
            </w:pPr>
          </w:p>
          <w:p w14:paraId="72AA25DB" w14:textId="77777777" w:rsidR="006F08D6" w:rsidRDefault="006F08D6" w:rsidP="000050FD">
            <w:pPr>
              <w:jc w:val="both"/>
              <w:rPr>
                <w:rFonts w:cs="Times New Roman"/>
                <w:b/>
                <w:sz w:val="20"/>
                <w:szCs w:val="20"/>
                <w:lang w:val="en-GB"/>
              </w:rPr>
            </w:pPr>
          </w:p>
          <w:p w14:paraId="11D9F4AA" w14:textId="77777777" w:rsidR="006F08D6" w:rsidRDefault="006F08D6" w:rsidP="000050FD">
            <w:pPr>
              <w:jc w:val="both"/>
              <w:rPr>
                <w:rFonts w:cs="Times New Roman"/>
                <w:b/>
                <w:sz w:val="20"/>
                <w:szCs w:val="20"/>
                <w:lang w:val="en-GB"/>
              </w:rPr>
            </w:pPr>
          </w:p>
          <w:p w14:paraId="0F0DDFB4" w14:textId="77777777" w:rsidR="006F08D6" w:rsidRDefault="006F08D6" w:rsidP="000050FD">
            <w:pPr>
              <w:jc w:val="both"/>
              <w:rPr>
                <w:rFonts w:cs="Times New Roman"/>
                <w:b/>
                <w:sz w:val="20"/>
                <w:szCs w:val="20"/>
                <w:lang w:val="en-GB"/>
              </w:rPr>
            </w:pPr>
          </w:p>
          <w:p w14:paraId="441FF4AC" w14:textId="77777777" w:rsidR="006F08D6" w:rsidRDefault="006F08D6" w:rsidP="000050FD">
            <w:pPr>
              <w:jc w:val="both"/>
              <w:rPr>
                <w:rFonts w:cs="Times New Roman"/>
                <w:b/>
                <w:sz w:val="20"/>
                <w:szCs w:val="20"/>
                <w:lang w:val="en-GB"/>
              </w:rPr>
            </w:pPr>
          </w:p>
          <w:p w14:paraId="7AFDF205" w14:textId="77777777" w:rsidR="006F08D6" w:rsidRDefault="006F08D6" w:rsidP="000050FD">
            <w:pPr>
              <w:jc w:val="both"/>
              <w:rPr>
                <w:rFonts w:cs="Times New Roman"/>
                <w:b/>
                <w:sz w:val="20"/>
                <w:szCs w:val="20"/>
                <w:lang w:val="en-GB"/>
              </w:rPr>
            </w:pPr>
          </w:p>
          <w:p w14:paraId="1F58DF2B" w14:textId="77777777" w:rsidR="006F08D6" w:rsidRDefault="006F08D6" w:rsidP="000050FD">
            <w:pPr>
              <w:jc w:val="both"/>
              <w:rPr>
                <w:rFonts w:cs="Times New Roman"/>
                <w:b/>
                <w:sz w:val="20"/>
                <w:szCs w:val="20"/>
                <w:lang w:val="en-GB"/>
              </w:rPr>
            </w:pPr>
          </w:p>
          <w:p w14:paraId="6473259A" w14:textId="3D9CBDF3" w:rsidR="006F08D6" w:rsidRPr="00FE0AF7" w:rsidRDefault="006F08D6" w:rsidP="000050FD">
            <w:pPr>
              <w:jc w:val="both"/>
              <w:rPr>
                <w:rFonts w:cs="Times New Roman"/>
                <w:b/>
                <w:sz w:val="20"/>
                <w:szCs w:val="20"/>
                <w:lang w:val="en-GB"/>
              </w:rPr>
            </w:pPr>
          </w:p>
        </w:tc>
        <w:tc>
          <w:tcPr>
            <w:tcW w:w="1276" w:type="dxa"/>
          </w:tcPr>
          <w:p w14:paraId="21F8C95C" w14:textId="77777777" w:rsidR="00362235" w:rsidRPr="00FE0AF7" w:rsidRDefault="00362235" w:rsidP="000050FD">
            <w:pPr>
              <w:jc w:val="both"/>
              <w:rPr>
                <w:rFonts w:cs="Times New Roman"/>
                <w:b/>
                <w:sz w:val="20"/>
                <w:szCs w:val="20"/>
                <w:lang w:val="en-GB"/>
              </w:rPr>
            </w:pPr>
          </w:p>
        </w:tc>
      </w:tr>
      <w:tr w:rsidR="00CC4F19" w:rsidRPr="00FE0AF7" w14:paraId="63C2EF65" w14:textId="77777777" w:rsidTr="006F08D6">
        <w:tc>
          <w:tcPr>
            <w:tcW w:w="2403" w:type="dxa"/>
            <w:gridSpan w:val="2"/>
          </w:tcPr>
          <w:p w14:paraId="1EDDB427" w14:textId="77777777" w:rsidR="00CC4F19" w:rsidRPr="00FE0AF7" w:rsidRDefault="00CC4F19" w:rsidP="00FE0AF7">
            <w:pPr>
              <w:jc w:val="both"/>
              <w:rPr>
                <w:rFonts w:eastAsia="Times New Roman" w:cs="Times New Roman"/>
                <w:noProof/>
                <w:color w:val="000000"/>
                <w:sz w:val="20"/>
                <w:szCs w:val="20"/>
                <w:lang w:eastAsia="en-GB"/>
                <w14:ligatures w14:val="none"/>
              </w:rPr>
            </w:pPr>
          </w:p>
        </w:tc>
        <w:tc>
          <w:tcPr>
            <w:tcW w:w="2410" w:type="dxa"/>
            <w:gridSpan w:val="2"/>
          </w:tcPr>
          <w:p w14:paraId="3A5506F2" w14:textId="77777777" w:rsidR="00CC4F19" w:rsidRPr="00FE0AF7" w:rsidRDefault="00CC4F19" w:rsidP="00FE0AF7">
            <w:pPr>
              <w:jc w:val="both"/>
              <w:rPr>
                <w:rFonts w:eastAsia="Times New Roman" w:cs="Times New Roman"/>
                <w:color w:val="000000"/>
                <w:sz w:val="20"/>
                <w:szCs w:val="20"/>
                <w:lang w:val="en-GB" w:eastAsia="en-GB"/>
                <w14:ligatures w14:val="none"/>
              </w:rPr>
            </w:pPr>
          </w:p>
        </w:tc>
        <w:tc>
          <w:tcPr>
            <w:tcW w:w="3120" w:type="dxa"/>
          </w:tcPr>
          <w:p w14:paraId="30AE6782" w14:textId="77777777" w:rsidR="00CC4F19" w:rsidRPr="00CC4F19" w:rsidRDefault="00CC4F19" w:rsidP="00FE0AF7">
            <w:pPr>
              <w:contextualSpacing/>
              <w:jc w:val="both"/>
              <w:rPr>
                <w:rFonts w:eastAsia="Aptos" w:cs="Times New Roman"/>
                <w:noProof/>
                <w:sz w:val="20"/>
                <w:szCs w:val="20"/>
                <w:lang w:eastAsia="en-GB"/>
                <w14:ligatures w14:val="none"/>
              </w:rPr>
            </w:pPr>
          </w:p>
          <w:p w14:paraId="234B7C37" w14:textId="77777777" w:rsidR="00CC4F19" w:rsidRPr="00CC4F19" w:rsidRDefault="00CC4F19" w:rsidP="00CC4F19">
            <w:pPr>
              <w:contextualSpacing/>
              <w:jc w:val="both"/>
              <w:rPr>
                <w:rFonts w:eastAsia="Aptos" w:cs="Times New Roman"/>
                <w:noProof/>
                <w:sz w:val="20"/>
                <w:szCs w:val="20"/>
                <w:lang w:eastAsia="en-GB"/>
                <w14:ligatures w14:val="none"/>
              </w:rPr>
            </w:pPr>
            <w:r w:rsidRPr="00CC4F19">
              <w:rPr>
                <w:rFonts w:eastAsia="Aptos" w:cs="Times New Roman"/>
                <w:noProof/>
                <w:sz w:val="20"/>
                <w:szCs w:val="20"/>
                <w:lang w:eastAsia="en-GB"/>
                <w14:ligatures w14:val="none"/>
              </w:rPr>
              <w:t>Determinarea entităților care au obligația de a întocmi și publica declarația nefinanciară/declarația nefinanciară consolidată ca parte a raportului conducerii/raportului consolidat al conducerii - parțial în art. 23, art. 30 din Legea contabilității și raportării financiare nr.287/2017:</w:t>
            </w:r>
          </w:p>
          <w:p w14:paraId="2F46E3F5" w14:textId="77777777" w:rsidR="00CC4F19" w:rsidRPr="00CC4F19" w:rsidRDefault="00CC4F19" w:rsidP="00CC4F19">
            <w:pPr>
              <w:contextualSpacing/>
              <w:jc w:val="both"/>
              <w:rPr>
                <w:rFonts w:eastAsia="Aptos" w:cs="Times New Roman"/>
                <w:noProof/>
                <w:sz w:val="20"/>
                <w:szCs w:val="20"/>
                <w:lang w:eastAsia="en-GB"/>
                <w14:ligatures w14:val="none"/>
              </w:rPr>
            </w:pPr>
          </w:p>
          <w:p w14:paraId="6BD4FD88" w14:textId="1DE4E62E" w:rsidR="00CC4F19" w:rsidRPr="000F6EA2" w:rsidRDefault="00CC4F19" w:rsidP="000F6EA2">
            <w:pPr>
              <w:contextualSpacing/>
              <w:rPr>
                <w:sz w:val="20"/>
                <w:szCs w:val="20"/>
              </w:rPr>
            </w:pPr>
            <w:r w:rsidRPr="00CC4F19">
              <w:rPr>
                <w:rFonts w:eastAsia="Aptos" w:cs="Times New Roman"/>
                <w:noProof/>
                <w:sz w:val="20"/>
                <w:szCs w:val="20"/>
                <w:lang w:eastAsia="en-GB"/>
                <w14:ligatures w14:val="none"/>
              </w:rPr>
              <w:t xml:space="preserve">Art. 23: </w:t>
            </w:r>
          </w:p>
          <w:p w14:paraId="2EA34DF8" w14:textId="77777777" w:rsidR="00CC4F19" w:rsidRPr="000F6EA2" w:rsidRDefault="00CC4F19" w:rsidP="000F6EA2">
            <w:pPr>
              <w:contextualSpacing/>
              <w:rPr>
                <w:sz w:val="20"/>
                <w:szCs w:val="20"/>
              </w:rPr>
            </w:pPr>
            <w:r w:rsidRPr="000F6EA2">
              <w:rPr>
                <w:sz w:val="20"/>
                <w:szCs w:val="20"/>
              </w:rPr>
              <w:lastRenderedPageBreak/>
              <w:t>1) Entităţile mijlocii, entităţile mari şi entităţile de interes public întocmesc şi prezintă anual, împreună cu situaţiile financiare, raportul conducerii.</w:t>
            </w:r>
          </w:p>
          <w:p w14:paraId="061CE5F8" w14:textId="173EA5F4" w:rsidR="00CC4F19" w:rsidRPr="000F6EA2" w:rsidRDefault="00CC4F19" w:rsidP="000F6EA2">
            <w:pPr>
              <w:contextualSpacing/>
              <w:rPr>
                <w:sz w:val="20"/>
                <w:szCs w:val="20"/>
              </w:rPr>
            </w:pPr>
            <w:r w:rsidRPr="000F6EA2">
              <w:rPr>
                <w:sz w:val="20"/>
                <w:szCs w:val="20"/>
              </w:rPr>
              <w:t>(2) Raportul conducerii conţine o prezentare fidelă a poziţiei entităţii, a dezvoltării şi a performanţei activităţilor acesteia şi prezintă o analiză corelată cu dimensiunea şi complexitatea activităţilor desfăşurate.</w:t>
            </w:r>
          </w:p>
          <w:p w14:paraId="235F61D0" w14:textId="77777777" w:rsidR="00CC4F19" w:rsidRPr="000F6EA2" w:rsidRDefault="00CC4F19" w:rsidP="000F6EA2">
            <w:pPr>
              <w:contextualSpacing/>
              <w:rPr>
                <w:sz w:val="20"/>
                <w:szCs w:val="20"/>
              </w:rPr>
            </w:pPr>
            <w:r w:rsidRPr="000F6EA2">
              <w:rPr>
                <w:sz w:val="20"/>
                <w:szCs w:val="20"/>
              </w:rPr>
              <w:t>5) Entitatea de interes public care corespunde criteriilor stabilite pentru entităţile mari şi al cărei număr mediu al salariaţilor în perioada de gestiune este mai mai mare de 500 este obligată să includă în raportul conducerii o declaraţie nefinanciară.</w:t>
            </w:r>
          </w:p>
          <w:p w14:paraId="1D382E53" w14:textId="77777777" w:rsidR="00CC4F19" w:rsidRPr="000F6EA2" w:rsidRDefault="00CC4F19" w:rsidP="000F6EA2">
            <w:pPr>
              <w:contextualSpacing/>
              <w:rPr>
                <w:sz w:val="20"/>
                <w:szCs w:val="20"/>
              </w:rPr>
            </w:pPr>
            <w:r w:rsidRPr="000F6EA2">
              <w:rPr>
                <w:sz w:val="20"/>
                <w:szCs w:val="20"/>
              </w:rPr>
              <w:t>(6) Declaraţia nefinanciară include informaţii privind aspectele de mediu, cele sociale şi de personal, privind respectarea drepturilor omului şi combaterea corupţiei şi cuprinde, prin prisma acestora:</w:t>
            </w:r>
          </w:p>
          <w:p w14:paraId="0F55DDC1" w14:textId="77777777" w:rsidR="00CC4F19" w:rsidRPr="000F6EA2" w:rsidRDefault="00CC4F19" w:rsidP="000F6EA2">
            <w:pPr>
              <w:contextualSpacing/>
              <w:rPr>
                <w:sz w:val="20"/>
                <w:szCs w:val="20"/>
              </w:rPr>
            </w:pPr>
            <w:r w:rsidRPr="000F6EA2">
              <w:rPr>
                <w:sz w:val="20"/>
                <w:szCs w:val="20"/>
              </w:rPr>
              <w:t>a) descrierea succintă a modelului de afaceri al entităţii;</w:t>
            </w:r>
          </w:p>
          <w:p w14:paraId="6C28E00B" w14:textId="77777777" w:rsidR="00CC4F19" w:rsidRPr="000F6EA2" w:rsidRDefault="00CC4F19" w:rsidP="000F6EA2">
            <w:pPr>
              <w:contextualSpacing/>
              <w:rPr>
                <w:sz w:val="20"/>
                <w:szCs w:val="20"/>
              </w:rPr>
            </w:pPr>
            <w:r w:rsidRPr="000F6EA2">
              <w:rPr>
                <w:sz w:val="20"/>
                <w:szCs w:val="20"/>
              </w:rPr>
              <w:t>b) descrierea politicilor adoptate şi a procedurilor aplicate, precum şi rezultatele obţinute de entitate;</w:t>
            </w:r>
          </w:p>
          <w:p w14:paraId="77280944" w14:textId="77777777" w:rsidR="00CC4F19" w:rsidRPr="000F6EA2" w:rsidRDefault="00CC4F19" w:rsidP="000F6EA2">
            <w:pPr>
              <w:contextualSpacing/>
              <w:rPr>
                <w:sz w:val="20"/>
                <w:szCs w:val="20"/>
              </w:rPr>
            </w:pPr>
            <w:r w:rsidRPr="000F6EA2">
              <w:rPr>
                <w:sz w:val="20"/>
                <w:szCs w:val="20"/>
              </w:rPr>
              <w:t>c) principalele riscuri şi modul în care acestea sînt gestionate.</w:t>
            </w:r>
          </w:p>
          <w:p w14:paraId="3A05378F" w14:textId="77777777" w:rsidR="00CC4F19" w:rsidRPr="000F6EA2" w:rsidRDefault="00CC4F19" w:rsidP="00CC4F19">
            <w:pPr>
              <w:rPr>
                <w:sz w:val="20"/>
                <w:szCs w:val="20"/>
              </w:rPr>
            </w:pPr>
          </w:p>
          <w:p w14:paraId="1E2A69F4" w14:textId="744A8641" w:rsidR="00CC4F19" w:rsidRPr="000F6EA2" w:rsidRDefault="00CC4F19" w:rsidP="000F6EA2">
            <w:pPr>
              <w:rPr>
                <w:sz w:val="20"/>
                <w:szCs w:val="20"/>
              </w:rPr>
            </w:pPr>
            <w:r w:rsidRPr="000F6EA2">
              <w:rPr>
                <w:sz w:val="20"/>
                <w:szCs w:val="20"/>
              </w:rPr>
              <w:t>Art. 30 Raportul consolidat al conducerii</w:t>
            </w:r>
          </w:p>
          <w:p w14:paraId="41F34A09" w14:textId="374B25C0" w:rsidR="00CC4F19" w:rsidRPr="000F6EA2" w:rsidRDefault="00CC4F19" w:rsidP="000F6EA2">
            <w:pPr>
              <w:rPr>
                <w:sz w:val="20"/>
                <w:szCs w:val="20"/>
              </w:rPr>
            </w:pPr>
            <w:r w:rsidRPr="000F6EA2">
              <w:rPr>
                <w:sz w:val="20"/>
                <w:szCs w:val="20"/>
              </w:rPr>
              <w:t xml:space="preserve">(1) Raportul consolidat al conducerii cuprinde informaţiile prevăzute la art.23, ţinîndu-se cont de ajustările semnificative care </w:t>
            </w:r>
            <w:r w:rsidRPr="000F6EA2">
              <w:rPr>
                <w:sz w:val="20"/>
                <w:szCs w:val="20"/>
              </w:rPr>
              <w:lastRenderedPageBreak/>
              <w:t>decurg din caracteristicile specifice ale unui raport consolidat al conducerii, într-un mod care să faciliteze evaluarea poziţiei entităţilor incluse în consolidare, luate în ansamblu.</w:t>
            </w:r>
          </w:p>
          <w:p w14:paraId="6AF85664" w14:textId="7E315540" w:rsidR="00CC4F19" w:rsidRPr="00CC4F19" w:rsidRDefault="00CC4F19" w:rsidP="00FE0AF7">
            <w:pPr>
              <w:contextualSpacing/>
              <w:jc w:val="both"/>
              <w:rPr>
                <w:rFonts w:eastAsia="Times New Roman" w:cs="Times New Roman"/>
                <w:b/>
                <w:bCs/>
                <w:noProof/>
                <w:color w:val="000000"/>
                <w:sz w:val="20"/>
                <w:szCs w:val="20"/>
                <w:lang w:eastAsia="ru-RU"/>
                <w14:ligatures w14:val="none"/>
              </w:rPr>
            </w:pPr>
          </w:p>
        </w:tc>
        <w:tc>
          <w:tcPr>
            <w:tcW w:w="3119" w:type="dxa"/>
          </w:tcPr>
          <w:p w14:paraId="2DA5AB05" w14:textId="77777777" w:rsidR="00CC4F19" w:rsidRPr="000F6EA2" w:rsidRDefault="00CC4F19" w:rsidP="000050FD">
            <w:pPr>
              <w:contextualSpacing/>
              <w:jc w:val="both"/>
              <w:rPr>
                <w:rFonts w:eastAsia="Times New Roman" w:cs="Times New Roman"/>
                <w:color w:val="000000"/>
                <w:sz w:val="20"/>
                <w:szCs w:val="20"/>
                <w:lang w:val="en-GB" w:eastAsia="ru-RU"/>
                <w14:ligatures w14:val="none"/>
              </w:rPr>
            </w:pPr>
          </w:p>
          <w:p w14:paraId="22A8C930"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t>Determination of entities that are required to prepare and publish the non-financial statement/consolidated non-financial statement as part of the management report/consolidated management report - partially in art. 23, art. 30 of the Law on Accounting and Financial Reporting no. 287/2017:</w:t>
            </w:r>
          </w:p>
          <w:p w14:paraId="403AF0A8"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p>
          <w:p w14:paraId="302F3C0B"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lastRenderedPageBreak/>
              <w:t>Art. 23:</w:t>
            </w:r>
          </w:p>
          <w:p w14:paraId="1F1F31C3"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t>1) Medium-sized entities, large entities and public interest entities shall prepare and present annually, together with the financial statements, the management report.</w:t>
            </w:r>
          </w:p>
          <w:p w14:paraId="0AC4CF6C"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t>(2) The management report shall contain a true and fair presentation of the entity's position, development and performance of its activities and shall present an analysis correlated with the size and complexity of the activities carried out.</w:t>
            </w:r>
          </w:p>
          <w:p w14:paraId="3B5623F2"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t>5) A public interest entity that meets the criteria established for large entities and whose average number of employees during the management period is more than 500 is required to include a non-financial statement in the management report.</w:t>
            </w:r>
          </w:p>
          <w:p w14:paraId="72ADE037"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t>(6) The non-financial statement includes information on environmental, social and personnel aspects, on the respect of human rights and the fight against corruption and includes, in light of these:</w:t>
            </w:r>
          </w:p>
          <w:p w14:paraId="137F8E00"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t>a) a brief description of the entity's business model;</w:t>
            </w:r>
          </w:p>
          <w:p w14:paraId="1F775EC2"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t>b) a description of the policies adopted and the procedures applied, as well as the results obtained by the entity;</w:t>
            </w:r>
          </w:p>
          <w:p w14:paraId="417AFA44"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t>c) the main risks and the way in which they are managed.</w:t>
            </w:r>
          </w:p>
          <w:p w14:paraId="25DFC89D"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p>
          <w:p w14:paraId="151FF492" w14:textId="77777777"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t>Art. 30 Consolidated management report</w:t>
            </w:r>
          </w:p>
          <w:p w14:paraId="54172A6C" w14:textId="05F64E19" w:rsidR="005B4767" w:rsidRPr="000F6EA2" w:rsidRDefault="005B4767" w:rsidP="005B4767">
            <w:pPr>
              <w:contextualSpacing/>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lastRenderedPageBreak/>
              <w:t>(1) The consolidated management report includes the information provided for in art. 23, taking into account the significant adjustments arising from the specific characteristics of a consolidated management report, in a way that facilitates the assessment of the position of the entities included in the consolidation, taken as a whole.</w:t>
            </w:r>
          </w:p>
        </w:tc>
        <w:tc>
          <w:tcPr>
            <w:tcW w:w="1418" w:type="dxa"/>
          </w:tcPr>
          <w:p w14:paraId="17C340E3" w14:textId="77777777" w:rsidR="00CC4F19" w:rsidRPr="00FE0AF7" w:rsidRDefault="00CC4F19" w:rsidP="000050FD">
            <w:pPr>
              <w:jc w:val="both"/>
              <w:rPr>
                <w:rFonts w:cs="Times New Roman"/>
                <w:b/>
                <w:sz w:val="20"/>
                <w:szCs w:val="20"/>
                <w:lang w:val="en-GB"/>
              </w:rPr>
            </w:pPr>
          </w:p>
        </w:tc>
        <w:tc>
          <w:tcPr>
            <w:tcW w:w="1275" w:type="dxa"/>
          </w:tcPr>
          <w:p w14:paraId="389CFB2A" w14:textId="77777777" w:rsidR="00CC4F19" w:rsidRDefault="00CC4F19" w:rsidP="000050FD">
            <w:pPr>
              <w:jc w:val="both"/>
              <w:rPr>
                <w:rFonts w:cs="Times New Roman"/>
                <w:b/>
                <w:sz w:val="20"/>
                <w:szCs w:val="20"/>
                <w:lang w:val="en-GB"/>
              </w:rPr>
            </w:pPr>
          </w:p>
        </w:tc>
        <w:tc>
          <w:tcPr>
            <w:tcW w:w="1276" w:type="dxa"/>
          </w:tcPr>
          <w:p w14:paraId="795C44A9" w14:textId="77777777" w:rsidR="00CC4F19" w:rsidRPr="00FE0AF7" w:rsidRDefault="00CC4F19" w:rsidP="000050FD">
            <w:pPr>
              <w:jc w:val="both"/>
              <w:rPr>
                <w:rFonts w:cs="Times New Roman"/>
                <w:b/>
                <w:sz w:val="20"/>
                <w:szCs w:val="20"/>
                <w:lang w:val="en-GB"/>
              </w:rPr>
            </w:pPr>
          </w:p>
        </w:tc>
      </w:tr>
      <w:tr w:rsidR="00E31446" w:rsidRPr="00FE0AF7" w14:paraId="72D951A0" w14:textId="3FC47C99" w:rsidTr="006F08D6">
        <w:tc>
          <w:tcPr>
            <w:tcW w:w="11052" w:type="dxa"/>
            <w:gridSpan w:val="6"/>
          </w:tcPr>
          <w:p w14:paraId="67E67133" w14:textId="327483D1" w:rsidR="00362235" w:rsidRPr="00FE0AF7" w:rsidRDefault="00362235" w:rsidP="000050FD">
            <w:pPr>
              <w:tabs>
                <w:tab w:val="left" w:pos="210"/>
              </w:tabs>
              <w:jc w:val="both"/>
              <w:rPr>
                <w:rFonts w:cs="Times New Roman"/>
                <w:b/>
                <w:sz w:val="20"/>
                <w:szCs w:val="20"/>
                <w:lang w:val="en-GB"/>
              </w:rPr>
            </w:pPr>
            <w:r w:rsidRPr="00FE0AF7">
              <w:rPr>
                <w:rFonts w:cs="Times New Roman"/>
                <w:b/>
                <w:sz w:val="20"/>
                <w:szCs w:val="20"/>
                <w:lang w:val="en-GB"/>
              </w:rPr>
              <w:lastRenderedPageBreak/>
              <w:tab/>
            </w:r>
            <w:r w:rsidRPr="00FE0AF7">
              <w:rPr>
                <w:rFonts w:eastAsia="Times New Roman" w:cs="Times New Roman"/>
                <w:b/>
                <w:bCs/>
                <w:color w:val="000000"/>
                <w:sz w:val="20"/>
                <w:szCs w:val="20"/>
                <w:lang w:val="en-GB" w:eastAsia="en-GB"/>
                <w14:ligatures w14:val="none"/>
              </w:rPr>
              <w:t xml:space="preserve">Article 2. </w:t>
            </w:r>
            <w:r w:rsidRPr="00FE0AF7">
              <w:rPr>
                <w:rFonts w:eastAsia="Times New Roman" w:cs="Times New Roman"/>
                <w:b/>
                <w:bCs/>
                <w:color w:val="000000"/>
                <w:sz w:val="20"/>
                <w:szCs w:val="20"/>
                <w:shd w:val="clear" w:color="auto" w:fill="FFFFFF"/>
                <w:lang w:val="en-GB" w:eastAsia="en-GB"/>
                <w14:ligatures w14:val="none"/>
              </w:rPr>
              <w:t>Definitions</w:t>
            </w:r>
          </w:p>
        </w:tc>
        <w:tc>
          <w:tcPr>
            <w:tcW w:w="1418" w:type="dxa"/>
          </w:tcPr>
          <w:p w14:paraId="0E91A572" w14:textId="6882602B" w:rsidR="00362235" w:rsidRPr="00FE0AF7" w:rsidRDefault="00362235" w:rsidP="000050FD">
            <w:pPr>
              <w:jc w:val="both"/>
              <w:rPr>
                <w:rFonts w:cs="Times New Roman"/>
                <w:b/>
                <w:sz w:val="20"/>
                <w:szCs w:val="20"/>
                <w:lang w:val="en-GB"/>
              </w:rPr>
            </w:pPr>
          </w:p>
        </w:tc>
        <w:tc>
          <w:tcPr>
            <w:tcW w:w="1275" w:type="dxa"/>
          </w:tcPr>
          <w:p w14:paraId="0484B9D2" w14:textId="77777777" w:rsidR="00362235" w:rsidRPr="00FE0AF7" w:rsidRDefault="00362235" w:rsidP="000050FD">
            <w:pPr>
              <w:jc w:val="both"/>
              <w:rPr>
                <w:rFonts w:cs="Times New Roman"/>
                <w:b/>
                <w:sz w:val="20"/>
                <w:szCs w:val="20"/>
                <w:lang w:val="en-GB"/>
              </w:rPr>
            </w:pPr>
          </w:p>
        </w:tc>
        <w:tc>
          <w:tcPr>
            <w:tcW w:w="1276" w:type="dxa"/>
          </w:tcPr>
          <w:p w14:paraId="6FECD96A" w14:textId="77777777" w:rsidR="00362235" w:rsidRPr="00FE0AF7" w:rsidRDefault="00362235" w:rsidP="000050FD">
            <w:pPr>
              <w:jc w:val="both"/>
              <w:rPr>
                <w:rFonts w:cs="Times New Roman"/>
                <w:b/>
                <w:sz w:val="20"/>
                <w:szCs w:val="20"/>
                <w:lang w:val="en-GB"/>
              </w:rPr>
            </w:pPr>
          </w:p>
        </w:tc>
      </w:tr>
      <w:tr w:rsidR="00E31446" w:rsidRPr="00FE0AF7" w14:paraId="1AA9893B" w14:textId="6E1E00A5" w:rsidTr="006F08D6">
        <w:tc>
          <w:tcPr>
            <w:tcW w:w="2403" w:type="dxa"/>
            <w:gridSpan w:val="2"/>
          </w:tcPr>
          <w:p w14:paraId="3877002F" w14:textId="6CB03892" w:rsidR="00295EC9" w:rsidRPr="000050FD" w:rsidRDefault="00295EC9" w:rsidP="007B4A50">
            <w:pPr>
              <w:pStyle w:val="ListParagraph"/>
              <w:numPr>
                <w:ilvl w:val="0"/>
                <w:numId w:val="6"/>
              </w:numPr>
              <w:ind w:left="0" w:firstLine="0"/>
              <w:jc w:val="both"/>
              <w:rPr>
                <w:rFonts w:eastAsia="Times New Roman" w:cs="Times New Roman"/>
                <w:noProof/>
                <w:color w:val="000000"/>
                <w:sz w:val="20"/>
                <w:szCs w:val="20"/>
                <w:shd w:val="clear" w:color="auto" w:fill="FFFFFF"/>
                <w:lang w:eastAsia="en-GB"/>
                <w14:ligatures w14:val="none"/>
              </w:rPr>
            </w:pPr>
            <w:r w:rsidRPr="000050FD">
              <w:rPr>
                <w:rFonts w:eastAsia="Times New Roman" w:cs="Times New Roman"/>
                <w:noProof/>
                <w:color w:val="000000"/>
                <w:sz w:val="20"/>
                <w:szCs w:val="20"/>
                <w:shd w:val="clear" w:color="auto" w:fill="FFFFFF"/>
                <w:lang w:eastAsia="en-GB"/>
                <w14:ligatures w14:val="none"/>
              </w:rPr>
              <w:t>„investiție durabilă din punctul de vedere al mediului” înseamnă o investiție care finanțează una sau mai multe activități economice care, în temeiul prezentului regulament, se califică drept durabilă din punctul de vedere al mediului;</w:t>
            </w:r>
          </w:p>
          <w:p w14:paraId="21B923D4" w14:textId="77777777" w:rsidR="00C125EE" w:rsidRPr="00FE0AF7" w:rsidRDefault="00C125EE" w:rsidP="00FE0AF7">
            <w:pPr>
              <w:jc w:val="both"/>
              <w:rPr>
                <w:rFonts w:eastAsia="Times New Roman" w:cs="Times New Roman"/>
                <w:noProof/>
                <w:color w:val="000000"/>
                <w:sz w:val="20"/>
                <w:szCs w:val="20"/>
                <w:shd w:val="clear" w:color="auto" w:fill="FFFFFF"/>
                <w:lang w:eastAsia="en-GB"/>
                <w14:ligatures w14:val="none"/>
              </w:rPr>
            </w:pPr>
            <w:r w:rsidRPr="000050FD">
              <w:rPr>
                <w:rFonts w:eastAsia="Times New Roman" w:cs="Times New Roman"/>
                <w:noProof/>
                <w:color w:val="000000"/>
                <w:sz w:val="20"/>
                <w:szCs w:val="20"/>
                <w:shd w:val="clear" w:color="auto" w:fill="FFFFFF"/>
                <w:lang w:eastAsia="en-GB"/>
                <w14:ligatures w14:val="none"/>
              </w:rPr>
              <w:t xml:space="preserve">2. „participant la piața financiară” înseamnă un participant la piața financiară astfel cum este definit la articolul 2 punctul 1 din Regulamentul (UE) 2019/2088 și include un creator al unui produs de pensii căruia un stat membru a decis să îi aplice regulamentul menționat în conformitate cu articolul 16 din regulamentul menționat; </w:t>
            </w:r>
          </w:p>
          <w:p w14:paraId="031375CA" w14:textId="77777777" w:rsidR="00C125EE" w:rsidRPr="00FE0AF7" w:rsidRDefault="00C125EE" w:rsidP="00FE0AF7">
            <w:pPr>
              <w:jc w:val="both"/>
              <w:rPr>
                <w:rFonts w:eastAsia="Times New Roman" w:cs="Times New Roman"/>
                <w:noProof/>
                <w:color w:val="000000"/>
                <w:sz w:val="20"/>
                <w:szCs w:val="20"/>
                <w:shd w:val="clear" w:color="auto" w:fill="FFFFFF"/>
                <w:lang w:eastAsia="en-GB"/>
                <w14:ligatures w14:val="none"/>
              </w:rPr>
            </w:pPr>
            <w:r w:rsidRPr="000050FD">
              <w:rPr>
                <w:rFonts w:eastAsia="Times New Roman" w:cs="Times New Roman"/>
                <w:noProof/>
                <w:color w:val="000000"/>
                <w:sz w:val="20"/>
                <w:szCs w:val="20"/>
                <w:shd w:val="clear" w:color="auto" w:fill="FFFFFF"/>
                <w:lang w:eastAsia="en-GB"/>
                <w14:ligatures w14:val="none"/>
              </w:rPr>
              <w:t xml:space="preserve">3. „produs financiar” înseamnă un produs financiar astfel cum este definit la articolul 2 punctul </w:t>
            </w:r>
            <w:r w:rsidRPr="000050FD">
              <w:rPr>
                <w:rFonts w:eastAsia="Times New Roman" w:cs="Times New Roman"/>
                <w:noProof/>
                <w:color w:val="000000"/>
                <w:sz w:val="20"/>
                <w:szCs w:val="20"/>
                <w:shd w:val="clear" w:color="auto" w:fill="FFFFFF"/>
                <w:lang w:eastAsia="en-GB"/>
                <w14:ligatures w14:val="none"/>
              </w:rPr>
              <w:lastRenderedPageBreak/>
              <w:t xml:space="preserve">12 din Regulamentul (UE) 2019/2088; </w:t>
            </w:r>
          </w:p>
          <w:p w14:paraId="64A69613" w14:textId="06338F77" w:rsidR="00C125EE" w:rsidRPr="000050FD" w:rsidRDefault="00C125EE" w:rsidP="00FE0AF7">
            <w:pPr>
              <w:jc w:val="both"/>
              <w:rPr>
                <w:rFonts w:eastAsia="Times New Roman" w:cs="Times New Roman"/>
                <w:noProof/>
                <w:color w:val="000000"/>
                <w:sz w:val="20"/>
                <w:szCs w:val="20"/>
                <w:shd w:val="clear" w:color="auto" w:fill="FFFFFF"/>
                <w:lang w:eastAsia="en-GB"/>
                <w14:ligatures w14:val="none"/>
              </w:rPr>
            </w:pPr>
            <w:r w:rsidRPr="000050FD">
              <w:rPr>
                <w:rFonts w:eastAsia="Times New Roman" w:cs="Times New Roman"/>
                <w:noProof/>
                <w:color w:val="000000"/>
                <w:sz w:val="20"/>
                <w:szCs w:val="20"/>
                <w:shd w:val="clear" w:color="auto" w:fill="FFFFFF"/>
                <w:lang w:eastAsia="en-GB"/>
                <w14:ligatures w14:val="none"/>
              </w:rPr>
              <w:t>4. „emitent” înseamnă un emitent astfel cum este definit la articolul 2 litera (h) din Regulamentul (UE) 2017/1129 al Parlamentului European și al Consiliului ( 69);</w:t>
            </w:r>
          </w:p>
          <w:p w14:paraId="484EEA28" w14:textId="77777777" w:rsidR="00295EC9" w:rsidRPr="00FE0AF7" w:rsidRDefault="00295EC9" w:rsidP="00FE0AF7">
            <w:pPr>
              <w:jc w:val="both"/>
              <w:rPr>
                <w:rFonts w:eastAsia="Times New Roman" w:cs="Times New Roman"/>
                <w:noProof/>
                <w:color w:val="000000"/>
                <w:sz w:val="20"/>
                <w:szCs w:val="20"/>
                <w:shd w:val="clear" w:color="auto" w:fill="FFFFFF"/>
                <w:lang w:eastAsia="en-GB"/>
                <w14:ligatures w14:val="none"/>
              </w:rPr>
            </w:pPr>
            <w:r w:rsidRPr="00FE0AF7">
              <w:rPr>
                <w:rFonts w:eastAsia="Times New Roman" w:cs="Times New Roman"/>
                <w:noProof/>
                <w:color w:val="000000"/>
                <w:sz w:val="20"/>
                <w:szCs w:val="20"/>
                <w:shd w:val="clear" w:color="auto" w:fill="FFFFFF"/>
                <w:lang w:eastAsia="en-GB"/>
                <w14:ligatures w14:val="none"/>
              </w:rPr>
              <w:t>5. „atenuare a schimbărilor climatice” înseamnă procesul de a menține creșterea temperaturii medii globale cu mult sub 2 °C și continuarea eforturilor de limitare a încălzirii globale la 1,5 °C peste nivelurile preindustriale, astfel cum se prevede în Acordul de la Paris;</w:t>
            </w:r>
          </w:p>
          <w:p w14:paraId="1679EDA1"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shd w:val="clear" w:color="auto" w:fill="FFFFFF"/>
                <w:lang w:eastAsia="en-GB"/>
                <w14:ligatures w14:val="none"/>
              </w:rPr>
              <w:t xml:space="preserve">6. </w:t>
            </w:r>
            <w:r w:rsidRPr="00FE0AF7">
              <w:rPr>
                <w:rFonts w:eastAsia="Times New Roman" w:cs="Times New Roman"/>
                <w:noProof/>
                <w:color w:val="000000"/>
                <w:sz w:val="20"/>
                <w:szCs w:val="20"/>
                <w:lang w:eastAsia="en-GB"/>
                <w14:ligatures w14:val="none"/>
              </w:rPr>
              <w:t> „adaptare la schimbările climatice” înseamnă procesul de ajustare la schimbările climatice reale și preconizate, precum</w:t>
            </w:r>
          </w:p>
          <w:p w14:paraId="5E9DFEF2"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și la efectele acestora;</w:t>
            </w:r>
          </w:p>
          <w:p w14:paraId="109905EF"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7. „gaz cu efect de seră” înseamnă un gaz cu efect de seră enumerat în anexa I la Regulamentul (UE) nr. 525/2013 al Parlamentului European și al Consiliului ( 70); </w:t>
            </w:r>
          </w:p>
          <w:p w14:paraId="7FA1ABFD" w14:textId="74418505"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8. „ierarhia deșeurilor” înseamnă ierarhia deșeurilor astfel cum este prevăzută la articolul 4 din Directiva 2008/98/CE;</w:t>
            </w:r>
          </w:p>
          <w:p w14:paraId="6E4A725D"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lastRenderedPageBreak/>
              <w:t xml:space="preserve">9. </w:t>
            </w:r>
            <w:r w:rsidRPr="00FE0AF7">
              <w:rPr>
                <w:rFonts w:eastAsia="Times New Roman" w:cs="Times New Roman"/>
                <w:noProof/>
                <w:color w:val="000000"/>
                <w:sz w:val="20"/>
                <w:szCs w:val="20"/>
                <w:lang w:eastAsia="en-GB"/>
                <w14:ligatures w14:val="none"/>
              </w:rPr>
              <w:t>„economie circulară” înseamnă un sistem economic în care valoarea produselor, a materialelor și a altor resurse în</w:t>
            </w:r>
          </w:p>
          <w:p w14:paraId="39123B91"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economie este menținută cât mai mult timp posibil, sporind eficiența utilizării lor în producție și consum, reducând</w:t>
            </w:r>
          </w:p>
          <w:p w14:paraId="0B84052B"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astfel efectul asupra mediului al utilizării acestora, reducând la minimum deșeurile și eliberarea de substanțe</w:t>
            </w:r>
          </w:p>
          <w:p w14:paraId="62C6EDC7"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periculoase în toate etapele ciclului lor de viață, inclusiv prin aplicarea ierarhiei deșeurilor;</w:t>
            </w:r>
          </w:p>
          <w:p w14:paraId="69E64F44"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10. „poluant” înseamnă o substanță, o vibrație, căldură, zgomot, lumină sau alt contaminant prezent în aer, apă sau sol, care poate avea efect nociv asupra sănătății umane sau asupra mediului, care poate conduce la efecte dăunătoare asupra proprietății materiale sau poate altera sau afecta mediul ambiant și alte utilizări legitime ale acestuia; </w:t>
            </w:r>
          </w:p>
          <w:p w14:paraId="1C9E1D4E" w14:textId="7CBC967E"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11. „sol” înseamnă stratul superior al scoarței terestre situat între roca de bază și suprafață, care este compus din particule minerale, </w:t>
            </w:r>
            <w:r w:rsidRPr="00FE0AF7">
              <w:rPr>
                <w:rFonts w:eastAsia="Times New Roman" w:cs="Times New Roman"/>
                <w:noProof/>
                <w:color w:val="000000"/>
                <w:sz w:val="20"/>
                <w:szCs w:val="20"/>
                <w:lang w:eastAsia="en-GB"/>
                <w14:ligatures w14:val="none"/>
              </w:rPr>
              <w:lastRenderedPageBreak/>
              <w:t>materii organice, apă, aer și organisme vii;</w:t>
            </w:r>
          </w:p>
          <w:p w14:paraId="0F54F980"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12. „poluare” înseamnă: (a) introducerea directă sau indirectă de poluanți în aer, apă sau sol, ca rezultat al activității umane; (b) în contextul mediului marin, poluarea astfel cum este definită la articolul 3 punctul 8 din Directiva 2008/56/CE; (c) în contextul mediului acvatic, poluarea astfel cum este definită la articolul 2 punctul 33 din Directiva 2000/60/CE; </w:t>
            </w:r>
          </w:p>
          <w:p w14:paraId="1D286E93"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13. „ecosistem” înseamnă un complex dinamic de comunități de plante, animale și microorganisme și mediul lor abiotic, care interacționează într-o unitate funcțională; </w:t>
            </w:r>
          </w:p>
          <w:p w14:paraId="485C7562"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14. „servicii ecosistemice” înseamnă contribuțiile directe și indirecte ale ecosistemelor la beneficiile economice, sociale, culturale și de altă natură pe care oamenii le obțin din ecosistemele respective; 15. „biodiversitate” înseamnă varietatea organismelor vii provenind din toate sursele, inclusiv ecosistemele terestre, marine și alte ecosisteme acvatice, precum și complexele ecologice din </w:t>
            </w:r>
            <w:r w:rsidRPr="00FE0AF7">
              <w:rPr>
                <w:rFonts w:eastAsia="Times New Roman" w:cs="Times New Roman"/>
                <w:noProof/>
                <w:color w:val="000000"/>
                <w:sz w:val="20"/>
                <w:szCs w:val="20"/>
                <w:lang w:eastAsia="en-GB"/>
                <w14:ligatures w14:val="none"/>
              </w:rPr>
              <w:lastRenderedPageBreak/>
              <w:t xml:space="preserve">care acestea fac parte și cuprinde diversitatea din cadrul speciilor, dintre specii și a ecosistemelor; 16. „condiție bună ” înseamnă, în legătură cu un ecosistem, faptul că ecosistemul se află într-o condiție fizică, chimică și biologică bună sau are o calitate fizică, chimică și biologică bună, fiind capabil să se reproducă sau să se refacă singur, compoziția speciilor, structura ecosistemului și funcțiile ecologice nefiind afectate; </w:t>
            </w:r>
          </w:p>
          <w:p w14:paraId="43B5793D"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17. „eficiență energetică” înseamnă utilizarea energiei într-un mod mai eficient în toate etapele lanțului energetic, de la producție la consumul final; </w:t>
            </w:r>
          </w:p>
          <w:p w14:paraId="24A261FC"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18. „ape marine” înseamnă apele marine astfel cum sunt definite la articolul 3 punctul 1 din Directiva 2008/56/CE; </w:t>
            </w:r>
          </w:p>
          <w:p w14:paraId="2F3C9C0D"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19. „ape de suprafață” înseamnă apele de suprafață astfel cum sunt definite la articolul 2 punctul 1 din Directiva 2000/60/CE; </w:t>
            </w:r>
          </w:p>
          <w:p w14:paraId="5AD3C159"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20. „ape subterane” înseamnă apele subterane astfel cum sunt definite la </w:t>
            </w:r>
            <w:r w:rsidRPr="00FE0AF7">
              <w:rPr>
                <w:rFonts w:eastAsia="Times New Roman" w:cs="Times New Roman"/>
                <w:noProof/>
                <w:color w:val="000000"/>
                <w:sz w:val="20"/>
                <w:szCs w:val="20"/>
                <w:lang w:eastAsia="en-GB"/>
                <w14:ligatures w14:val="none"/>
              </w:rPr>
              <w:lastRenderedPageBreak/>
              <w:t xml:space="preserve">articolul 2 punctul 2 din Directiva 2000/60/CE; </w:t>
            </w:r>
          </w:p>
          <w:p w14:paraId="753D8CDD"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21. „stare ecologică bună” înseamnă starea ecologică bună astfel cum este definită la articolul 3 punctul 5 din Directiva 2008/56/CE; </w:t>
            </w:r>
          </w:p>
          <w:p w14:paraId="7504C349" w14:textId="77777777"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22. „stare bună” înseamnă: (a) pentru ape de suprafață, faptul că au atât o «stare ecologică bună» astfel cum este definită la articolul 2 punctul 22 din Directiva 2000/60/CE, cât și o «stare chimică bună a unei ape de suprafață» astfel cum este definită la articolul 2 punctul 24 din directiva menționată; (b) pentru ape subterane, faptul că au atât o «stare chimică bună a unei ape subterane» astfel cum este definită la articolul 2 punctul 25 din Directiva 2000/60/CE, cât și o «stare cantitativă bună» astfel cum este definită la articolul 2 punctul 28 din directiva menționată; </w:t>
            </w:r>
          </w:p>
          <w:p w14:paraId="47E8D816" w14:textId="1E2E65D1" w:rsidR="00C125EE"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23. „potențial ecologic bun” înseamnă un potențial ecologic bun astfel cum este definit la articolul 2 punctul 23 din Directiva 2000/60/CE.</w:t>
            </w:r>
          </w:p>
          <w:p w14:paraId="4D010F62" w14:textId="77777777" w:rsidR="00362235" w:rsidRPr="00FE0AF7" w:rsidRDefault="00362235" w:rsidP="000050FD">
            <w:pPr>
              <w:jc w:val="both"/>
              <w:rPr>
                <w:rFonts w:cs="Times New Roman"/>
                <w:b/>
                <w:sz w:val="20"/>
                <w:szCs w:val="20"/>
              </w:rPr>
            </w:pPr>
          </w:p>
        </w:tc>
        <w:tc>
          <w:tcPr>
            <w:tcW w:w="2410" w:type="dxa"/>
            <w:gridSpan w:val="2"/>
          </w:tcPr>
          <w:p w14:paraId="58276A7B" w14:textId="77777777" w:rsidR="00FA460A" w:rsidRPr="00FA460A" w:rsidRDefault="00FA460A" w:rsidP="00FA460A">
            <w:pPr>
              <w:jc w:val="both"/>
              <w:rPr>
                <w:rFonts w:eastAsia="Times New Roman" w:cs="Times New Roman"/>
                <w:color w:val="000000"/>
                <w:sz w:val="20"/>
                <w:szCs w:val="20"/>
                <w:shd w:val="clear" w:color="auto" w:fill="FFFFFF"/>
                <w:lang w:val="en-US" w:eastAsia="en-GB"/>
                <w14:ligatures w14:val="none"/>
              </w:rPr>
            </w:pPr>
            <w:r w:rsidRPr="00FA460A">
              <w:rPr>
                <w:rFonts w:eastAsia="Times New Roman" w:cs="Times New Roman"/>
                <w:b/>
                <w:bCs/>
                <w:color w:val="000000"/>
                <w:sz w:val="20"/>
                <w:szCs w:val="20"/>
                <w:shd w:val="clear" w:color="auto" w:fill="FFFFFF"/>
                <w:lang w:val="en-US" w:eastAsia="en-GB"/>
                <w14:ligatures w14:val="none"/>
              </w:rPr>
              <w:lastRenderedPageBreak/>
              <w:t xml:space="preserve">1. </w:t>
            </w:r>
            <w:r w:rsidRPr="00FA460A">
              <w:rPr>
                <w:rFonts w:eastAsia="Times New Roman" w:cs="Times New Roman"/>
                <w:color w:val="000000"/>
                <w:sz w:val="20"/>
                <w:szCs w:val="20"/>
                <w:shd w:val="clear" w:color="auto" w:fill="FFFFFF"/>
                <w:lang w:val="en-US" w:eastAsia="en-GB"/>
                <w14:ligatures w14:val="none"/>
              </w:rPr>
              <w:t>‘environmentally sustainable investment’ means an investment in one or several economic activities that qualify as environmentally sustainable under this Regulation;</w:t>
            </w:r>
          </w:p>
          <w:p w14:paraId="7B2CCB32" w14:textId="77777777" w:rsidR="00FA460A" w:rsidRPr="00FA460A" w:rsidRDefault="00FA460A" w:rsidP="00FA460A">
            <w:pPr>
              <w:jc w:val="both"/>
              <w:rPr>
                <w:sz w:val="20"/>
                <w:szCs w:val="16"/>
                <w:shd w:val="clear" w:color="auto" w:fill="FFFFFF"/>
                <w:lang w:val="en-US" w:eastAsia="en-GB"/>
              </w:rPr>
            </w:pPr>
            <w:r w:rsidRPr="00FA460A">
              <w:rPr>
                <w:sz w:val="20"/>
                <w:szCs w:val="16"/>
                <w:shd w:val="clear" w:color="auto" w:fill="FFFFFF"/>
                <w:lang w:val="en-US" w:eastAsia="en-GB"/>
              </w:rPr>
              <w:t xml:space="preserve">2. ‘financial market participant’ means a financial market participant as defined in point (1) of Article 2 of Regulation (EU) 2019/2088 and includes a manufacturer of a pension product to which a Member State has decided to apply that Regulation in accordance with Article 16 of that Regulation; </w:t>
            </w:r>
          </w:p>
          <w:p w14:paraId="007C2731" w14:textId="77777777" w:rsidR="00FA460A" w:rsidRPr="00FA460A" w:rsidRDefault="00FA460A" w:rsidP="00FA460A">
            <w:pPr>
              <w:jc w:val="both"/>
              <w:rPr>
                <w:sz w:val="20"/>
                <w:szCs w:val="16"/>
                <w:shd w:val="clear" w:color="auto" w:fill="FFFFFF"/>
                <w:lang w:val="en-US" w:eastAsia="en-GB"/>
              </w:rPr>
            </w:pPr>
            <w:r w:rsidRPr="00FA460A">
              <w:rPr>
                <w:sz w:val="20"/>
                <w:szCs w:val="16"/>
                <w:shd w:val="clear" w:color="auto" w:fill="FFFFFF"/>
                <w:lang w:val="en-US" w:eastAsia="en-GB"/>
              </w:rPr>
              <w:t xml:space="preserve">3. ‘financial product’ means a financial product as defined in point (12) of Article 2 of Regulation (EU) 2019/2088; </w:t>
            </w:r>
          </w:p>
          <w:p w14:paraId="35F8372D" w14:textId="77777777" w:rsidR="00FA460A" w:rsidRPr="00FA460A" w:rsidRDefault="00FA460A" w:rsidP="00FA460A">
            <w:pPr>
              <w:jc w:val="both"/>
              <w:rPr>
                <w:sz w:val="20"/>
                <w:szCs w:val="16"/>
                <w:shd w:val="clear" w:color="auto" w:fill="FFFFFF"/>
                <w:lang w:val="en-US" w:eastAsia="en-GB"/>
              </w:rPr>
            </w:pPr>
            <w:r w:rsidRPr="00FA460A">
              <w:rPr>
                <w:sz w:val="20"/>
                <w:szCs w:val="16"/>
                <w:shd w:val="clear" w:color="auto" w:fill="FFFFFF"/>
                <w:lang w:val="en-US" w:eastAsia="en-GB"/>
              </w:rPr>
              <w:t xml:space="preserve">4. ‘issuer’ means an issuer as defined in point (h) of Article 2 of Regulation </w:t>
            </w:r>
            <w:r w:rsidRPr="00FA460A">
              <w:rPr>
                <w:sz w:val="20"/>
                <w:szCs w:val="16"/>
                <w:shd w:val="clear" w:color="auto" w:fill="FFFFFF"/>
                <w:lang w:val="en-US" w:eastAsia="en-GB"/>
              </w:rPr>
              <w:lastRenderedPageBreak/>
              <w:t xml:space="preserve">(EU) 2017/1129 of the European Parliament and of the Council ( 69); </w:t>
            </w:r>
          </w:p>
          <w:p w14:paraId="0E6991EB" w14:textId="77777777" w:rsidR="00FA460A" w:rsidRPr="00FE0AF7" w:rsidRDefault="00FA460A" w:rsidP="00FA460A">
            <w:pPr>
              <w:jc w:val="both"/>
              <w:rPr>
                <w:rFonts w:eastAsia="Times New Roman" w:cs="Times New Roman"/>
                <w:color w:val="000000"/>
                <w:sz w:val="20"/>
                <w:szCs w:val="20"/>
                <w:shd w:val="clear" w:color="auto" w:fill="FFFFFF"/>
                <w:lang w:val="en-GB" w:eastAsia="en-GB"/>
                <w14:ligatures w14:val="none"/>
              </w:rPr>
            </w:pPr>
            <w:r w:rsidRPr="00FE0AF7">
              <w:rPr>
                <w:rFonts w:eastAsia="Times New Roman" w:cs="Times New Roman"/>
                <w:color w:val="000000"/>
                <w:sz w:val="20"/>
                <w:szCs w:val="20"/>
                <w:shd w:val="clear" w:color="auto" w:fill="FFFFFF"/>
                <w:lang w:val="en-GB" w:eastAsia="en-GB"/>
                <w14:ligatures w14:val="none"/>
              </w:rPr>
              <w:t>5. ‘climate change mitigation’ means the process of holding the increase in the global average temperature to well below 2 °C and pursuing efforts to limit it to 1,5 °C above pre-industrial levels, as laid down in the Paris Agreement;</w:t>
            </w:r>
          </w:p>
          <w:p w14:paraId="030F97C7" w14:textId="77777777" w:rsidR="00FA460A" w:rsidRDefault="00FA460A" w:rsidP="00FA460A">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shd w:val="clear" w:color="auto" w:fill="FFFFFF"/>
                <w:lang w:val="en-GB" w:eastAsia="en-GB"/>
                <w14:ligatures w14:val="none"/>
              </w:rPr>
              <w:t xml:space="preserve">6. </w:t>
            </w:r>
            <w:r w:rsidRPr="00FE0AF7">
              <w:rPr>
                <w:rFonts w:eastAsia="Times New Roman" w:cs="Times New Roman"/>
                <w:color w:val="000000"/>
                <w:sz w:val="20"/>
                <w:szCs w:val="20"/>
                <w:lang w:val="en-GB" w:eastAsia="en-GB"/>
                <w14:ligatures w14:val="none"/>
              </w:rPr>
              <w:t>‘climate change adaptation’ means the process of adjustment to actual and expected climate change and its impacts;</w:t>
            </w:r>
          </w:p>
          <w:p w14:paraId="083E51A3"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7</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‘greenhouse gas’ means a greenhouse gas listed in Annex I to Regulation (EU) No 525/2013 of the European</w:t>
            </w:r>
          </w:p>
          <w:p w14:paraId="59CE915D"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Parliament and of the Council (70);</w:t>
            </w:r>
          </w:p>
          <w:p w14:paraId="64AB81A1" w14:textId="77777777" w:rsidR="00FA460A" w:rsidRPr="00FE0AF7"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8</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‘waste hierarchy’ means the waste hierarchy as laid down in Article 4 of Directive 2008/98/EC;</w:t>
            </w:r>
          </w:p>
          <w:p w14:paraId="2298DAC7" w14:textId="77777777" w:rsidR="00FA460A" w:rsidRDefault="00FA460A" w:rsidP="00FA460A">
            <w:pPr>
              <w:jc w:val="both"/>
              <w:rPr>
                <w:rFonts w:eastAsia="Times New Roman" w:cs="Times New Roman"/>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t xml:space="preserve">9. </w:t>
            </w:r>
            <w:r w:rsidRPr="00FE0AF7">
              <w:rPr>
                <w:rFonts w:eastAsia="Times New Roman" w:cs="Times New Roman"/>
                <w:color w:val="000000"/>
                <w:sz w:val="20"/>
                <w:szCs w:val="20"/>
                <w:lang w:val="en-GB" w:eastAsia="en-GB"/>
                <w14:ligatures w14:val="none"/>
              </w:rPr>
              <w:t xml:space="preserve">‘circular economy’ means an economic system whereby the value of products, materials and other resources in the economy is maintained for as long as possible, enhancing their efficient use in production and consumption, thereby reducing the environmental </w:t>
            </w:r>
            <w:r w:rsidRPr="00FE0AF7">
              <w:rPr>
                <w:rFonts w:eastAsia="Times New Roman" w:cs="Times New Roman"/>
                <w:color w:val="000000"/>
                <w:sz w:val="20"/>
                <w:szCs w:val="20"/>
                <w:lang w:val="en-GB" w:eastAsia="en-GB"/>
                <w14:ligatures w14:val="none"/>
              </w:rPr>
              <w:lastRenderedPageBreak/>
              <w:t>impact of their use, minimising waste and the release of hazardous substances at all stages of their life cycle, including through the application of the waste hierarchy;</w:t>
            </w:r>
          </w:p>
          <w:p w14:paraId="5D0DBD3D"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10</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‘pollutant’ means a substance, vibration, heat, noise, light or other contaminant present in air, water or land which</w:t>
            </w:r>
          </w:p>
          <w:p w14:paraId="7321A8CB"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may be harmful to human health or the environment, which may result in damage to material property, or which</w:t>
            </w:r>
          </w:p>
          <w:p w14:paraId="6D557991"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may impair or interfere with amenities and other legitimate uses of the environment;</w:t>
            </w:r>
          </w:p>
          <w:p w14:paraId="03259967"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11</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‘soil’ means the top layer of the Earth’s crust situated between the bedrock and the surface, which is composed of</w:t>
            </w:r>
          </w:p>
          <w:p w14:paraId="547AC348" w14:textId="77777777" w:rsidR="00FA460A"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mineral particles, organic matter, water, air and living organisms;</w:t>
            </w:r>
          </w:p>
          <w:p w14:paraId="04A28A36"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12</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‘pollution’ means:</w:t>
            </w:r>
          </w:p>
          <w:p w14:paraId="6A9CF70E"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(a) the direct or indirect introduction of pollutants into air, water or land as a result of human activity;</w:t>
            </w:r>
          </w:p>
          <w:p w14:paraId="22BED231"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(b) in the context of the marine environment, pollution as defined in point 8 of Article 3 of Directive 2008/56/EC;</w:t>
            </w:r>
          </w:p>
          <w:p w14:paraId="0D92702E"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lastRenderedPageBreak/>
              <w:t>(c) in the context of the water environment, pollution as defined in point 33 of Article 2 of Directive 2000/60/EC;</w:t>
            </w:r>
          </w:p>
          <w:p w14:paraId="45E64809"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13</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‘ecosystem’ means a dynamic complex of plant, animal, and micro-organism communities and their non-living</w:t>
            </w:r>
          </w:p>
          <w:p w14:paraId="2E666B5F"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environment interacting as a functional unit;</w:t>
            </w:r>
          </w:p>
          <w:p w14:paraId="2A31D6C8"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14</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‘ecosystem services’ means the direct and indirect contributions of ecosystems to the economic, social, cultural and</w:t>
            </w:r>
          </w:p>
          <w:p w14:paraId="55098422"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other benefits that people derive from those ecosystems;</w:t>
            </w:r>
          </w:p>
          <w:p w14:paraId="691EDF25"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15</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‘biodiversity’ means the variability among living organisms arising from all sources including terrestrial, marine and</w:t>
            </w:r>
          </w:p>
          <w:p w14:paraId="606383A1"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other aquatic ecosystems and the ecological complexes of which they are part and includes diversity within species,</w:t>
            </w:r>
          </w:p>
          <w:p w14:paraId="64BD949F"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between species and of ecosystems;</w:t>
            </w:r>
          </w:p>
          <w:p w14:paraId="57FB8F7F"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16</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‘good condition’ means, in relation to an ecosystem, that the ecosystem is in good physical, chemical and biological</w:t>
            </w:r>
          </w:p>
          <w:p w14:paraId="68BCDF04"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lastRenderedPageBreak/>
              <w:t>condition or of a good physical, chemical and biological quality with self-reproduction or self-restoration capability,</w:t>
            </w:r>
          </w:p>
          <w:p w14:paraId="30C47B2A"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in which species composition, ecosystem structure and ecological functions are not impaired;</w:t>
            </w:r>
          </w:p>
          <w:p w14:paraId="7CB5C482"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17</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‘energy efficiency’ means the more efficient use of energy at all the stages of the energy chain from production to final</w:t>
            </w:r>
          </w:p>
          <w:p w14:paraId="6440AFA7"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consumption;</w:t>
            </w:r>
          </w:p>
          <w:p w14:paraId="209F8066"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18</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‘marine waters’ means marine waters as defined in point 1 of Article 3 of Directive 2008/56/EC;</w:t>
            </w:r>
          </w:p>
          <w:p w14:paraId="220D7DA8"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1</w:t>
            </w:r>
            <w:r>
              <w:rPr>
                <w:rFonts w:eastAsia="Times New Roman" w:cs="Times New Roman"/>
                <w:color w:val="000000"/>
                <w:sz w:val="20"/>
                <w:szCs w:val="20"/>
                <w:lang w:val="en-GB" w:eastAsia="en-GB"/>
                <w14:ligatures w14:val="none"/>
              </w:rPr>
              <w:t>9.</w:t>
            </w:r>
            <w:r w:rsidRPr="00843E7E">
              <w:rPr>
                <w:rFonts w:eastAsia="Times New Roman" w:cs="Times New Roman"/>
                <w:color w:val="000000"/>
                <w:sz w:val="20"/>
                <w:szCs w:val="20"/>
                <w:lang w:val="en-GB" w:eastAsia="en-GB"/>
                <w14:ligatures w14:val="none"/>
              </w:rPr>
              <w:t xml:space="preserve"> ‘surface water’ means surface water as defined in point 1 of Article 2 of Directive 2000/60/EC;</w:t>
            </w:r>
          </w:p>
          <w:p w14:paraId="7A9A5D23"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20</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‘groundwater’ means groundwater as defined in point 2 of Article 2 of Directive 2000/60/EC;</w:t>
            </w:r>
          </w:p>
          <w:p w14:paraId="0EF3F005"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21</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‘good environmental status’ means good environmental status as defined in point 5 of Article 3 of Directive</w:t>
            </w:r>
          </w:p>
          <w:p w14:paraId="3F4B9D4C"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2008/56/EC;</w:t>
            </w:r>
          </w:p>
          <w:p w14:paraId="52DE5043"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22</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‘good status’ means:</w:t>
            </w:r>
          </w:p>
          <w:p w14:paraId="35BA0A82"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(a) for surface water, having both ‘good ecological status’ as defined in point 22 of Article 2 of Directive 2000/60/EC</w:t>
            </w:r>
          </w:p>
          <w:p w14:paraId="3D31F3D8"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lastRenderedPageBreak/>
              <w:t>and ‘good surface water chemical status’ as defined in point 24 of Article 2 of that Directive;</w:t>
            </w:r>
          </w:p>
          <w:p w14:paraId="40647E69"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(b) for groundwater, having both ‘good groundwater chemical status’ as defined in point 25 of Article 2 of Directive</w:t>
            </w:r>
          </w:p>
          <w:p w14:paraId="6A524CEC"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2000/60/EC and ‘good quantitative status’ as defined in point 28 of Article 2 of that Directive;</w:t>
            </w:r>
          </w:p>
          <w:p w14:paraId="725DDE36" w14:textId="77777777" w:rsidR="00FA460A" w:rsidRPr="00843E7E"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23</w:t>
            </w:r>
            <w:r>
              <w:rPr>
                <w:rFonts w:eastAsia="Times New Roman" w:cs="Times New Roman"/>
                <w:color w:val="000000"/>
                <w:sz w:val="20"/>
                <w:szCs w:val="20"/>
                <w:lang w:val="en-GB" w:eastAsia="en-GB"/>
                <w14:ligatures w14:val="none"/>
              </w:rPr>
              <w:t>.</w:t>
            </w:r>
            <w:r w:rsidRPr="00843E7E">
              <w:rPr>
                <w:rFonts w:eastAsia="Times New Roman" w:cs="Times New Roman"/>
                <w:color w:val="000000"/>
                <w:sz w:val="20"/>
                <w:szCs w:val="20"/>
                <w:lang w:val="en-GB" w:eastAsia="en-GB"/>
                <w14:ligatures w14:val="none"/>
              </w:rPr>
              <w:t xml:space="preserve"> ‘good ecological potential’ means good ecological potential as defined in point 23 of Article 2 of Directive</w:t>
            </w:r>
          </w:p>
          <w:p w14:paraId="1622ADB6" w14:textId="77777777" w:rsidR="00FA460A" w:rsidRPr="00FE0AF7" w:rsidRDefault="00FA460A" w:rsidP="00FA460A">
            <w:pPr>
              <w:jc w:val="both"/>
              <w:rPr>
                <w:rFonts w:eastAsia="Times New Roman" w:cs="Times New Roman"/>
                <w:color w:val="000000"/>
                <w:sz w:val="20"/>
                <w:szCs w:val="20"/>
                <w:lang w:val="en-GB" w:eastAsia="en-GB"/>
                <w14:ligatures w14:val="none"/>
              </w:rPr>
            </w:pPr>
            <w:r w:rsidRPr="00843E7E">
              <w:rPr>
                <w:rFonts w:eastAsia="Times New Roman" w:cs="Times New Roman"/>
                <w:color w:val="000000"/>
                <w:sz w:val="20"/>
                <w:szCs w:val="20"/>
                <w:lang w:val="en-GB" w:eastAsia="en-GB"/>
                <w14:ligatures w14:val="none"/>
              </w:rPr>
              <w:t>2000/60/EC.</w:t>
            </w:r>
          </w:p>
          <w:p w14:paraId="3CB8097B" w14:textId="77777777" w:rsidR="00362235" w:rsidRPr="00FE0AF7" w:rsidRDefault="00362235" w:rsidP="000050FD">
            <w:pPr>
              <w:jc w:val="both"/>
              <w:rPr>
                <w:rFonts w:cs="Times New Roman"/>
                <w:b/>
                <w:sz w:val="20"/>
                <w:szCs w:val="20"/>
                <w:lang w:val="en-GB"/>
              </w:rPr>
            </w:pPr>
          </w:p>
        </w:tc>
        <w:tc>
          <w:tcPr>
            <w:tcW w:w="3120" w:type="dxa"/>
          </w:tcPr>
          <w:p w14:paraId="43134700" w14:textId="77777777" w:rsidR="00295EC9" w:rsidRPr="00FE0AF7" w:rsidRDefault="00295EC9" w:rsidP="00FE0AF7">
            <w:pPr>
              <w:jc w:val="both"/>
              <w:rPr>
                <w:rFonts w:eastAsia="Times New Roman" w:cs="Times New Roman"/>
                <w:b/>
                <w:bCs/>
                <w:noProof/>
                <w:color w:val="000000"/>
                <w:sz w:val="20"/>
                <w:szCs w:val="20"/>
                <w:lang w:eastAsia="ru-RU"/>
                <w14:ligatures w14:val="none"/>
              </w:rPr>
            </w:pPr>
            <w:r w:rsidRPr="00FE0AF7">
              <w:rPr>
                <w:rFonts w:eastAsia="Times New Roman" w:cs="Times New Roman"/>
                <w:b/>
                <w:bCs/>
                <w:noProof/>
                <w:color w:val="000000"/>
                <w:sz w:val="20"/>
                <w:szCs w:val="20"/>
                <w:lang w:eastAsia="ru-RU"/>
                <w14:ligatures w14:val="none"/>
              </w:rPr>
              <w:lastRenderedPageBreak/>
              <w:t>Au fost transpuse următoarele definiții în Pct. 4.:</w:t>
            </w:r>
          </w:p>
          <w:p w14:paraId="5597AB35" w14:textId="28D99AE6" w:rsidR="00295EC9" w:rsidRPr="00FE0AF7" w:rsidRDefault="00FC5B8D" w:rsidP="00FE0AF7">
            <w:pPr>
              <w:spacing w:after="120"/>
              <w:ind w:right="-24"/>
              <w:contextualSpacing/>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4</w:t>
            </w:r>
            <w:r w:rsidR="00295EC9" w:rsidRPr="00FE0AF7">
              <w:rPr>
                <w:rFonts w:eastAsia="Times New Roman" w:cs="Times New Roman"/>
                <w:noProof/>
                <w:color w:val="000000"/>
                <w:sz w:val="20"/>
                <w:szCs w:val="20"/>
                <w:lang w:eastAsia="en-GB"/>
                <w14:ligatures w14:val="none"/>
              </w:rPr>
              <w:t xml:space="preserve">. În sensul prezentei Taxonomii se definesc următoarele noțiuni: </w:t>
            </w:r>
          </w:p>
          <w:p w14:paraId="368FF2C9" w14:textId="77777777" w:rsidR="00295EC9" w:rsidRPr="00FE0AF7" w:rsidRDefault="00295EC9" w:rsidP="00FE0AF7">
            <w:pPr>
              <w:ind w:left="66"/>
              <w:jc w:val="both"/>
              <w:rPr>
                <w:rFonts w:eastAsia="Times New Roman" w:cs="Times New Roman"/>
                <w:noProof/>
                <w:color w:val="000000"/>
                <w:sz w:val="20"/>
                <w:szCs w:val="20"/>
                <w:lang w:eastAsia="en-GB"/>
                <w14:ligatures w14:val="none"/>
              </w:rPr>
            </w:pPr>
            <w:r w:rsidRPr="00FE0AF7">
              <w:rPr>
                <w:rFonts w:eastAsia="Times New Roman" w:cs="Times New Roman"/>
                <w:i/>
                <w:iCs/>
                <w:noProof/>
                <w:color w:val="000000"/>
                <w:sz w:val="20"/>
                <w:szCs w:val="20"/>
                <w:lang w:eastAsia="en-GB"/>
                <w14:ligatures w14:val="none"/>
              </w:rPr>
              <w:t>Atenuare a schimbărilor climatice</w:t>
            </w:r>
            <w:r w:rsidRPr="00FE0AF7">
              <w:rPr>
                <w:rFonts w:eastAsia="Times New Roman" w:cs="Times New Roman"/>
                <w:noProof/>
                <w:color w:val="000000"/>
                <w:sz w:val="20"/>
                <w:szCs w:val="20"/>
                <w:lang w:eastAsia="en-GB"/>
                <w14:ligatures w14:val="none"/>
              </w:rPr>
              <w:t xml:space="preserve"> - procesul de a menține creșterea temperaturii medii globale cu mult sub 2 °C și continuarea eforturilor de limitare a încălzirii globale la 1,5 °C peste nivelurile preindustriale, astfel cum se prevede în Acordul de la Paris; </w:t>
            </w:r>
          </w:p>
          <w:p w14:paraId="3E99FC91" w14:textId="71002C1E" w:rsidR="005F18AB" w:rsidRPr="000050FD" w:rsidRDefault="00295EC9" w:rsidP="005F18AB">
            <w:pPr>
              <w:spacing w:line="276" w:lineRule="auto"/>
              <w:contextualSpacing/>
              <w:jc w:val="both"/>
              <w:rPr>
                <w:rFonts w:cs="Times New Roman"/>
                <w:sz w:val="20"/>
                <w:szCs w:val="20"/>
              </w:rPr>
            </w:pPr>
            <w:r w:rsidRPr="00FE0AF7">
              <w:rPr>
                <w:rFonts w:eastAsia="Times New Roman" w:cs="Times New Roman"/>
                <w:i/>
                <w:iCs/>
                <w:noProof/>
                <w:color w:val="000000"/>
                <w:sz w:val="20"/>
                <w:szCs w:val="20"/>
                <w:lang w:eastAsia="en-GB"/>
                <w14:ligatures w14:val="none"/>
              </w:rPr>
              <w:t>Adaptare la schimbările climatice</w:t>
            </w:r>
            <w:r w:rsidRPr="00FE0AF7">
              <w:rPr>
                <w:rFonts w:eastAsia="Times New Roman" w:cs="Times New Roman"/>
                <w:noProof/>
                <w:color w:val="000000"/>
                <w:sz w:val="20"/>
                <w:szCs w:val="20"/>
                <w:lang w:eastAsia="en-GB"/>
                <w14:ligatures w14:val="none"/>
              </w:rPr>
              <w:t xml:space="preserve"> - procesul de ajustare la schimbările climatice reale și preconizate, precum și la efectele acestora;</w:t>
            </w:r>
            <w:r w:rsidR="005F18AB" w:rsidRPr="000050FD">
              <w:rPr>
                <w:rFonts w:cs="Times New Roman"/>
                <w:i/>
                <w:iCs/>
                <w:sz w:val="20"/>
                <w:szCs w:val="20"/>
              </w:rPr>
              <w:t xml:space="preserve"> Biodiversitate</w:t>
            </w:r>
            <w:r w:rsidR="005F18AB" w:rsidRPr="000050FD">
              <w:rPr>
                <w:rFonts w:cs="Times New Roman"/>
                <w:sz w:val="20"/>
                <w:szCs w:val="20"/>
              </w:rPr>
              <w:t xml:space="preserve"> - varietatea organismelor vii provenind din toate sursele, inclusiv ecosistemele terestre, marine și alte ecosisteme acvatice, precum și complexele ecologice din care acestea fac parte și cuprinde diversitatea din cadrul speciilor, dintre specii și a ecosistemelor; </w:t>
            </w:r>
          </w:p>
          <w:p w14:paraId="4B61DD63" w14:textId="56BEAB29" w:rsidR="00295EC9" w:rsidRPr="000F6EA2" w:rsidRDefault="005F18AB" w:rsidP="000F6EA2">
            <w:pPr>
              <w:spacing w:line="276" w:lineRule="auto"/>
              <w:contextualSpacing/>
              <w:jc w:val="both"/>
              <w:rPr>
                <w:rFonts w:cs="Times New Roman"/>
                <w:sz w:val="20"/>
                <w:szCs w:val="20"/>
              </w:rPr>
            </w:pPr>
            <w:r w:rsidRPr="000050FD">
              <w:rPr>
                <w:rFonts w:cs="Times New Roman"/>
                <w:i/>
                <w:iCs/>
                <w:sz w:val="20"/>
                <w:szCs w:val="20"/>
              </w:rPr>
              <w:t>Condiție bună</w:t>
            </w:r>
            <w:r w:rsidRPr="000050FD">
              <w:rPr>
                <w:rFonts w:cs="Times New Roman"/>
                <w:sz w:val="20"/>
                <w:szCs w:val="20"/>
              </w:rPr>
              <w:t xml:space="preserve"> - în legătură cu un ecosistem, faptul că ecosistemul se </w:t>
            </w:r>
            <w:r w:rsidRPr="000050FD">
              <w:rPr>
                <w:rFonts w:cs="Times New Roman"/>
                <w:sz w:val="20"/>
                <w:szCs w:val="20"/>
              </w:rPr>
              <w:lastRenderedPageBreak/>
              <w:t xml:space="preserve">află într-o condiție fizică, chimică și biologică bună sau are o calitate fizică, chimică și biologică bună, fiind capabil să se reproducă sau să se refacă singur, compoziția speciilor, structura ecosistemului și funcțiile ecologice nefiind afectate; </w:t>
            </w:r>
          </w:p>
          <w:p w14:paraId="04770D0A" w14:textId="77777777" w:rsidR="00295EC9" w:rsidRPr="00FE0AF7" w:rsidRDefault="00295EC9" w:rsidP="00FE0AF7">
            <w:pPr>
              <w:spacing w:after="120"/>
              <w:ind w:left="66" w:right="-24"/>
              <w:contextualSpacing/>
              <w:jc w:val="both"/>
              <w:rPr>
                <w:rFonts w:eastAsia="Times New Roman" w:cs="Times New Roman"/>
                <w:noProof/>
                <w:color w:val="000000"/>
                <w:sz w:val="20"/>
                <w:szCs w:val="20"/>
                <w:lang w:eastAsia="en-GB"/>
                <w14:ligatures w14:val="none"/>
              </w:rPr>
            </w:pPr>
            <w:r w:rsidRPr="00FE0AF7">
              <w:rPr>
                <w:rFonts w:eastAsia="Times New Roman" w:cs="Times New Roman"/>
                <w:i/>
                <w:iCs/>
                <w:noProof/>
                <w:color w:val="000000"/>
                <w:kern w:val="2"/>
                <w:sz w:val="20"/>
                <w:szCs w:val="20"/>
                <w:lang w:eastAsia="en-GB"/>
              </w:rPr>
              <w:t xml:space="preserve">Dezinformarea ecologica (”Greenwashing”) </w:t>
            </w:r>
            <w:r w:rsidRPr="00FE0AF7">
              <w:rPr>
                <w:rFonts w:eastAsia="Times New Roman" w:cs="Times New Roman"/>
                <w:noProof/>
                <w:color w:val="000000"/>
                <w:kern w:val="2"/>
                <w:sz w:val="20"/>
                <w:szCs w:val="20"/>
                <w:lang w:eastAsia="en-GB"/>
              </w:rPr>
              <w:t xml:space="preserve">- </w:t>
            </w:r>
            <w:r w:rsidRPr="00FE0AF7">
              <w:rPr>
                <w:rFonts w:eastAsia="Times New Roman" w:cs="Times New Roman"/>
                <w:noProof/>
                <w:color w:val="000000"/>
                <w:sz w:val="20"/>
                <w:szCs w:val="20"/>
                <w:lang w:eastAsia="en-GB"/>
                <w14:ligatures w14:val="none"/>
              </w:rPr>
              <w:t>practica de a obține un avantaj concurențial neloial prin prezentarea unui produs financiar, prin intermediul marketingului, ca produs ecologic, deși, de fapt, nu au fost îndeplinite standarde de mediu de bază.</w:t>
            </w:r>
          </w:p>
          <w:p w14:paraId="663BE596" w14:textId="77777777" w:rsidR="00295EC9" w:rsidRPr="00FE0AF7" w:rsidRDefault="00295EC9" w:rsidP="00FE0AF7">
            <w:pPr>
              <w:spacing w:after="120"/>
              <w:ind w:left="66" w:right="-24"/>
              <w:contextualSpacing/>
              <w:jc w:val="both"/>
              <w:rPr>
                <w:rFonts w:eastAsia="Times New Roman" w:cs="Times New Roman"/>
                <w:noProof/>
                <w:color w:val="000000"/>
                <w:sz w:val="20"/>
                <w:szCs w:val="20"/>
                <w:lang w:eastAsia="en-GB"/>
                <w14:ligatures w14:val="none"/>
              </w:rPr>
            </w:pPr>
            <w:r w:rsidRPr="00FE0AF7">
              <w:rPr>
                <w:rFonts w:eastAsia="Times New Roman" w:cs="Times New Roman"/>
                <w:i/>
                <w:iCs/>
                <w:noProof/>
                <w:color w:val="000000"/>
                <w:sz w:val="20"/>
                <w:szCs w:val="20"/>
                <w:lang w:eastAsia="en-GB"/>
                <w14:ligatures w14:val="none"/>
              </w:rPr>
              <w:t>Economie circulară -</w:t>
            </w:r>
            <w:r w:rsidRPr="00FE0AF7">
              <w:rPr>
                <w:rFonts w:eastAsia="Times New Roman" w:cs="Times New Roman"/>
                <w:noProof/>
                <w:color w:val="000000"/>
                <w:sz w:val="20"/>
                <w:szCs w:val="20"/>
                <w:lang w:eastAsia="en-GB"/>
                <w14:ligatures w14:val="none"/>
              </w:rPr>
              <w:t xml:space="preserve">  un sistem economic în care valoarea produselor, a materialelor și a altor resurse în economie este menținută cât mai mult timp posibil, sporind eficiența utilizării lor în producție și consum, reducând astfel efectul asupra mediului al utilizării acestora, reducând la minimum deșeurile și eliberarea de substanțe periculoase în toate etapele ciclului lor de viață, inclusiv prin aplicarea ierarhiei deșeurilor; </w:t>
            </w:r>
          </w:p>
          <w:p w14:paraId="4F167D50" w14:textId="77777777" w:rsidR="002E549E" w:rsidRPr="000050FD" w:rsidRDefault="002E549E" w:rsidP="00FE0AF7">
            <w:pPr>
              <w:widowControl w:val="0"/>
              <w:spacing w:after="120" w:line="276" w:lineRule="auto"/>
              <w:ind w:left="66" w:right="-24"/>
              <w:contextualSpacing/>
              <w:jc w:val="both"/>
              <w:rPr>
                <w:rFonts w:cs="Times New Roman"/>
                <w:sz w:val="20"/>
                <w:szCs w:val="20"/>
              </w:rPr>
            </w:pPr>
            <w:r w:rsidRPr="000050FD">
              <w:rPr>
                <w:rFonts w:cs="Times New Roman"/>
                <w:i/>
                <w:iCs/>
                <w:sz w:val="20"/>
                <w:szCs w:val="20"/>
              </w:rPr>
              <w:t>Ecosistem</w:t>
            </w:r>
            <w:r w:rsidRPr="000050FD">
              <w:rPr>
                <w:rFonts w:cs="Times New Roman"/>
                <w:sz w:val="20"/>
                <w:szCs w:val="20"/>
              </w:rPr>
              <w:t xml:space="preserve"> - un complex dinamic de comunități de plante, animale și microorganisme și mediul lor abiotic, care interacționează într-o unitate funcțională.</w:t>
            </w:r>
          </w:p>
          <w:p w14:paraId="6E2B08DC" w14:textId="77777777" w:rsidR="002E549E" w:rsidRPr="000050FD" w:rsidRDefault="002E549E" w:rsidP="00FE0AF7">
            <w:pPr>
              <w:spacing w:line="276" w:lineRule="auto"/>
              <w:contextualSpacing/>
              <w:jc w:val="both"/>
              <w:rPr>
                <w:rFonts w:eastAsia="Times New Roman" w:cs="Times New Roman"/>
                <w:color w:val="000000"/>
                <w:sz w:val="20"/>
                <w:szCs w:val="20"/>
                <w14:ligatures w14:val="none"/>
              </w:rPr>
            </w:pPr>
            <w:r w:rsidRPr="000050FD">
              <w:rPr>
                <w:rFonts w:cs="Times New Roman"/>
                <w:i/>
                <w:iCs/>
                <w:sz w:val="20"/>
                <w:szCs w:val="20"/>
              </w:rPr>
              <w:t>Eficiență energetică</w:t>
            </w:r>
            <w:r w:rsidRPr="000050FD">
              <w:rPr>
                <w:rFonts w:cs="Times New Roman"/>
                <w:sz w:val="20"/>
                <w:szCs w:val="20"/>
              </w:rPr>
              <w:t xml:space="preserve"> -  utilizarea energiei într-un mod mai eficient în toate etapele lanțului energetic, de la producție la consumul final</w:t>
            </w:r>
            <w:r w:rsidRPr="000050FD">
              <w:rPr>
                <w:rFonts w:eastAsia="Times New Roman" w:cs="Times New Roman"/>
                <w:color w:val="000000"/>
                <w:sz w:val="20"/>
                <w:szCs w:val="20"/>
                <w14:ligatures w14:val="none"/>
              </w:rPr>
              <w:t>.</w:t>
            </w:r>
          </w:p>
          <w:p w14:paraId="03FFC35B" w14:textId="1EB9A5F6" w:rsidR="002E549E" w:rsidRPr="000F6EA2" w:rsidRDefault="002E549E" w:rsidP="000F6EA2">
            <w:pPr>
              <w:spacing w:line="276" w:lineRule="auto"/>
              <w:contextualSpacing/>
              <w:jc w:val="both"/>
              <w:rPr>
                <w:rFonts w:cs="Times New Roman"/>
                <w:sz w:val="20"/>
                <w:szCs w:val="20"/>
              </w:rPr>
            </w:pPr>
            <w:r w:rsidRPr="000050FD">
              <w:rPr>
                <w:rFonts w:eastAsia="Times New Roman" w:cs="Times New Roman"/>
                <w:i/>
                <w:iCs/>
                <w:noProof/>
                <w:color w:val="000000"/>
                <w:sz w:val="20"/>
                <w:szCs w:val="20"/>
                <w14:ligatures w14:val="none"/>
              </w:rPr>
              <w:lastRenderedPageBreak/>
              <w:t xml:space="preserve">Investiție durabilă </w:t>
            </w:r>
            <w:r w:rsidRPr="000050FD">
              <w:rPr>
                <w:rFonts w:eastAsia="Times New Roman" w:cs="Times New Roman"/>
                <w:i/>
                <w:iCs/>
                <w:color w:val="000000"/>
                <w:sz w:val="20"/>
                <w:szCs w:val="20"/>
                <w14:ligatures w14:val="none"/>
              </w:rPr>
              <w:t xml:space="preserve">din punctul de vedere al mediului </w:t>
            </w:r>
            <w:r w:rsidRPr="000050FD">
              <w:rPr>
                <w:rFonts w:eastAsia="Times New Roman" w:cs="Times New Roman"/>
                <w:color w:val="000000"/>
                <w:sz w:val="20"/>
                <w:szCs w:val="20"/>
                <w14:ligatures w14:val="none"/>
              </w:rPr>
              <w:t>- o investiție care finanțează una sau mai multe activități economice care, în temeiul prezentei Taxonomii, se califică drept durabile din punctul de vedere al mediului.</w:t>
            </w:r>
            <w:r w:rsidR="005F18AB" w:rsidRPr="000050FD">
              <w:rPr>
                <w:rFonts w:cs="Times New Roman"/>
                <w:i/>
                <w:iCs/>
                <w:sz w:val="20"/>
                <w:szCs w:val="20"/>
              </w:rPr>
              <w:t>Poluant</w:t>
            </w:r>
            <w:r w:rsidR="005F18AB" w:rsidRPr="000050FD">
              <w:rPr>
                <w:rFonts w:cs="Times New Roman"/>
                <w:sz w:val="20"/>
                <w:szCs w:val="20"/>
              </w:rPr>
              <w:t xml:space="preserve"> - o substanță, o vibrație, căldură, zgomot, lumină sau alt contaminant prezent în aer, apă sau sol, care poate avea efect nociv asupra sănătății umane sau asupra mediului, care poate conduce la efecte dăunătoare asupra proprietății materiale sau poate altera sau afecta mediul ambiant și alte utilizări legitime ale acestuia.</w:t>
            </w:r>
          </w:p>
          <w:p w14:paraId="05F62F09" w14:textId="77777777" w:rsidR="002E549E" w:rsidRPr="000050FD" w:rsidRDefault="002E549E" w:rsidP="00FE0AF7">
            <w:pPr>
              <w:spacing w:line="276" w:lineRule="auto"/>
              <w:contextualSpacing/>
              <w:jc w:val="both"/>
              <w:rPr>
                <w:rFonts w:eastAsia="Times New Roman" w:cs="Times New Roman"/>
                <w:color w:val="000000"/>
                <w:sz w:val="20"/>
                <w:szCs w:val="20"/>
                <w14:ligatures w14:val="none"/>
              </w:rPr>
            </w:pPr>
            <w:r w:rsidRPr="000050FD">
              <w:rPr>
                <w:rFonts w:eastAsia="Times New Roman" w:cs="Times New Roman"/>
                <w:i/>
                <w:iCs/>
                <w:color w:val="000000"/>
                <w:sz w:val="20"/>
                <w:szCs w:val="20"/>
                <w14:ligatures w14:val="none"/>
              </w:rPr>
              <w:t>Produs financiar</w:t>
            </w:r>
            <w:r w:rsidRPr="000050FD">
              <w:rPr>
                <w:rFonts w:eastAsia="Times New Roman" w:cs="Times New Roman"/>
                <w:color w:val="000000"/>
                <w:sz w:val="20"/>
                <w:szCs w:val="20"/>
                <w14:ligatures w14:val="none"/>
              </w:rPr>
              <w:t xml:space="preserve"> - orice instrument, contract sau serviciu oferit de participanții la piața financiară destinat mobilizării, plasării sau gestionării fondurilor, economiilor și riscurilor. Produsele financiare includ, fără a se limita la: credite, împrumuturi, titluri de creanță, acțiuni, obligațiuni corporative, produse de asigurare, produse de pensii și alte forme de investiții, în conformitate cu legislația în vigoare.</w:t>
            </w:r>
          </w:p>
          <w:p w14:paraId="6B8B55FB" w14:textId="77777777" w:rsidR="005F18AB" w:rsidRPr="000050FD" w:rsidRDefault="005F18AB" w:rsidP="005F18AB">
            <w:pPr>
              <w:widowControl w:val="0"/>
              <w:spacing w:after="120" w:line="276" w:lineRule="auto"/>
              <w:ind w:right="-24"/>
              <w:contextualSpacing/>
              <w:jc w:val="both"/>
              <w:rPr>
                <w:rFonts w:cs="Times New Roman"/>
                <w:sz w:val="20"/>
                <w:szCs w:val="20"/>
              </w:rPr>
            </w:pPr>
            <w:r w:rsidRPr="000050FD">
              <w:rPr>
                <w:rFonts w:cs="Times New Roman"/>
                <w:i/>
                <w:iCs/>
                <w:sz w:val="20"/>
                <w:szCs w:val="20"/>
              </w:rPr>
              <w:t>Servicii ecosistemice</w:t>
            </w:r>
            <w:r w:rsidRPr="000050FD">
              <w:rPr>
                <w:rFonts w:cs="Times New Roman"/>
                <w:sz w:val="20"/>
                <w:szCs w:val="20"/>
              </w:rPr>
              <w:t xml:space="preserve"> - contribuțiile directe și indirecte ale ecosistemelor la beneficiile economice, sociale, culturale și de altă natură pe care oamenii le obțin din ecosistemele respective.</w:t>
            </w:r>
          </w:p>
          <w:p w14:paraId="0773B842" w14:textId="77777777" w:rsidR="002E549E" w:rsidRPr="000050FD" w:rsidRDefault="002E549E" w:rsidP="00FE0AF7">
            <w:pPr>
              <w:spacing w:line="276" w:lineRule="auto"/>
              <w:contextualSpacing/>
              <w:jc w:val="both"/>
              <w:rPr>
                <w:rFonts w:cs="Times New Roman"/>
                <w:sz w:val="20"/>
                <w:szCs w:val="20"/>
              </w:rPr>
            </w:pPr>
            <w:r w:rsidRPr="000050FD">
              <w:rPr>
                <w:rFonts w:cs="Times New Roman"/>
                <w:i/>
                <w:iCs/>
                <w:sz w:val="20"/>
                <w:szCs w:val="20"/>
              </w:rPr>
              <w:lastRenderedPageBreak/>
              <w:t>Sol</w:t>
            </w:r>
            <w:r w:rsidRPr="000050FD">
              <w:rPr>
                <w:rFonts w:cs="Times New Roman"/>
                <w:sz w:val="20"/>
                <w:szCs w:val="20"/>
              </w:rPr>
              <w:t xml:space="preserve"> - stratul superior al scoarței terestre situat între roca de bază și suprafață, care este compus din particule minerale, materii organice, apă, aer și organisme vii.</w:t>
            </w:r>
          </w:p>
          <w:p w14:paraId="5FFABA7D" w14:textId="77777777" w:rsidR="002E549E" w:rsidRDefault="002E549E" w:rsidP="00FE0AF7">
            <w:pPr>
              <w:jc w:val="both"/>
              <w:rPr>
                <w:rFonts w:eastAsia="Times New Roman" w:cs="Times New Roman"/>
                <w:noProof/>
                <w:color w:val="000000"/>
                <w:sz w:val="20"/>
                <w:szCs w:val="20"/>
                <w:lang w:eastAsia="en-GB"/>
                <w14:ligatures w14:val="none"/>
              </w:rPr>
            </w:pPr>
          </w:p>
          <w:p w14:paraId="2645F105" w14:textId="77777777" w:rsidR="00CC4F19" w:rsidRPr="00CC4F19" w:rsidRDefault="00CC4F19" w:rsidP="00CC4F19">
            <w:pPr>
              <w:rPr>
                <w:sz w:val="20"/>
                <w:szCs w:val="16"/>
              </w:rPr>
            </w:pPr>
          </w:p>
          <w:p w14:paraId="643C0888" w14:textId="77777777" w:rsidR="00CC4F19" w:rsidRPr="00CC4F19" w:rsidRDefault="00CC4F19" w:rsidP="00CC4F19">
            <w:pPr>
              <w:contextualSpacing/>
              <w:rPr>
                <w:sz w:val="20"/>
                <w:szCs w:val="20"/>
              </w:rPr>
            </w:pPr>
            <w:r>
              <w:rPr>
                <w:sz w:val="20"/>
                <w:szCs w:val="16"/>
              </w:rPr>
              <w:t xml:space="preserve">Legea </w:t>
            </w:r>
            <w:r w:rsidRPr="00B21D95">
              <w:rPr>
                <w:sz w:val="20"/>
                <w:szCs w:val="20"/>
              </w:rPr>
              <w:t>privind piaţa de capital</w:t>
            </w:r>
            <w:r w:rsidRPr="00CC4F19">
              <w:rPr>
                <w:sz w:val="20"/>
                <w:szCs w:val="20"/>
              </w:rPr>
              <w:t xml:space="preserve"> </w:t>
            </w:r>
            <w:r w:rsidRPr="00B21D95">
              <w:rPr>
                <w:sz w:val="20"/>
                <w:szCs w:val="20"/>
              </w:rPr>
              <w:t>nr. 171</w:t>
            </w:r>
            <w:r w:rsidRPr="00CC4F19">
              <w:rPr>
                <w:sz w:val="20"/>
                <w:szCs w:val="20"/>
              </w:rPr>
              <w:t>/</w:t>
            </w:r>
            <w:r w:rsidRPr="00B21D95">
              <w:rPr>
                <w:sz w:val="20"/>
                <w:szCs w:val="20"/>
              </w:rPr>
              <w:t>2012</w:t>
            </w:r>
            <w:r w:rsidRPr="00CC4F19">
              <w:rPr>
                <w:sz w:val="20"/>
                <w:szCs w:val="20"/>
              </w:rPr>
              <w:t>, art. 4 para (1):</w:t>
            </w:r>
          </w:p>
          <w:p w14:paraId="6E2040B1" w14:textId="77777777" w:rsidR="00CC4F19" w:rsidRPr="00B21D95" w:rsidRDefault="00CC4F19" w:rsidP="00CC4F19">
            <w:pPr>
              <w:contextualSpacing/>
              <w:rPr>
                <w:sz w:val="20"/>
                <w:szCs w:val="20"/>
              </w:rPr>
            </w:pPr>
            <w:bookmarkStart w:id="1" w:name="A4"/>
            <w:r w:rsidRPr="00B21D95">
              <w:rPr>
                <w:sz w:val="20"/>
                <w:szCs w:val="20"/>
              </w:rPr>
              <w:t>Articolul 4.</w:t>
            </w:r>
            <w:bookmarkEnd w:id="1"/>
            <w:r w:rsidRPr="00B21D95">
              <w:rPr>
                <w:sz w:val="20"/>
                <w:szCs w:val="20"/>
              </w:rPr>
              <w:t> Categorii de instrumente financiare</w:t>
            </w:r>
          </w:p>
          <w:p w14:paraId="665EA6BB" w14:textId="77777777" w:rsidR="00CC4F19" w:rsidRPr="00B21D95" w:rsidRDefault="00CC4F19" w:rsidP="00CC4F19">
            <w:pPr>
              <w:contextualSpacing/>
              <w:rPr>
                <w:sz w:val="20"/>
                <w:szCs w:val="20"/>
              </w:rPr>
            </w:pPr>
            <w:r w:rsidRPr="00B21D95">
              <w:rPr>
                <w:sz w:val="20"/>
                <w:szCs w:val="20"/>
              </w:rPr>
              <w:t>(1) Serviciile şi activităţile financiare reglementate de prezenta lege vizează următoarele instrumente financiare:</w:t>
            </w:r>
          </w:p>
          <w:p w14:paraId="582F4B71" w14:textId="77777777" w:rsidR="00CC4F19" w:rsidRPr="00B21D95" w:rsidRDefault="00CC4F19" w:rsidP="00CC4F19">
            <w:pPr>
              <w:contextualSpacing/>
              <w:rPr>
                <w:sz w:val="20"/>
                <w:szCs w:val="20"/>
              </w:rPr>
            </w:pPr>
            <w:r w:rsidRPr="00B21D95">
              <w:rPr>
                <w:sz w:val="20"/>
                <w:szCs w:val="20"/>
              </w:rPr>
              <w:t>a) valorile mobiliare;</w:t>
            </w:r>
          </w:p>
          <w:p w14:paraId="296E2364" w14:textId="77777777" w:rsidR="00CC4F19" w:rsidRPr="00B21D95" w:rsidRDefault="00CC4F19" w:rsidP="00CC4F19">
            <w:pPr>
              <w:contextualSpacing/>
              <w:rPr>
                <w:sz w:val="20"/>
                <w:szCs w:val="20"/>
              </w:rPr>
            </w:pPr>
            <w:r w:rsidRPr="00B21D95">
              <w:rPr>
                <w:sz w:val="20"/>
                <w:szCs w:val="20"/>
              </w:rPr>
              <w:t>b) unităţile (titlurile) emise de organismele de plasament colectiv în valori mobiliare;</w:t>
            </w:r>
          </w:p>
          <w:p w14:paraId="0150780B" w14:textId="77777777" w:rsidR="00CC4F19" w:rsidRPr="00B21D95" w:rsidRDefault="00CC4F19" w:rsidP="00CC4F19">
            <w:pPr>
              <w:contextualSpacing/>
              <w:rPr>
                <w:sz w:val="20"/>
                <w:szCs w:val="20"/>
              </w:rPr>
            </w:pPr>
            <w:r w:rsidRPr="00B21D95">
              <w:rPr>
                <w:sz w:val="20"/>
                <w:szCs w:val="20"/>
              </w:rPr>
              <w:t>c) instrumentele pieţei monetare;</w:t>
            </w:r>
          </w:p>
          <w:p w14:paraId="0719E0C4" w14:textId="77777777" w:rsidR="00CC4F19" w:rsidRPr="00B21D95" w:rsidRDefault="00CC4F19" w:rsidP="00CC4F19">
            <w:pPr>
              <w:contextualSpacing/>
              <w:rPr>
                <w:sz w:val="20"/>
                <w:szCs w:val="20"/>
              </w:rPr>
            </w:pPr>
            <w:r w:rsidRPr="00B21D95">
              <w:rPr>
                <w:sz w:val="20"/>
                <w:szCs w:val="20"/>
              </w:rPr>
              <w:t>d) contractele options, contractele futures, contractele swap, contractele forward pe rata dobînzii şi orice alte instrumente financiare derivate referitoare la valori mobiliare, valute, rate ale dobînzii, rate ale rentabilităţii, indici financiari sau bunuri;</w:t>
            </w:r>
          </w:p>
          <w:p w14:paraId="06D07D79" w14:textId="77777777" w:rsidR="00CC4F19" w:rsidRPr="00B21D95" w:rsidRDefault="00CC4F19" w:rsidP="00CC4F19">
            <w:pPr>
              <w:contextualSpacing/>
              <w:rPr>
                <w:sz w:val="20"/>
                <w:szCs w:val="20"/>
              </w:rPr>
            </w:pPr>
            <w:r w:rsidRPr="00B21D95">
              <w:rPr>
                <w:sz w:val="20"/>
                <w:szCs w:val="20"/>
              </w:rPr>
              <w:t>e) instrumentele financiare derivate pentru transferul riscului de credit;</w:t>
            </w:r>
          </w:p>
          <w:p w14:paraId="076A47C4" w14:textId="77777777" w:rsidR="00CC4F19" w:rsidRPr="00B21D95" w:rsidRDefault="00CC4F19" w:rsidP="00CC4F19">
            <w:pPr>
              <w:contextualSpacing/>
              <w:rPr>
                <w:sz w:val="20"/>
                <w:szCs w:val="20"/>
              </w:rPr>
            </w:pPr>
            <w:r w:rsidRPr="00B21D95">
              <w:rPr>
                <w:sz w:val="20"/>
                <w:szCs w:val="20"/>
              </w:rPr>
              <w:t>f) contractele financiare pentru diferenţe;</w:t>
            </w:r>
          </w:p>
          <w:p w14:paraId="134FD9E6" w14:textId="77777777" w:rsidR="00CC4F19" w:rsidRPr="00B21D95" w:rsidRDefault="00CC4F19" w:rsidP="00CC4F19">
            <w:pPr>
              <w:contextualSpacing/>
              <w:rPr>
                <w:sz w:val="20"/>
                <w:szCs w:val="20"/>
              </w:rPr>
            </w:pPr>
            <w:r w:rsidRPr="00B21D95">
              <w:rPr>
                <w:sz w:val="20"/>
                <w:szCs w:val="20"/>
              </w:rPr>
              <w:t>g) alte instrumente financiare admise spre tranzacţionare pe o piaţă reglementată şi/sau în cadrul unui sistem multilateral de tranzacţionare.</w:t>
            </w:r>
          </w:p>
          <w:p w14:paraId="78247735" w14:textId="77777777" w:rsidR="00CC4F19" w:rsidRPr="00FE0AF7" w:rsidRDefault="00CC4F19" w:rsidP="00FE0AF7">
            <w:pPr>
              <w:jc w:val="both"/>
              <w:rPr>
                <w:rFonts w:eastAsia="Times New Roman" w:cs="Times New Roman"/>
                <w:noProof/>
                <w:color w:val="000000"/>
                <w:sz w:val="20"/>
                <w:szCs w:val="20"/>
                <w:lang w:eastAsia="en-GB"/>
                <w14:ligatures w14:val="none"/>
              </w:rPr>
            </w:pPr>
          </w:p>
          <w:p w14:paraId="7B507637" w14:textId="77777777" w:rsidR="00362235" w:rsidRPr="00FE0AF7" w:rsidRDefault="00362235" w:rsidP="000050FD">
            <w:pPr>
              <w:jc w:val="both"/>
              <w:rPr>
                <w:rFonts w:cs="Times New Roman"/>
                <w:b/>
                <w:sz w:val="20"/>
                <w:szCs w:val="20"/>
              </w:rPr>
            </w:pPr>
          </w:p>
        </w:tc>
        <w:tc>
          <w:tcPr>
            <w:tcW w:w="3119" w:type="dxa"/>
          </w:tcPr>
          <w:p w14:paraId="779A61EB" w14:textId="5B54E2FB" w:rsidR="008B5C75" w:rsidRPr="00FE0AF7" w:rsidRDefault="008B5C75" w:rsidP="00FE0AF7">
            <w:pPr>
              <w:jc w:val="both"/>
              <w:rPr>
                <w:rFonts w:eastAsia="Times New Roman" w:cs="Times New Roman"/>
                <w:b/>
                <w:bCs/>
                <w:color w:val="000000"/>
                <w:sz w:val="20"/>
                <w:szCs w:val="20"/>
                <w:lang w:val="en-GB" w:eastAsia="ru-RU"/>
                <w14:ligatures w14:val="none"/>
              </w:rPr>
            </w:pPr>
            <w:r w:rsidRPr="00FE0AF7">
              <w:rPr>
                <w:rFonts w:eastAsia="Times New Roman" w:cs="Times New Roman"/>
                <w:b/>
                <w:bCs/>
                <w:color w:val="000000"/>
                <w:sz w:val="20"/>
                <w:szCs w:val="20"/>
                <w:lang w:val="en-GB" w:eastAsia="ru-RU"/>
                <w14:ligatures w14:val="none"/>
              </w:rPr>
              <w:lastRenderedPageBreak/>
              <w:t xml:space="preserve">The following definitions were transposed in Point </w:t>
            </w:r>
            <w:r w:rsidR="00FC5B8D" w:rsidRPr="00FE0AF7">
              <w:rPr>
                <w:rFonts w:eastAsia="Times New Roman" w:cs="Times New Roman"/>
                <w:b/>
                <w:bCs/>
                <w:color w:val="000000"/>
                <w:sz w:val="20"/>
                <w:szCs w:val="20"/>
                <w:lang w:val="en-GB" w:eastAsia="ru-RU"/>
                <w14:ligatures w14:val="none"/>
              </w:rPr>
              <w:t>4</w:t>
            </w:r>
            <w:r w:rsidRPr="00FE0AF7">
              <w:rPr>
                <w:rFonts w:eastAsia="Times New Roman" w:cs="Times New Roman"/>
                <w:b/>
                <w:bCs/>
                <w:color w:val="000000"/>
                <w:sz w:val="20"/>
                <w:szCs w:val="20"/>
                <w:lang w:val="en-GB" w:eastAsia="ru-RU"/>
                <w14:ligatures w14:val="none"/>
              </w:rPr>
              <w:t>.:</w:t>
            </w:r>
          </w:p>
          <w:p w14:paraId="78AB7CD0" w14:textId="53D53217" w:rsidR="008B5C75" w:rsidRPr="00FE0AF7" w:rsidRDefault="00FC5B8D" w:rsidP="00FE0AF7">
            <w:pPr>
              <w:spacing w:after="120"/>
              <w:ind w:right="-24"/>
              <w:contextualSpacing/>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4</w:t>
            </w:r>
            <w:r w:rsidR="008B5C75" w:rsidRPr="00FE0AF7">
              <w:rPr>
                <w:rFonts w:eastAsia="Times New Roman" w:cs="Times New Roman"/>
                <w:color w:val="000000"/>
                <w:sz w:val="20"/>
                <w:szCs w:val="20"/>
                <w:lang w:val="en-GB" w:eastAsia="en-GB"/>
                <w14:ligatures w14:val="none"/>
              </w:rPr>
              <w:t xml:space="preserve">. For the purposes of this Taxonomy, the following definitions shall apply: </w:t>
            </w:r>
          </w:p>
          <w:p w14:paraId="65E02EEC" w14:textId="77777777" w:rsidR="008B5C75" w:rsidRPr="00FE0AF7" w:rsidRDefault="008B5C75" w:rsidP="00FE0AF7">
            <w:pPr>
              <w:ind w:left="96" w:firstLine="90"/>
              <w:jc w:val="both"/>
              <w:rPr>
                <w:rFonts w:eastAsia="Times New Roman" w:cs="Times New Roman"/>
                <w:color w:val="000000"/>
                <w:sz w:val="20"/>
                <w:szCs w:val="20"/>
                <w:lang w:val="en-GB" w:eastAsia="en-GB"/>
                <w14:ligatures w14:val="none"/>
              </w:rPr>
            </w:pPr>
            <w:r w:rsidRPr="00FE0AF7">
              <w:rPr>
                <w:rFonts w:eastAsia="Times New Roman" w:cs="Times New Roman"/>
                <w:bCs/>
                <w:i/>
                <w:iCs/>
                <w:color w:val="000000"/>
                <w:sz w:val="20"/>
                <w:szCs w:val="20"/>
                <w:lang w:val="en-GB" w:eastAsia="en-GB"/>
                <w14:ligatures w14:val="none"/>
              </w:rPr>
              <w:t>Climate change mitigation</w:t>
            </w:r>
            <w:r w:rsidRPr="00FE0AF7">
              <w:rPr>
                <w:rFonts w:eastAsia="Times New Roman" w:cs="Times New Roman"/>
                <w:iCs/>
                <w:color w:val="000000"/>
                <w:sz w:val="20"/>
                <w:szCs w:val="20"/>
                <w:lang w:val="en-GB" w:eastAsia="en-GB"/>
                <w14:ligatures w14:val="none"/>
              </w:rPr>
              <w:t xml:space="preserve"> means the process of holding the increase in the global average temperature well below 2°C and pursuing efforts to limit the temperature increase to 1.5°C above pre-industrial levels, as set out in the Paris Agreement</w:t>
            </w:r>
            <w:r w:rsidRPr="00FE0AF7">
              <w:rPr>
                <w:rFonts w:eastAsia="Times New Roman" w:cs="Times New Roman"/>
                <w:color w:val="000000"/>
                <w:sz w:val="20"/>
                <w:szCs w:val="20"/>
                <w:lang w:val="en-GB" w:eastAsia="en-GB"/>
                <w14:ligatures w14:val="none"/>
              </w:rPr>
              <w:t xml:space="preserve">; </w:t>
            </w:r>
          </w:p>
          <w:p w14:paraId="409E634D" w14:textId="77777777" w:rsidR="005F18AB" w:rsidRDefault="008B5C75" w:rsidP="005F18AB">
            <w:pPr>
              <w:jc w:val="both"/>
              <w:rPr>
                <w:rFonts w:eastAsia="Times New Roman" w:cs="Times New Roman"/>
                <w:color w:val="000000"/>
                <w:sz w:val="20"/>
                <w:szCs w:val="20"/>
                <w:lang w:val="en-GB" w:eastAsia="en-GB"/>
                <w14:ligatures w14:val="none"/>
              </w:rPr>
            </w:pPr>
            <w:r w:rsidRPr="00FE0AF7">
              <w:rPr>
                <w:rFonts w:eastAsia="Times New Roman" w:cs="Times New Roman"/>
                <w:bCs/>
                <w:i/>
                <w:iCs/>
                <w:color w:val="000000"/>
                <w:sz w:val="20"/>
                <w:szCs w:val="20"/>
                <w:lang w:val="en-GB" w:eastAsia="en-GB"/>
                <w14:ligatures w14:val="none"/>
              </w:rPr>
              <w:t>Climate change adaptation</w:t>
            </w:r>
            <w:r w:rsidRPr="00FE0AF7">
              <w:rPr>
                <w:rFonts w:eastAsia="Times New Roman" w:cs="Times New Roman"/>
                <w:iCs/>
                <w:color w:val="000000"/>
                <w:sz w:val="20"/>
                <w:szCs w:val="20"/>
                <w:lang w:val="en-GB" w:eastAsia="en-GB"/>
                <w14:ligatures w14:val="none"/>
              </w:rPr>
              <w:t xml:space="preserve"> means the process of adjustment to actual and expected climate change and its effects</w:t>
            </w:r>
            <w:r w:rsidRPr="00FE0AF7">
              <w:rPr>
                <w:rFonts w:eastAsia="Times New Roman" w:cs="Times New Roman"/>
                <w:color w:val="000000"/>
                <w:sz w:val="20"/>
                <w:szCs w:val="20"/>
                <w:lang w:val="en-GB" w:eastAsia="en-GB"/>
                <w14:ligatures w14:val="none"/>
              </w:rPr>
              <w:t>;</w:t>
            </w:r>
          </w:p>
          <w:p w14:paraId="5AB9733E" w14:textId="77777777" w:rsidR="005F18AB" w:rsidRDefault="005F18AB" w:rsidP="005F18AB">
            <w:pPr>
              <w:jc w:val="both"/>
              <w:rPr>
                <w:rFonts w:cs="Times New Roman"/>
                <w:i/>
                <w:iCs/>
                <w:sz w:val="20"/>
                <w:szCs w:val="20"/>
                <w:lang w:val="en-US"/>
              </w:rPr>
            </w:pPr>
            <w:r w:rsidRPr="000050FD">
              <w:rPr>
                <w:rFonts w:cs="Times New Roman"/>
                <w:i/>
                <w:iCs/>
                <w:sz w:val="20"/>
                <w:szCs w:val="20"/>
                <w:lang w:val="en-US"/>
              </w:rPr>
              <w:t xml:space="preserve"> Biodiversity</w:t>
            </w:r>
            <w:r w:rsidRPr="000050FD">
              <w:rPr>
                <w:rFonts w:cs="Times New Roman"/>
                <w:sz w:val="20"/>
                <w:szCs w:val="20"/>
                <w:lang w:val="en-US"/>
              </w:rPr>
              <w:t xml:space="preserve"> - the variability among living organisms arising from all sources including terrestrial, aquatic ecosystems and the ecological complexes of which they are part and includes diversity within species, between species and of ecosystems.</w:t>
            </w:r>
            <w:r w:rsidRPr="000050FD">
              <w:rPr>
                <w:rFonts w:cs="Times New Roman"/>
                <w:i/>
                <w:iCs/>
                <w:sz w:val="20"/>
                <w:szCs w:val="20"/>
                <w:lang w:val="en-US"/>
              </w:rPr>
              <w:t xml:space="preserve"> </w:t>
            </w:r>
          </w:p>
          <w:p w14:paraId="76FFA1E6" w14:textId="7D1CF394" w:rsidR="005F18AB" w:rsidRPr="000050FD" w:rsidRDefault="005F18AB" w:rsidP="005F18AB">
            <w:pPr>
              <w:jc w:val="both"/>
              <w:rPr>
                <w:rFonts w:cs="Times New Roman"/>
                <w:sz w:val="20"/>
                <w:szCs w:val="20"/>
                <w:lang w:val="en-US"/>
              </w:rPr>
            </w:pPr>
            <w:r w:rsidRPr="000050FD">
              <w:rPr>
                <w:rFonts w:cs="Times New Roman"/>
                <w:i/>
                <w:iCs/>
                <w:sz w:val="20"/>
                <w:szCs w:val="20"/>
                <w:lang w:val="en-US"/>
              </w:rPr>
              <w:t>‘Good condition’</w:t>
            </w:r>
            <w:r w:rsidRPr="000050FD">
              <w:rPr>
                <w:rFonts w:cs="Times New Roman"/>
                <w:sz w:val="20"/>
                <w:szCs w:val="20"/>
                <w:lang w:val="en-US"/>
              </w:rPr>
              <w:t xml:space="preserve"> means, in relation to an ecosystem, that the ecosystem is in good physical, chemical and biological condition or of a good </w:t>
            </w:r>
            <w:r w:rsidRPr="000050FD">
              <w:rPr>
                <w:rFonts w:cs="Times New Roman"/>
                <w:sz w:val="20"/>
                <w:szCs w:val="20"/>
                <w:lang w:val="en-US"/>
              </w:rPr>
              <w:lastRenderedPageBreak/>
              <w:t>physical, chemical and biological quality with self-reproduction or self-restoration capability, in which species composition, ecosystem structure and ecological functions are not impaired.</w:t>
            </w:r>
          </w:p>
          <w:p w14:paraId="76D61A89" w14:textId="77777777" w:rsidR="008B5C75" w:rsidRPr="00FE0AF7" w:rsidRDefault="008B5C75" w:rsidP="000F6EA2">
            <w:pPr>
              <w:spacing w:after="120"/>
              <w:ind w:right="-24"/>
              <w:contextualSpacing/>
              <w:jc w:val="both"/>
              <w:rPr>
                <w:rFonts w:eastAsia="Times New Roman" w:cs="Times New Roman"/>
                <w:color w:val="000000"/>
                <w:sz w:val="20"/>
                <w:szCs w:val="20"/>
                <w:lang w:val="en-GB" w:eastAsia="en-GB"/>
                <w14:ligatures w14:val="none"/>
              </w:rPr>
            </w:pPr>
            <w:r w:rsidRPr="00FE0AF7">
              <w:rPr>
                <w:rFonts w:eastAsia="Times New Roman" w:cs="Times New Roman"/>
                <w:bCs/>
                <w:i/>
                <w:iCs/>
                <w:color w:val="000000"/>
                <w:kern w:val="2"/>
                <w:sz w:val="20"/>
                <w:szCs w:val="20"/>
                <w:lang w:val="en-GB" w:eastAsia="en-GB"/>
              </w:rPr>
              <w:t>Greenwashing</w:t>
            </w:r>
            <w:r w:rsidRPr="00FE0AF7">
              <w:rPr>
                <w:rFonts w:eastAsia="Times New Roman" w:cs="Times New Roman"/>
                <w:iCs/>
                <w:color w:val="000000"/>
                <w:kern w:val="2"/>
                <w:sz w:val="20"/>
                <w:szCs w:val="20"/>
                <w:lang w:val="en-GB" w:eastAsia="en-GB"/>
              </w:rPr>
              <w:t xml:space="preserve"> means the practice of gaining an unfair competitive advantage by marketing a financial product as environmentally sustainable where it does not meet basic environmental standards</w:t>
            </w:r>
            <w:r w:rsidRPr="00FE0AF7">
              <w:rPr>
                <w:rFonts w:eastAsia="Times New Roman" w:cs="Times New Roman"/>
                <w:color w:val="000000"/>
                <w:sz w:val="20"/>
                <w:szCs w:val="20"/>
                <w:lang w:val="en-GB" w:eastAsia="en-GB"/>
                <w14:ligatures w14:val="none"/>
              </w:rPr>
              <w:t>.</w:t>
            </w:r>
          </w:p>
          <w:p w14:paraId="0EC4E465" w14:textId="77777777" w:rsidR="008B5C75" w:rsidRPr="00FE0AF7" w:rsidRDefault="008B5C75" w:rsidP="00FE0AF7">
            <w:pPr>
              <w:spacing w:after="120"/>
              <w:ind w:left="96" w:right="-24" w:firstLine="90"/>
              <w:contextualSpacing/>
              <w:jc w:val="both"/>
              <w:rPr>
                <w:rFonts w:eastAsia="Times New Roman" w:cs="Times New Roman"/>
                <w:color w:val="000000"/>
                <w:sz w:val="20"/>
                <w:szCs w:val="20"/>
                <w:lang w:val="en-GB" w:eastAsia="en-GB"/>
                <w14:ligatures w14:val="none"/>
              </w:rPr>
            </w:pPr>
            <w:r w:rsidRPr="00FE0AF7">
              <w:rPr>
                <w:rFonts w:eastAsia="Times New Roman" w:cs="Times New Roman"/>
                <w:bCs/>
                <w:i/>
                <w:iCs/>
                <w:color w:val="000000"/>
                <w:sz w:val="20"/>
                <w:szCs w:val="20"/>
                <w:lang w:val="en-GB" w:eastAsia="en-GB"/>
                <w14:ligatures w14:val="none"/>
              </w:rPr>
              <w:t>Circular economy</w:t>
            </w:r>
            <w:r w:rsidRPr="00FE0AF7">
              <w:rPr>
                <w:rFonts w:eastAsia="Times New Roman" w:cs="Times New Roman"/>
                <w:iCs/>
                <w:color w:val="000000"/>
                <w:sz w:val="20"/>
                <w:szCs w:val="20"/>
                <w:lang w:val="en-GB" w:eastAsia="en-GB"/>
                <w14:ligatures w14:val="none"/>
              </w:rPr>
              <w:t xml:space="preserve"> means an economic system in which the value of products, materials and other resources in the economy is maintained for as long as possible, enhancing the efficiency of their use in production and consumption, reducing environmental impact, minimising waste and the release of hazardous substances throughout their life cycle, and applying the waste hierarchy</w:t>
            </w:r>
            <w:r w:rsidRPr="00FE0AF7">
              <w:rPr>
                <w:rFonts w:eastAsia="Times New Roman" w:cs="Times New Roman"/>
                <w:color w:val="000000"/>
                <w:sz w:val="20"/>
                <w:szCs w:val="20"/>
                <w:lang w:val="en-GB" w:eastAsia="en-GB"/>
                <w14:ligatures w14:val="none"/>
              </w:rPr>
              <w:t xml:space="preserve">; </w:t>
            </w:r>
          </w:p>
          <w:p w14:paraId="126DCE25" w14:textId="0B2FF111" w:rsidR="005F18AB" w:rsidRPr="000050FD" w:rsidRDefault="005F18AB" w:rsidP="005F18AB">
            <w:pPr>
              <w:widowControl w:val="0"/>
              <w:spacing w:after="120" w:line="276" w:lineRule="auto"/>
              <w:ind w:right="-24"/>
              <w:contextualSpacing/>
              <w:jc w:val="both"/>
              <w:rPr>
                <w:rFonts w:eastAsia="Times New Roman" w:cs="Times New Roman"/>
                <w:sz w:val="20"/>
                <w:szCs w:val="20"/>
                <w14:ligatures w14:val="none"/>
              </w:rPr>
            </w:pPr>
            <w:r w:rsidRPr="000050FD">
              <w:rPr>
                <w:rFonts w:eastAsia="Times New Roman" w:cs="Times New Roman"/>
                <w:i/>
                <w:iCs/>
                <w:sz w:val="20"/>
                <w:szCs w:val="20"/>
                <w14:ligatures w14:val="none"/>
              </w:rPr>
              <w:t xml:space="preserve">Ecosystem </w:t>
            </w:r>
            <w:r w:rsidRPr="000050FD">
              <w:rPr>
                <w:rFonts w:cs="Times New Roman"/>
                <w:sz w:val="20"/>
                <w:szCs w:val="20"/>
              </w:rPr>
              <w:t xml:space="preserve">means </w:t>
            </w:r>
            <w:r w:rsidRPr="000050FD">
              <w:rPr>
                <w:rFonts w:cs="Times New Roman"/>
                <w:sz w:val="20"/>
                <w:szCs w:val="20"/>
                <w:lang w:val="en-US"/>
              </w:rPr>
              <w:t>a dynamic complex of plant, animal, and micro-organism communities and their non-living environment interacting as a functional unit.</w:t>
            </w:r>
          </w:p>
          <w:p w14:paraId="14923BE3" w14:textId="17D3ECAF" w:rsidR="005F18AB" w:rsidRDefault="005F18AB" w:rsidP="005F18AB">
            <w:pPr>
              <w:jc w:val="both"/>
              <w:rPr>
                <w:rFonts w:cs="Times New Roman"/>
                <w:sz w:val="20"/>
                <w:szCs w:val="20"/>
                <w:lang w:val="en-US"/>
              </w:rPr>
            </w:pPr>
            <w:r w:rsidRPr="000050FD">
              <w:rPr>
                <w:rFonts w:cs="Times New Roman"/>
                <w:i/>
                <w:iCs/>
                <w:sz w:val="20"/>
                <w:szCs w:val="20"/>
                <w:lang w:val="en-US"/>
              </w:rPr>
              <w:t>‘Energy efficiency’</w:t>
            </w:r>
            <w:r w:rsidRPr="000050FD">
              <w:rPr>
                <w:rFonts w:cs="Times New Roman"/>
                <w:sz w:val="20"/>
                <w:szCs w:val="20"/>
                <w:lang w:val="en-US"/>
              </w:rPr>
              <w:t xml:space="preserve"> means the more efficient use of energy at all the stages of the energy chain from production to final consumption.</w:t>
            </w:r>
            <w:r w:rsidR="00166B04" w:rsidRPr="00FE0AF7">
              <w:rPr>
                <w:rFonts w:eastAsia="Times New Roman" w:cs="Times New Roman"/>
                <w:bCs/>
                <w:i/>
                <w:iCs/>
                <w:color w:val="000000"/>
                <w:sz w:val="20"/>
                <w:szCs w:val="20"/>
                <w:lang w:val="en-GB" w:eastAsia="en-GB"/>
                <w14:ligatures w14:val="none"/>
              </w:rPr>
              <w:t xml:space="preserve"> Environmentally sustainable investment</w:t>
            </w:r>
            <w:r w:rsidR="00166B04" w:rsidRPr="00FE0AF7">
              <w:rPr>
                <w:rFonts w:eastAsia="Times New Roman" w:cs="Times New Roman"/>
                <w:iCs/>
                <w:color w:val="000000"/>
                <w:sz w:val="20"/>
                <w:szCs w:val="20"/>
                <w:lang w:val="en-GB" w:eastAsia="en-GB"/>
                <w14:ligatures w14:val="none"/>
              </w:rPr>
              <w:t xml:space="preserve"> means an investment in one or more economic activities that qualify as environmentally sustainable under this Taxonomy</w:t>
            </w:r>
            <w:r w:rsidR="00166B04" w:rsidRPr="00FE0AF7">
              <w:rPr>
                <w:rFonts w:eastAsia="Times New Roman" w:cs="Times New Roman"/>
                <w:color w:val="000000"/>
                <w:sz w:val="20"/>
                <w:szCs w:val="20"/>
                <w:lang w:val="en-GB" w:eastAsia="en-GB"/>
                <w14:ligatures w14:val="none"/>
              </w:rPr>
              <w:t>.</w:t>
            </w:r>
          </w:p>
          <w:p w14:paraId="149D3E5E" w14:textId="77777777" w:rsidR="00166B04" w:rsidRPr="000050FD" w:rsidRDefault="00166B04" w:rsidP="00166B04">
            <w:pPr>
              <w:jc w:val="both"/>
              <w:rPr>
                <w:rFonts w:cs="Times New Roman"/>
                <w:sz w:val="20"/>
                <w:szCs w:val="20"/>
                <w:lang w:val="en-US"/>
              </w:rPr>
            </w:pPr>
            <w:r w:rsidRPr="000050FD">
              <w:rPr>
                <w:rFonts w:cs="Times New Roman"/>
                <w:i/>
                <w:iCs/>
                <w:sz w:val="20"/>
                <w:szCs w:val="20"/>
                <w:lang w:val="en-US"/>
              </w:rPr>
              <w:lastRenderedPageBreak/>
              <w:t>Pollutant</w:t>
            </w:r>
            <w:r w:rsidRPr="000050FD">
              <w:rPr>
                <w:rFonts w:cs="Times New Roman"/>
                <w:sz w:val="20"/>
                <w:szCs w:val="20"/>
                <w:lang w:val="en-US"/>
              </w:rPr>
              <w:t xml:space="preserve"> - a substance, vibration, heat, noise, light or other contaminant present in air, water or land which may be harmful to human health or the environment, which may result in damage to material property, or which may impair or interfere with amenities and other legitimate uses of the environment.</w:t>
            </w:r>
          </w:p>
          <w:p w14:paraId="327ABC73" w14:textId="198A2B19" w:rsidR="008B5C75" w:rsidRPr="00FE0AF7" w:rsidRDefault="008B5C75" w:rsidP="00FE0AF7">
            <w:pPr>
              <w:ind w:left="96" w:firstLine="90"/>
              <w:jc w:val="both"/>
              <w:rPr>
                <w:rFonts w:eastAsia="Times New Roman" w:cs="Times New Roman"/>
                <w:color w:val="000000"/>
                <w:sz w:val="20"/>
                <w:szCs w:val="20"/>
                <w:lang w:val="en-GB" w:eastAsia="en-GB"/>
                <w14:ligatures w14:val="none"/>
              </w:rPr>
            </w:pPr>
          </w:p>
          <w:p w14:paraId="36340C64" w14:textId="77777777" w:rsidR="00C251B6" w:rsidRPr="00FE0AF7" w:rsidRDefault="00C251B6" w:rsidP="00FE0AF7">
            <w:pPr>
              <w:jc w:val="both"/>
              <w:rPr>
                <w:rFonts w:cs="Times New Roman"/>
                <w:sz w:val="20"/>
                <w:szCs w:val="20"/>
                <w:lang w:val="en-US"/>
              </w:rPr>
            </w:pPr>
            <w:r w:rsidRPr="00FE0AF7">
              <w:rPr>
                <w:rFonts w:cs="Times New Roman"/>
                <w:i/>
                <w:iCs/>
                <w:sz w:val="20"/>
                <w:szCs w:val="20"/>
                <w:lang w:val="en-US"/>
              </w:rPr>
              <w:t xml:space="preserve">Financial product </w:t>
            </w:r>
            <w:r w:rsidRPr="00FE0AF7">
              <w:rPr>
                <w:rFonts w:cs="Times New Roman"/>
                <w:sz w:val="20"/>
                <w:szCs w:val="20"/>
                <w:lang w:val="en-US"/>
              </w:rPr>
              <w:t>- any instrument, contract or service offered by financial market participants intended for the mobilization, placement or management of funds, savings and risks. Financial products include, but are not limited to: credits, loans, debt securities, shares, corporate bonds, insurance products, pension products and other forms of investments, in accordance with the legislation in force.</w:t>
            </w:r>
          </w:p>
          <w:p w14:paraId="411F624B" w14:textId="77777777" w:rsidR="002E549E" w:rsidRPr="00FE0AF7" w:rsidRDefault="002E549E" w:rsidP="000050FD">
            <w:pPr>
              <w:jc w:val="both"/>
              <w:rPr>
                <w:rFonts w:cs="Times New Roman"/>
                <w:b/>
                <w:color w:val="C00000"/>
                <w:sz w:val="20"/>
                <w:szCs w:val="20"/>
                <w:lang w:val="en-US"/>
              </w:rPr>
            </w:pPr>
          </w:p>
          <w:p w14:paraId="12EA6142" w14:textId="77777777" w:rsidR="00C125EE" w:rsidRPr="000050FD" w:rsidRDefault="002E549E" w:rsidP="000050FD">
            <w:pPr>
              <w:jc w:val="both"/>
              <w:rPr>
                <w:rFonts w:cs="Times New Roman"/>
                <w:sz w:val="20"/>
                <w:szCs w:val="20"/>
              </w:rPr>
            </w:pPr>
            <w:r w:rsidRPr="000050FD">
              <w:rPr>
                <w:rFonts w:cs="Times New Roman"/>
                <w:i/>
                <w:iCs/>
                <w:sz w:val="20"/>
                <w:szCs w:val="20"/>
              </w:rPr>
              <w:t>Ecosystem services</w:t>
            </w:r>
            <w:r w:rsidRPr="000050FD">
              <w:rPr>
                <w:rFonts w:cs="Times New Roman"/>
                <w:sz w:val="20"/>
                <w:szCs w:val="20"/>
              </w:rPr>
              <w:t xml:space="preserve"> - the direct and indirect contributions of ecosystems to the economic, social, cultural and other benefits that people derive from those ecosystems.</w:t>
            </w:r>
          </w:p>
          <w:p w14:paraId="576160C6" w14:textId="77777777" w:rsidR="002E549E" w:rsidRPr="000050FD" w:rsidRDefault="002E549E" w:rsidP="000050FD">
            <w:pPr>
              <w:jc w:val="both"/>
              <w:rPr>
                <w:rFonts w:cs="Times New Roman"/>
                <w:sz w:val="20"/>
                <w:szCs w:val="20"/>
                <w:lang w:val="en-US"/>
              </w:rPr>
            </w:pPr>
            <w:r w:rsidRPr="000050FD">
              <w:rPr>
                <w:rFonts w:cs="Times New Roman"/>
                <w:i/>
                <w:iCs/>
                <w:sz w:val="20"/>
                <w:szCs w:val="20"/>
                <w:lang w:val="en-US"/>
              </w:rPr>
              <w:t>Soil</w:t>
            </w:r>
            <w:r w:rsidRPr="000050FD">
              <w:rPr>
                <w:rFonts w:cs="Times New Roman"/>
                <w:sz w:val="20"/>
                <w:szCs w:val="20"/>
                <w:lang w:val="en-US"/>
              </w:rPr>
              <w:t xml:space="preserve"> -  the top layer of the Earth’s crust situated between the bedrock and the surface, which is composed of mineral particles, organic matter, water, air and living organisms.</w:t>
            </w:r>
          </w:p>
          <w:p w14:paraId="63894F3C" w14:textId="77777777" w:rsidR="005B4767" w:rsidRDefault="005B4767" w:rsidP="000050FD">
            <w:pPr>
              <w:jc w:val="both"/>
              <w:rPr>
                <w:rFonts w:cs="Times New Roman"/>
                <w:sz w:val="20"/>
                <w:szCs w:val="20"/>
                <w:lang w:val="en-US"/>
              </w:rPr>
            </w:pPr>
          </w:p>
          <w:p w14:paraId="2842B3D4" w14:textId="77777777" w:rsidR="005B4767" w:rsidRDefault="005B4767" w:rsidP="000050FD">
            <w:pPr>
              <w:jc w:val="both"/>
              <w:rPr>
                <w:rFonts w:cs="Times New Roman"/>
                <w:sz w:val="20"/>
                <w:szCs w:val="20"/>
                <w:lang w:val="en-US"/>
              </w:rPr>
            </w:pPr>
          </w:p>
          <w:p w14:paraId="13DF3A50" w14:textId="77777777" w:rsidR="005B4767" w:rsidRDefault="005B4767" w:rsidP="000050FD">
            <w:pPr>
              <w:jc w:val="both"/>
              <w:rPr>
                <w:rFonts w:cs="Times New Roman"/>
                <w:sz w:val="20"/>
                <w:szCs w:val="20"/>
                <w:lang w:val="en-US"/>
              </w:rPr>
            </w:pPr>
          </w:p>
          <w:p w14:paraId="4B053D2B" w14:textId="77777777" w:rsidR="005B4767" w:rsidRDefault="005B4767" w:rsidP="000050FD">
            <w:pPr>
              <w:jc w:val="both"/>
              <w:rPr>
                <w:rFonts w:cs="Times New Roman"/>
                <w:sz w:val="20"/>
                <w:szCs w:val="20"/>
                <w:lang w:val="en-US"/>
              </w:rPr>
            </w:pPr>
          </w:p>
          <w:p w14:paraId="0279CC1E" w14:textId="77777777" w:rsidR="005B4767" w:rsidRPr="000F6EA2" w:rsidRDefault="005B4767" w:rsidP="005B4767">
            <w:pPr>
              <w:jc w:val="both"/>
              <w:rPr>
                <w:rFonts w:cs="Times New Roman"/>
                <w:bCs/>
                <w:sz w:val="20"/>
                <w:szCs w:val="20"/>
                <w:lang w:val="en-US"/>
              </w:rPr>
            </w:pPr>
          </w:p>
          <w:p w14:paraId="159841CA" w14:textId="77777777" w:rsidR="005B4767" w:rsidRPr="000F6EA2" w:rsidRDefault="005B4767" w:rsidP="005B4767">
            <w:pPr>
              <w:jc w:val="both"/>
              <w:rPr>
                <w:rFonts w:cs="Times New Roman"/>
                <w:bCs/>
                <w:sz w:val="20"/>
                <w:szCs w:val="20"/>
                <w:lang w:val="en-US"/>
              </w:rPr>
            </w:pPr>
            <w:r w:rsidRPr="000F6EA2">
              <w:rPr>
                <w:rFonts w:cs="Times New Roman"/>
                <w:bCs/>
                <w:sz w:val="20"/>
                <w:szCs w:val="20"/>
                <w:lang w:val="en-US"/>
              </w:rPr>
              <w:lastRenderedPageBreak/>
              <w:t>Law on the Capital Market no. 171/2012, art. 4 para (1):</w:t>
            </w:r>
          </w:p>
          <w:p w14:paraId="0D20A048" w14:textId="77777777" w:rsidR="005B4767" w:rsidRPr="000F6EA2" w:rsidRDefault="005B4767" w:rsidP="005B4767">
            <w:pPr>
              <w:jc w:val="both"/>
              <w:rPr>
                <w:rFonts w:cs="Times New Roman"/>
                <w:bCs/>
                <w:sz w:val="20"/>
                <w:szCs w:val="20"/>
                <w:lang w:val="en-US"/>
              </w:rPr>
            </w:pPr>
            <w:r w:rsidRPr="000F6EA2">
              <w:rPr>
                <w:rFonts w:cs="Times New Roman"/>
                <w:bCs/>
                <w:sz w:val="20"/>
                <w:szCs w:val="20"/>
                <w:lang w:val="en-US"/>
              </w:rPr>
              <w:t>Article 4. Categories of financial instruments</w:t>
            </w:r>
          </w:p>
          <w:p w14:paraId="37B18F9F" w14:textId="77777777" w:rsidR="005B4767" w:rsidRPr="000F6EA2" w:rsidRDefault="005B4767" w:rsidP="005B4767">
            <w:pPr>
              <w:jc w:val="both"/>
              <w:rPr>
                <w:rFonts w:cs="Times New Roman"/>
                <w:bCs/>
                <w:sz w:val="20"/>
                <w:szCs w:val="20"/>
                <w:lang w:val="en-US"/>
              </w:rPr>
            </w:pPr>
            <w:r w:rsidRPr="000F6EA2">
              <w:rPr>
                <w:rFonts w:cs="Times New Roman"/>
                <w:bCs/>
                <w:sz w:val="20"/>
                <w:szCs w:val="20"/>
                <w:lang w:val="en-US"/>
              </w:rPr>
              <w:t>(1) The financial services and activities regulated by this law cover the following financial instruments:</w:t>
            </w:r>
          </w:p>
          <w:p w14:paraId="31DF99B5" w14:textId="77777777" w:rsidR="005B4767" w:rsidRPr="000F6EA2" w:rsidRDefault="005B4767" w:rsidP="005B4767">
            <w:pPr>
              <w:jc w:val="both"/>
              <w:rPr>
                <w:rFonts w:cs="Times New Roman"/>
                <w:bCs/>
                <w:sz w:val="20"/>
                <w:szCs w:val="20"/>
                <w:lang w:val="en-US"/>
              </w:rPr>
            </w:pPr>
            <w:r w:rsidRPr="000F6EA2">
              <w:rPr>
                <w:rFonts w:cs="Times New Roman"/>
                <w:bCs/>
                <w:sz w:val="20"/>
                <w:szCs w:val="20"/>
                <w:lang w:val="en-US"/>
              </w:rPr>
              <w:t>a) transferable securities;</w:t>
            </w:r>
          </w:p>
          <w:p w14:paraId="6A189183" w14:textId="77777777" w:rsidR="005B4767" w:rsidRPr="000F6EA2" w:rsidRDefault="005B4767" w:rsidP="005B4767">
            <w:pPr>
              <w:jc w:val="both"/>
              <w:rPr>
                <w:rFonts w:cs="Times New Roman"/>
                <w:bCs/>
                <w:sz w:val="20"/>
                <w:szCs w:val="20"/>
                <w:lang w:val="en-US"/>
              </w:rPr>
            </w:pPr>
            <w:r w:rsidRPr="000F6EA2">
              <w:rPr>
                <w:rFonts w:cs="Times New Roman"/>
                <w:bCs/>
                <w:sz w:val="20"/>
                <w:szCs w:val="20"/>
                <w:lang w:val="en-US"/>
              </w:rPr>
              <w:t>b) units (securities) issued by undertakings for collective investment in transferable securities;</w:t>
            </w:r>
          </w:p>
          <w:p w14:paraId="4B9349D9" w14:textId="77777777" w:rsidR="005B4767" w:rsidRPr="000F6EA2" w:rsidRDefault="005B4767" w:rsidP="005B4767">
            <w:pPr>
              <w:jc w:val="both"/>
              <w:rPr>
                <w:rFonts w:cs="Times New Roman"/>
                <w:bCs/>
                <w:sz w:val="20"/>
                <w:szCs w:val="20"/>
                <w:lang w:val="en-US"/>
              </w:rPr>
            </w:pPr>
            <w:r w:rsidRPr="000F6EA2">
              <w:rPr>
                <w:rFonts w:cs="Times New Roman"/>
                <w:bCs/>
                <w:sz w:val="20"/>
                <w:szCs w:val="20"/>
                <w:lang w:val="en-US"/>
              </w:rPr>
              <w:t>c) money market instruments;</w:t>
            </w:r>
          </w:p>
          <w:p w14:paraId="6C84DBF3" w14:textId="77777777" w:rsidR="005B4767" w:rsidRPr="000F6EA2" w:rsidRDefault="005B4767" w:rsidP="005B4767">
            <w:pPr>
              <w:jc w:val="both"/>
              <w:rPr>
                <w:rFonts w:cs="Times New Roman"/>
                <w:bCs/>
                <w:sz w:val="20"/>
                <w:szCs w:val="20"/>
                <w:lang w:val="en-US"/>
              </w:rPr>
            </w:pPr>
            <w:r w:rsidRPr="000F6EA2">
              <w:rPr>
                <w:rFonts w:cs="Times New Roman"/>
                <w:bCs/>
                <w:sz w:val="20"/>
                <w:szCs w:val="20"/>
                <w:lang w:val="en-US"/>
              </w:rPr>
              <w:t>d) options contracts, futures contracts, swap contracts, forward interest rate contracts and any other derivative financial instruments relating to transferable securities, currencies, interest rates, rates of return, financial indices or goods;</w:t>
            </w:r>
          </w:p>
          <w:p w14:paraId="3FF6FC7A" w14:textId="77777777" w:rsidR="005B4767" w:rsidRPr="000F6EA2" w:rsidRDefault="005B4767" w:rsidP="005B4767">
            <w:pPr>
              <w:jc w:val="both"/>
              <w:rPr>
                <w:rFonts w:cs="Times New Roman"/>
                <w:bCs/>
                <w:sz w:val="20"/>
                <w:szCs w:val="20"/>
                <w:lang w:val="en-US"/>
              </w:rPr>
            </w:pPr>
            <w:r w:rsidRPr="000F6EA2">
              <w:rPr>
                <w:rFonts w:cs="Times New Roman"/>
                <w:bCs/>
                <w:sz w:val="20"/>
                <w:szCs w:val="20"/>
                <w:lang w:val="en-US"/>
              </w:rPr>
              <w:t>e) derivative financial instruments for the transfer of credit risk;</w:t>
            </w:r>
          </w:p>
          <w:p w14:paraId="0140B043" w14:textId="77777777" w:rsidR="005B4767" w:rsidRPr="000F6EA2" w:rsidRDefault="005B4767" w:rsidP="005B4767">
            <w:pPr>
              <w:jc w:val="both"/>
              <w:rPr>
                <w:rFonts w:cs="Times New Roman"/>
                <w:bCs/>
                <w:sz w:val="20"/>
                <w:szCs w:val="20"/>
                <w:lang w:val="en-US"/>
              </w:rPr>
            </w:pPr>
            <w:r w:rsidRPr="000F6EA2">
              <w:rPr>
                <w:rFonts w:cs="Times New Roman"/>
                <w:bCs/>
                <w:sz w:val="20"/>
                <w:szCs w:val="20"/>
                <w:lang w:val="en-US"/>
              </w:rPr>
              <w:t>f) financial contracts for differences;</w:t>
            </w:r>
          </w:p>
          <w:p w14:paraId="58D42792" w14:textId="29B6A8F2" w:rsidR="005B4767" w:rsidRPr="00FE0AF7" w:rsidRDefault="005B4767" w:rsidP="005B4767">
            <w:pPr>
              <w:jc w:val="both"/>
              <w:rPr>
                <w:rFonts w:cs="Times New Roman"/>
                <w:b/>
                <w:sz w:val="20"/>
                <w:szCs w:val="20"/>
                <w:lang w:val="en-US"/>
              </w:rPr>
            </w:pPr>
            <w:r w:rsidRPr="000F6EA2">
              <w:rPr>
                <w:rFonts w:cs="Times New Roman"/>
                <w:bCs/>
                <w:sz w:val="20"/>
                <w:szCs w:val="20"/>
                <w:lang w:val="en-US"/>
              </w:rPr>
              <w:t>g) other financial instruments admitted to trading on a regulated market and/or within a multilateral trading facility.</w:t>
            </w:r>
          </w:p>
        </w:tc>
        <w:tc>
          <w:tcPr>
            <w:tcW w:w="1418" w:type="dxa"/>
          </w:tcPr>
          <w:p w14:paraId="5DFEF529" w14:textId="68D31D79" w:rsidR="00362235" w:rsidRPr="00FE0AF7" w:rsidRDefault="003757B3" w:rsidP="000050FD">
            <w:pPr>
              <w:jc w:val="both"/>
              <w:rPr>
                <w:rFonts w:cs="Times New Roman"/>
                <w:b/>
                <w:sz w:val="20"/>
                <w:szCs w:val="20"/>
                <w:lang w:val="en-GB"/>
              </w:rPr>
            </w:pPr>
            <w:r w:rsidRPr="00FE0AF7">
              <w:rPr>
                <w:rFonts w:cs="Times New Roman"/>
                <w:b/>
                <w:sz w:val="20"/>
                <w:szCs w:val="20"/>
                <w:lang w:val="en-GB"/>
              </w:rPr>
              <w:lastRenderedPageBreak/>
              <w:t>Parţial compatibil</w:t>
            </w:r>
          </w:p>
        </w:tc>
        <w:tc>
          <w:tcPr>
            <w:tcW w:w="1275" w:type="dxa"/>
          </w:tcPr>
          <w:p w14:paraId="19102008" w14:textId="5DC6E613" w:rsidR="00362235" w:rsidRPr="000050FD" w:rsidRDefault="003757B3" w:rsidP="006F08D6">
            <w:pPr>
              <w:rPr>
                <w:rFonts w:cs="Times New Roman"/>
                <w:bCs/>
                <w:sz w:val="20"/>
                <w:szCs w:val="20"/>
                <w:lang w:val="en-GB"/>
              </w:rPr>
            </w:pPr>
            <w:r w:rsidRPr="000050FD">
              <w:rPr>
                <w:rFonts w:cs="Times New Roman"/>
                <w:bCs/>
                <w:sz w:val="20"/>
                <w:szCs w:val="20"/>
                <w:lang w:val="en-GB"/>
              </w:rPr>
              <w:t>Definiția pentru „participant la piața financiară” și definiția completă pentru „produs financiar” depind de regulamentul 2019/2088, care încă nu a fost transpus.</w:t>
            </w:r>
          </w:p>
        </w:tc>
        <w:tc>
          <w:tcPr>
            <w:tcW w:w="1276" w:type="dxa"/>
          </w:tcPr>
          <w:p w14:paraId="100BA685" w14:textId="77777777" w:rsidR="00362235" w:rsidRPr="00FE0AF7" w:rsidRDefault="00362235" w:rsidP="000050FD">
            <w:pPr>
              <w:jc w:val="both"/>
              <w:rPr>
                <w:rFonts w:cs="Times New Roman"/>
                <w:b/>
                <w:sz w:val="20"/>
                <w:szCs w:val="20"/>
                <w:lang w:val="en-GB"/>
              </w:rPr>
            </w:pPr>
          </w:p>
        </w:tc>
      </w:tr>
      <w:tr w:rsidR="00E31446" w:rsidRPr="00FE0AF7" w14:paraId="37854694" w14:textId="77777777" w:rsidTr="006F08D6">
        <w:tc>
          <w:tcPr>
            <w:tcW w:w="11052" w:type="dxa"/>
            <w:gridSpan w:val="6"/>
          </w:tcPr>
          <w:p w14:paraId="04B96E49" w14:textId="5EB6A206" w:rsidR="008B5C75" w:rsidRPr="00FE0AF7" w:rsidRDefault="008B5C75" w:rsidP="000050FD">
            <w:pPr>
              <w:jc w:val="both"/>
              <w:rPr>
                <w:rFonts w:eastAsia="Times New Roman" w:cs="Times New Roman"/>
                <w:b/>
                <w:bCs/>
                <w:color w:val="000000"/>
                <w:sz w:val="20"/>
                <w:szCs w:val="20"/>
                <w:lang w:val="en-GB" w:eastAsia="ru-RU"/>
                <w14:ligatures w14:val="none"/>
              </w:rPr>
            </w:pPr>
            <w:r w:rsidRPr="00FE0AF7">
              <w:rPr>
                <w:rFonts w:eastAsia="Times New Roman" w:cs="Times New Roman"/>
                <w:b/>
                <w:bCs/>
                <w:color w:val="000000"/>
                <w:sz w:val="20"/>
                <w:szCs w:val="20"/>
                <w:lang w:val="en-GB" w:eastAsia="en-GB"/>
                <w14:ligatures w14:val="none"/>
              </w:rPr>
              <w:lastRenderedPageBreak/>
              <w:t>Article 3. Criteria for environmentally sustainable economic activities</w:t>
            </w:r>
          </w:p>
        </w:tc>
        <w:tc>
          <w:tcPr>
            <w:tcW w:w="1418" w:type="dxa"/>
          </w:tcPr>
          <w:p w14:paraId="58C89473" w14:textId="32755952" w:rsidR="008B5C75" w:rsidRPr="00FE0AF7" w:rsidRDefault="008B5C75" w:rsidP="000050FD">
            <w:pPr>
              <w:jc w:val="both"/>
              <w:rPr>
                <w:rFonts w:cs="Times New Roman"/>
                <w:b/>
                <w:sz w:val="20"/>
                <w:szCs w:val="20"/>
                <w:lang w:val="en-GB"/>
              </w:rPr>
            </w:pPr>
          </w:p>
        </w:tc>
        <w:tc>
          <w:tcPr>
            <w:tcW w:w="1275" w:type="dxa"/>
          </w:tcPr>
          <w:p w14:paraId="21F3E6E1" w14:textId="77777777" w:rsidR="008B5C75" w:rsidRPr="00FE0AF7" w:rsidRDefault="008B5C75" w:rsidP="000050FD">
            <w:pPr>
              <w:jc w:val="both"/>
              <w:rPr>
                <w:rFonts w:cs="Times New Roman"/>
                <w:b/>
                <w:sz w:val="20"/>
                <w:szCs w:val="20"/>
                <w:lang w:val="en-GB"/>
              </w:rPr>
            </w:pPr>
          </w:p>
        </w:tc>
        <w:tc>
          <w:tcPr>
            <w:tcW w:w="1276" w:type="dxa"/>
          </w:tcPr>
          <w:p w14:paraId="24ED1D2E" w14:textId="77777777" w:rsidR="008B5C75" w:rsidRPr="00FE0AF7" w:rsidRDefault="008B5C75" w:rsidP="000050FD">
            <w:pPr>
              <w:jc w:val="both"/>
              <w:rPr>
                <w:rFonts w:cs="Times New Roman"/>
                <w:b/>
                <w:sz w:val="20"/>
                <w:szCs w:val="20"/>
                <w:lang w:val="en-GB"/>
              </w:rPr>
            </w:pPr>
          </w:p>
        </w:tc>
      </w:tr>
      <w:tr w:rsidR="00EF6B4C" w:rsidRPr="00FE0AF7" w14:paraId="7932689E" w14:textId="77777777" w:rsidTr="006F08D6">
        <w:tc>
          <w:tcPr>
            <w:tcW w:w="2403" w:type="dxa"/>
            <w:gridSpan w:val="2"/>
          </w:tcPr>
          <w:p w14:paraId="1E623FF1" w14:textId="77777777" w:rsidR="00295EC9" w:rsidRPr="00FE0AF7" w:rsidRDefault="00295EC9" w:rsidP="00FE0AF7">
            <w:pPr>
              <w:jc w:val="both"/>
              <w:rPr>
                <w:rFonts w:eastAsia="Times New Roman" w:cs="Times New Roman"/>
                <w:b/>
                <w:bCs/>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În scopul stabilirii gradului de durabilitate din punctul </w:t>
            </w:r>
            <w:r w:rsidRPr="00FE0AF7">
              <w:rPr>
                <w:rFonts w:eastAsia="Times New Roman" w:cs="Times New Roman"/>
                <w:noProof/>
                <w:color w:val="000000"/>
                <w:sz w:val="20"/>
                <w:szCs w:val="20"/>
                <w:lang w:eastAsia="en-GB"/>
                <w14:ligatures w14:val="none"/>
              </w:rPr>
              <w:lastRenderedPageBreak/>
              <w:t>de vedere al mediului al unei investiții, o activitate economică se califică drept durabilă din punctul de vedere al mediului în cazul în care activitatea economică respectivă:</w:t>
            </w:r>
          </w:p>
          <w:p w14:paraId="3A3BBBBF"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contribuie în mod substanțial la unul sau mai multe dintre obiectivele de mediu prevăzute la articolul 9, în</w:t>
            </w:r>
          </w:p>
          <w:p w14:paraId="209E54E6"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conformitate cu articolele 10-16;</w:t>
            </w:r>
          </w:p>
          <w:p w14:paraId="752BAC1B"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nu prejudiciază în mod semnificativ niciunul dintre obiectivele de mediu prevăzute la articolul 9, în conformitate cuarticolul 17;</w:t>
            </w:r>
          </w:p>
          <w:p w14:paraId="27767CA0"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 este efectuată în conformitate cu garanțiile minime prevăzute la articolul 18; și</w:t>
            </w:r>
          </w:p>
          <w:p w14:paraId="0797C07F"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 respectă criteriile tehnice de examinare care au fost stabilite de Comisie în conformitate cu articolul 10 alineatul (3),</w:t>
            </w:r>
          </w:p>
          <w:p w14:paraId="63C08EB8"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articolul 11 alineatul (3), articolul 12 alineatul (2), articolul 13 alineatul (2), articolul 14 alineatul (2) sau cu</w:t>
            </w:r>
          </w:p>
          <w:p w14:paraId="6D3006BA"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articolul 15 alineatul (2).</w:t>
            </w:r>
          </w:p>
          <w:p w14:paraId="667EFE43" w14:textId="77777777" w:rsidR="00295EC9" w:rsidRPr="00FE0AF7" w:rsidRDefault="00295EC9" w:rsidP="00FE0AF7">
            <w:pPr>
              <w:jc w:val="both"/>
              <w:rPr>
                <w:rFonts w:eastAsia="Times New Roman" w:cs="Times New Roman"/>
                <w:noProof/>
                <w:color w:val="000000"/>
                <w:sz w:val="20"/>
                <w:szCs w:val="20"/>
                <w:lang w:eastAsia="en-GB"/>
                <w14:ligatures w14:val="none"/>
              </w:rPr>
            </w:pPr>
          </w:p>
          <w:p w14:paraId="30ED3160" w14:textId="77777777" w:rsidR="00295EC9" w:rsidRPr="00FE0AF7" w:rsidRDefault="00295EC9" w:rsidP="00FE0AF7">
            <w:pPr>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 xml:space="preserve">Articolul 4. Utilizarea criteriilor pentru activitățile economice durabile din punctul de </w:t>
            </w:r>
            <w:r w:rsidRPr="00FE0AF7">
              <w:rPr>
                <w:rFonts w:eastAsia="Times New Roman" w:cs="Times New Roman"/>
                <w:b/>
                <w:bCs/>
                <w:noProof/>
                <w:color w:val="000000"/>
                <w:sz w:val="20"/>
                <w:szCs w:val="20"/>
                <w:lang w:eastAsia="en-GB"/>
                <w14:ligatures w14:val="none"/>
              </w:rPr>
              <w:lastRenderedPageBreak/>
              <w:t>vedere al mediului în măsurile publice, standarde și etichete</w:t>
            </w:r>
          </w:p>
          <w:p w14:paraId="168BEBF8" w14:textId="77777777" w:rsidR="00295EC9" w:rsidRPr="00FE0AF7" w:rsidRDefault="00295EC9"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Statele membre și Uniunea aplică criteriile prevăzute la articolul 3 pentru a determina dacă o activitate economică se califică drept durabilă din punctul de vedere al mediului în scopul oricărei măsuri care stabilește cerințe pentru participanții la piața financiară sau emitenți în ceea ce privește produsele financiare sau obligațiunile corporative care sunt puse la dispoziție ca fiind durabile din punctul de vedere al mediului.</w:t>
            </w:r>
          </w:p>
          <w:p w14:paraId="0A21B123" w14:textId="77777777" w:rsidR="008B5C75" w:rsidRPr="00FE0AF7" w:rsidRDefault="008B5C75" w:rsidP="000050FD">
            <w:pPr>
              <w:jc w:val="both"/>
              <w:rPr>
                <w:rFonts w:cs="Times New Roman"/>
                <w:b/>
                <w:sz w:val="20"/>
                <w:szCs w:val="20"/>
              </w:rPr>
            </w:pPr>
          </w:p>
        </w:tc>
        <w:tc>
          <w:tcPr>
            <w:tcW w:w="2410" w:type="dxa"/>
            <w:gridSpan w:val="2"/>
          </w:tcPr>
          <w:p w14:paraId="7BE58002" w14:textId="77777777" w:rsidR="008B5C75" w:rsidRPr="00FE0AF7" w:rsidRDefault="008B5C75"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 xml:space="preserve">For the purposes of establishing the degree to </w:t>
            </w:r>
            <w:r w:rsidRPr="00FE0AF7">
              <w:rPr>
                <w:rFonts w:eastAsia="Times New Roman" w:cs="Times New Roman"/>
                <w:color w:val="000000"/>
                <w:sz w:val="20"/>
                <w:szCs w:val="20"/>
                <w:lang w:val="en-GB" w:eastAsia="en-GB"/>
                <w14:ligatures w14:val="none"/>
              </w:rPr>
              <w:lastRenderedPageBreak/>
              <w:t>which an investment is environmentally sustainable, an economic activity shall qualify as environmentally sustainable where that economic activity: (a) contributes substantially to one or more of the environmental objectives set out in Article 9 in accordance with Articles 10 to 16; (b) does not significantly harm any of the environmental objectives set out in Article 9 in accordance with Article 17; (c) is carried out in compliance with the minimum safeguards laid down in Article 18; and (d) complies with technical screening criteria that have been established by the Commission in accordance with Article 10 (3), 11(3), 12(2), 13(2), 14(2) or 15(2).</w:t>
            </w:r>
          </w:p>
          <w:p w14:paraId="2E6CBF12" w14:textId="77777777" w:rsidR="008B5C75" w:rsidRPr="00FE0AF7" w:rsidRDefault="008B5C75" w:rsidP="00FE0AF7">
            <w:pPr>
              <w:jc w:val="both"/>
              <w:rPr>
                <w:rFonts w:eastAsia="Times New Roman" w:cs="Times New Roman"/>
                <w:color w:val="000000"/>
                <w:sz w:val="20"/>
                <w:szCs w:val="20"/>
                <w:lang w:val="en-GB" w:eastAsia="en-GB"/>
                <w14:ligatures w14:val="none"/>
              </w:rPr>
            </w:pPr>
          </w:p>
          <w:p w14:paraId="3281F035" w14:textId="77777777" w:rsidR="00C125EE" w:rsidRPr="00FE0AF7" w:rsidRDefault="00C125EE" w:rsidP="00FE0AF7">
            <w:pPr>
              <w:jc w:val="both"/>
              <w:rPr>
                <w:rFonts w:eastAsia="Times New Roman" w:cs="Times New Roman"/>
                <w:b/>
                <w:bCs/>
                <w:color w:val="000000"/>
                <w:sz w:val="20"/>
                <w:szCs w:val="20"/>
                <w:lang w:val="en-GB" w:eastAsia="en-GB"/>
                <w14:ligatures w14:val="none"/>
              </w:rPr>
            </w:pPr>
          </w:p>
          <w:p w14:paraId="05537A86" w14:textId="77777777" w:rsidR="00C125EE" w:rsidRPr="00FE0AF7" w:rsidRDefault="00C125EE" w:rsidP="00FE0AF7">
            <w:pPr>
              <w:jc w:val="both"/>
              <w:rPr>
                <w:rFonts w:eastAsia="Times New Roman" w:cs="Times New Roman"/>
                <w:b/>
                <w:bCs/>
                <w:color w:val="000000"/>
                <w:sz w:val="20"/>
                <w:szCs w:val="20"/>
                <w:lang w:val="en-GB" w:eastAsia="en-GB"/>
                <w14:ligatures w14:val="none"/>
              </w:rPr>
            </w:pPr>
          </w:p>
          <w:p w14:paraId="2152D689" w14:textId="77777777" w:rsidR="00C125EE" w:rsidRPr="00FE0AF7" w:rsidRDefault="00C125EE" w:rsidP="00FE0AF7">
            <w:pPr>
              <w:jc w:val="both"/>
              <w:rPr>
                <w:rFonts w:eastAsia="Times New Roman" w:cs="Times New Roman"/>
                <w:b/>
                <w:bCs/>
                <w:color w:val="000000"/>
                <w:sz w:val="20"/>
                <w:szCs w:val="20"/>
                <w:lang w:val="en-GB" w:eastAsia="en-GB"/>
                <w14:ligatures w14:val="none"/>
              </w:rPr>
            </w:pPr>
          </w:p>
          <w:p w14:paraId="5BCF9587" w14:textId="77777777" w:rsidR="00C125EE" w:rsidRPr="00FE0AF7" w:rsidRDefault="00C125EE" w:rsidP="00FE0AF7">
            <w:pPr>
              <w:jc w:val="both"/>
              <w:rPr>
                <w:rFonts w:eastAsia="Times New Roman" w:cs="Times New Roman"/>
                <w:b/>
                <w:bCs/>
                <w:color w:val="000000"/>
                <w:sz w:val="20"/>
                <w:szCs w:val="20"/>
                <w:lang w:val="en-GB" w:eastAsia="en-GB"/>
                <w14:ligatures w14:val="none"/>
              </w:rPr>
            </w:pPr>
          </w:p>
          <w:p w14:paraId="0C77B140" w14:textId="77777777" w:rsidR="00C125EE" w:rsidRPr="00FE0AF7" w:rsidRDefault="00C125EE" w:rsidP="00FE0AF7">
            <w:pPr>
              <w:jc w:val="both"/>
              <w:rPr>
                <w:rFonts w:eastAsia="Times New Roman" w:cs="Times New Roman"/>
                <w:b/>
                <w:bCs/>
                <w:color w:val="000000"/>
                <w:sz w:val="20"/>
                <w:szCs w:val="20"/>
                <w:lang w:val="en-GB" w:eastAsia="en-GB"/>
                <w14:ligatures w14:val="none"/>
              </w:rPr>
            </w:pPr>
          </w:p>
          <w:p w14:paraId="54C49531" w14:textId="77777777" w:rsidR="00C125EE" w:rsidRPr="00FE0AF7" w:rsidRDefault="00C125EE" w:rsidP="00FE0AF7">
            <w:pPr>
              <w:jc w:val="both"/>
              <w:rPr>
                <w:rFonts w:eastAsia="Times New Roman" w:cs="Times New Roman"/>
                <w:b/>
                <w:bCs/>
                <w:color w:val="000000"/>
                <w:sz w:val="20"/>
                <w:szCs w:val="20"/>
                <w:lang w:val="en-GB" w:eastAsia="en-GB"/>
                <w14:ligatures w14:val="none"/>
              </w:rPr>
            </w:pPr>
          </w:p>
          <w:p w14:paraId="5E393B42" w14:textId="77777777" w:rsidR="00C125EE" w:rsidRPr="00FE0AF7" w:rsidRDefault="00C125EE" w:rsidP="00FE0AF7">
            <w:pPr>
              <w:jc w:val="both"/>
              <w:rPr>
                <w:rFonts w:eastAsia="Times New Roman" w:cs="Times New Roman"/>
                <w:b/>
                <w:bCs/>
                <w:color w:val="000000"/>
                <w:sz w:val="20"/>
                <w:szCs w:val="20"/>
                <w:lang w:val="en-GB" w:eastAsia="en-GB"/>
                <w14:ligatures w14:val="none"/>
              </w:rPr>
            </w:pPr>
          </w:p>
          <w:p w14:paraId="1CEAD036" w14:textId="0D1FF2BB" w:rsidR="008B5C75" w:rsidRPr="00FE0AF7" w:rsidRDefault="008B5C75" w:rsidP="00FE0AF7">
            <w:pPr>
              <w:jc w:val="both"/>
              <w:rPr>
                <w:rFonts w:eastAsia="Times New Roman" w:cs="Times New Roman"/>
                <w:b/>
                <w:bCs/>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t xml:space="preserve">Article 4. Use of the criteria for environmentally sustainable economic </w:t>
            </w:r>
            <w:r w:rsidRPr="00FE0AF7">
              <w:rPr>
                <w:rFonts w:eastAsia="Times New Roman" w:cs="Times New Roman"/>
                <w:b/>
                <w:bCs/>
                <w:color w:val="000000"/>
                <w:sz w:val="20"/>
                <w:szCs w:val="20"/>
                <w:lang w:val="en-GB" w:eastAsia="en-GB"/>
                <w14:ligatures w14:val="none"/>
              </w:rPr>
              <w:lastRenderedPageBreak/>
              <w:t xml:space="preserve">activities in public measures, in standards and in labels </w:t>
            </w:r>
          </w:p>
          <w:p w14:paraId="774263B5" w14:textId="77777777" w:rsidR="008B5C75" w:rsidRPr="00FE0AF7" w:rsidRDefault="008B5C75"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Member States and the Union shall apply the criteria set out in Article 3 to determine whether an economic activity qualifies as environmentally sustainable for the purposes of any measure setting out requirements for financial market participants or issuers in respect of financial products or corporate bonds that are made available as environmentally sustainable.</w:t>
            </w:r>
          </w:p>
          <w:p w14:paraId="49954915" w14:textId="77777777" w:rsidR="008B5C75" w:rsidRPr="00FE0AF7" w:rsidRDefault="008B5C75" w:rsidP="000050FD">
            <w:pPr>
              <w:jc w:val="both"/>
              <w:rPr>
                <w:rFonts w:eastAsia="Times New Roman" w:cs="Times New Roman"/>
                <w:b/>
                <w:bCs/>
                <w:color w:val="000000"/>
                <w:sz w:val="20"/>
                <w:szCs w:val="20"/>
                <w:shd w:val="clear" w:color="auto" w:fill="FFFFFF"/>
                <w:lang w:val="en-GB" w:eastAsia="en-GB"/>
                <w14:ligatures w14:val="none"/>
              </w:rPr>
            </w:pPr>
          </w:p>
        </w:tc>
        <w:tc>
          <w:tcPr>
            <w:tcW w:w="3120" w:type="dxa"/>
          </w:tcPr>
          <w:p w14:paraId="1BB7246E" w14:textId="3EDF29E5" w:rsidR="00295EC9" w:rsidRPr="00FE0AF7" w:rsidRDefault="00295EC9" w:rsidP="000050FD">
            <w:pPr>
              <w:ind w:firstLine="284"/>
              <w:contextualSpacing/>
              <w:jc w:val="both"/>
              <w:rPr>
                <w:rFonts w:eastAsia="Times New Roman" w:cs="Times New Roman"/>
                <w:b/>
                <w:bCs/>
                <w:noProof/>
                <w:color w:val="000000"/>
                <w:sz w:val="20"/>
                <w:szCs w:val="20"/>
                <w:lang w:eastAsia="ru-RU"/>
                <w14:ligatures w14:val="none"/>
              </w:rPr>
            </w:pPr>
            <w:r w:rsidRPr="00FE0AF7">
              <w:rPr>
                <w:rFonts w:eastAsia="Times New Roman" w:cs="Times New Roman"/>
                <w:b/>
                <w:bCs/>
                <w:noProof/>
                <w:color w:val="000000"/>
                <w:sz w:val="20"/>
                <w:szCs w:val="20"/>
                <w:lang w:eastAsia="ru-RU"/>
                <w14:ligatures w14:val="none"/>
              </w:rPr>
              <w:lastRenderedPageBreak/>
              <w:t>Pct. 1</w:t>
            </w:r>
            <w:r w:rsidR="002E5CE6">
              <w:rPr>
                <w:rFonts w:eastAsia="Times New Roman" w:cs="Times New Roman"/>
                <w:b/>
                <w:bCs/>
                <w:noProof/>
                <w:color w:val="000000"/>
                <w:sz w:val="20"/>
                <w:szCs w:val="20"/>
                <w:lang w:eastAsia="ru-RU"/>
                <w14:ligatures w14:val="none"/>
              </w:rPr>
              <w:t>7</w:t>
            </w:r>
            <w:r w:rsidRPr="00FE0AF7">
              <w:rPr>
                <w:rFonts w:eastAsia="Times New Roman" w:cs="Times New Roman"/>
                <w:b/>
                <w:bCs/>
                <w:noProof/>
                <w:color w:val="000000"/>
                <w:sz w:val="20"/>
                <w:szCs w:val="20"/>
                <w:lang w:eastAsia="ru-RU"/>
                <w14:ligatures w14:val="none"/>
              </w:rPr>
              <w:t xml:space="preserve"> transpune art. 3 și art.4:</w:t>
            </w:r>
          </w:p>
          <w:p w14:paraId="5BFD41F0" w14:textId="77777777" w:rsidR="00295EC9" w:rsidRPr="00FE0AF7" w:rsidRDefault="00295EC9" w:rsidP="000050FD">
            <w:pPr>
              <w:ind w:firstLine="284"/>
              <w:contextualSpacing/>
              <w:jc w:val="both"/>
              <w:rPr>
                <w:rFonts w:eastAsia="Times New Roman" w:cs="Times New Roman"/>
                <w:noProof/>
                <w:sz w:val="20"/>
                <w:szCs w:val="20"/>
                <w:lang w:eastAsia="en-GB"/>
                <w14:ligatures w14:val="none"/>
              </w:rPr>
            </w:pPr>
            <w:r w:rsidRPr="00FE0AF7">
              <w:rPr>
                <w:rFonts w:eastAsia="Times New Roman" w:cs="Times New Roman"/>
                <w:noProof/>
                <w:sz w:val="20"/>
                <w:szCs w:val="20"/>
                <w:lang w:eastAsia="en-GB"/>
                <w14:ligatures w14:val="none"/>
              </w:rPr>
              <w:lastRenderedPageBreak/>
              <w:t xml:space="preserve">În scopul stabilirii gradului de durabilitate din punctul de vedere al mediului al unei investiții, o activitate economică se califică drept durabilă din punctul de vedere al mediului, adică aliniată la Taxonomie, în cazul în care activitatea economică respectivă corespunde următoarelor </w:t>
            </w:r>
            <w:r w:rsidRPr="00FE0AF7">
              <w:rPr>
                <w:rFonts w:eastAsia="Times New Roman" w:cs="Times New Roman"/>
                <w:b/>
                <w:bCs/>
                <w:noProof/>
                <w:sz w:val="20"/>
                <w:szCs w:val="20"/>
                <w:lang w:eastAsia="en-GB"/>
                <w14:ligatures w14:val="none"/>
              </w:rPr>
              <w:t>Criterii</w:t>
            </w:r>
            <w:r w:rsidRPr="00FE0AF7">
              <w:rPr>
                <w:rFonts w:eastAsia="Times New Roman" w:cs="Times New Roman"/>
                <w:noProof/>
                <w:sz w:val="20"/>
                <w:szCs w:val="20"/>
                <w:lang w:eastAsia="en-GB"/>
                <w14:ligatures w14:val="none"/>
              </w:rPr>
              <w:t xml:space="preserve">: </w:t>
            </w:r>
          </w:p>
          <w:p w14:paraId="13DDE9DB" w14:textId="12570AA4" w:rsidR="002E5CE6" w:rsidRPr="000F6EA2" w:rsidRDefault="002E5CE6" w:rsidP="007B4A50">
            <w:pPr>
              <w:pStyle w:val="ListParagraph"/>
              <w:widowControl w:val="0"/>
              <w:numPr>
                <w:ilvl w:val="0"/>
                <w:numId w:val="18"/>
              </w:numPr>
              <w:ind w:left="0" w:firstLine="171"/>
              <w:jc w:val="both"/>
              <w:rPr>
                <w:rFonts w:eastAsia="Times New Roman" w:cs="Times New Roman"/>
                <w:noProof/>
                <w:sz w:val="20"/>
                <w:szCs w:val="20"/>
                <w:lang w:eastAsia="en-GB"/>
                <w14:ligatures w14:val="none"/>
              </w:rPr>
            </w:pPr>
            <w:r>
              <w:rPr>
                <w:rFonts w:eastAsia="Times New Roman" w:cs="Times New Roman"/>
                <w:noProof/>
                <w:sz w:val="20"/>
                <w:szCs w:val="20"/>
                <w:lang w:eastAsia="en-GB"/>
                <w14:ligatures w14:val="none"/>
              </w:rPr>
              <w:t xml:space="preserve"> </w:t>
            </w:r>
            <w:r w:rsidR="00295EC9" w:rsidRPr="000F6EA2">
              <w:rPr>
                <w:rFonts w:eastAsia="Times New Roman" w:cs="Times New Roman"/>
                <w:noProof/>
                <w:sz w:val="20"/>
                <w:szCs w:val="20"/>
                <w:lang w:eastAsia="en-GB"/>
                <w14:ligatures w14:val="none"/>
              </w:rPr>
              <w:t>Contribuie substanțial la unul sau mai multe dintre obiectivele de mediu prevăzute la pct. 3, în conformitate cu prevederile Secțiunii I Definiția de „Contribuție substanțială”</w:t>
            </w:r>
            <w:r w:rsidR="00166B04" w:rsidRPr="000F6EA2">
              <w:rPr>
                <w:rFonts w:eastAsia="Times New Roman" w:cs="Times New Roman"/>
                <w:noProof/>
                <w:sz w:val="20"/>
                <w:szCs w:val="20"/>
                <w:lang w:eastAsia="en-GB"/>
                <w14:ligatures w14:val="none"/>
              </w:rPr>
              <w:t xml:space="preserve"> din prezentul capitol</w:t>
            </w:r>
            <w:r w:rsidR="00295EC9" w:rsidRPr="000F6EA2">
              <w:rPr>
                <w:rFonts w:eastAsia="Times New Roman" w:cs="Times New Roman"/>
                <w:noProof/>
                <w:sz w:val="20"/>
                <w:szCs w:val="20"/>
                <w:lang w:eastAsia="en-GB"/>
                <w14:ligatures w14:val="none"/>
              </w:rPr>
              <w:t xml:space="preserve"> și anexa nr.1 din Taxonomie (criteriile „Contribuție substanțială”);</w:t>
            </w:r>
          </w:p>
          <w:p w14:paraId="6A14BF89" w14:textId="303FDDE4" w:rsidR="00F84031" w:rsidRPr="000F6EA2" w:rsidRDefault="002E5CE6" w:rsidP="007B4A50">
            <w:pPr>
              <w:pStyle w:val="ListParagraph"/>
              <w:widowControl w:val="0"/>
              <w:numPr>
                <w:ilvl w:val="0"/>
                <w:numId w:val="18"/>
              </w:numPr>
              <w:ind w:left="0" w:firstLine="171"/>
              <w:jc w:val="both"/>
              <w:rPr>
                <w:rFonts w:eastAsia="Times New Roman" w:cs="Times New Roman"/>
                <w:noProof/>
                <w:sz w:val="20"/>
                <w:szCs w:val="20"/>
                <w:lang w:eastAsia="en-GB"/>
                <w14:ligatures w14:val="none"/>
              </w:rPr>
            </w:pPr>
            <w:r>
              <w:rPr>
                <w:rFonts w:eastAsia="Times New Roman" w:cs="Times New Roman"/>
                <w:noProof/>
                <w:sz w:val="20"/>
                <w:szCs w:val="20"/>
                <w:lang w:eastAsia="en-GB"/>
                <w14:ligatures w14:val="none"/>
              </w:rPr>
              <w:t xml:space="preserve"> </w:t>
            </w:r>
            <w:r w:rsidR="00295EC9" w:rsidRPr="000F6EA2">
              <w:rPr>
                <w:rFonts w:eastAsia="Times New Roman" w:cs="Times New Roman"/>
                <w:noProof/>
                <w:sz w:val="20"/>
                <w:szCs w:val="20"/>
                <w:lang w:eastAsia="en-GB"/>
                <w14:ligatures w14:val="none"/>
              </w:rPr>
              <w:t>Nu prejudiciază semnificativ niciunul dintre obiectivele de mediu prevăzute la pct.3, în conformitate cu prevederile Secțiunii II Definiții</w:t>
            </w:r>
            <w:r w:rsidR="00166B04" w:rsidRPr="000F6EA2">
              <w:rPr>
                <w:rFonts w:eastAsia="Times New Roman" w:cs="Times New Roman"/>
                <w:noProof/>
                <w:sz w:val="20"/>
                <w:szCs w:val="20"/>
                <w:lang w:eastAsia="en-GB"/>
                <w14:ligatures w14:val="none"/>
              </w:rPr>
              <w:t>le „A nu prejudicia în mod semnificativ”</w:t>
            </w:r>
            <w:r w:rsidR="00295EC9" w:rsidRPr="000F6EA2">
              <w:rPr>
                <w:rFonts w:eastAsia="Times New Roman" w:cs="Times New Roman"/>
                <w:noProof/>
                <w:sz w:val="20"/>
                <w:szCs w:val="20"/>
                <w:lang w:eastAsia="en-GB"/>
                <w14:ligatures w14:val="none"/>
              </w:rPr>
              <w:t xml:space="preserve"> </w:t>
            </w:r>
            <w:r w:rsidR="00166B04" w:rsidRPr="000F6EA2">
              <w:rPr>
                <w:rFonts w:eastAsia="Times New Roman" w:cs="Times New Roman"/>
                <w:noProof/>
                <w:sz w:val="20"/>
                <w:szCs w:val="20"/>
                <w:lang w:eastAsia="en-GB"/>
                <w14:ligatures w14:val="none"/>
              </w:rPr>
              <w:t>(</w:t>
            </w:r>
            <w:r w:rsidR="00295EC9" w:rsidRPr="000F6EA2">
              <w:rPr>
                <w:rFonts w:eastAsia="Times New Roman" w:cs="Times New Roman"/>
                <w:noProof/>
                <w:sz w:val="20"/>
                <w:szCs w:val="20"/>
                <w:lang w:eastAsia="en-GB"/>
                <w14:ligatures w14:val="none"/>
              </w:rPr>
              <w:t>DNSH</w:t>
            </w:r>
            <w:r w:rsidR="00166B04" w:rsidRPr="000F6EA2">
              <w:rPr>
                <w:rFonts w:eastAsia="Times New Roman" w:cs="Times New Roman"/>
                <w:noProof/>
                <w:sz w:val="20"/>
                <w:szCs w:val="20"/>
                <w:lang w:eastAsia="en-GB"/>
                <w14:ligatures w14:val="none"/>
              </w:rPr>
              <w:t>) din prezentul capitol</w:t>
            </w:r>
            <w:r w:rsidR="00295EC9" w:rsidRPr="000F6EA2">
              <w:rPr>
                <w:rFonts w:eastAsia="Times New Roman" w:cs="Times New Roman"/>
                <w:noProof/>
                <w:sz w:val="20"/>
                <w:szCs w:val="20"/>
                <w:lang w:eastAsia="en-GB"/>
                <w14:ligatures w14:val="none"/>
              </w:rPr>
              <w:t xml:space="preserve"> și anexa nr.2 din Taxonomie (criteriile „Să nu provoace daune semnificative”);</w:t>
            </w:r>
          </w:p>
          <w:p w14:paraId="7F217B66" w14:textId="1D304308" w:rsidR="008B5C75" w:rsidRPr="000F6EA2" w:rsidRDefault="00F84031" w:rsidP="007B4A50">
            <w:pPr>
              <w:pStyle w:val="ListParagraph"/>
              <w:widowControl w:val="0"/>
              <w:numPr>
                <w:ilvl w:val="0"/>
                <w:numId w:val="18"/>
              </w:numPr>
              <w:ind w:left="0" w:firstLine="171"/>
              <w:jc w:val="both"/>
              <w:rPr>
                <w:rFonts w:cs="Times New Roman"/>
                <w:b/>
                <w:sz w:val="20"/>
                <w:szCs w:val="20"/>
                <w:lang w:val="en-GB"/>
              </w:rPr>
            </w:pPr>
            <w:r>
              <w:rPr>
                <w:rFonts w:eastAsia="Times New Roman" w:cs="Times New Roman"/>
                <w:noProof/>
                <w:sz w:val="20"/>
                <w:szCs w:val="20"/>
                <w:lang w:eastAsia="en-GB"/>
                <w14:ligatures w14:val="none"/>
              </w:rPr>
              <w:t xml:space="preserve"> </w:t>
            </w:r>
            <w:r w:rsidR="00295EC9" w:rsidRPr="000F6EA2">
              <w:rPr>
                <w:rFonts w:eastAsia="Times New Roman" w:cs="Times New Roman"/>
                <w:noProof/>
                <w:sz w:val="20"/>
                <w:szCs w:val="20"/>
                <w:lang w:eastAsia="en-GB"/>
                <w14:ligatures w14:val="none"/>
              </w:rPr>
              <w:t>Se realizează în conformitate cu garanțiile minime prevăzute la Secțiunii III</w:t>
            </w:r>
            <w:r w:rsidR="00166B04" w:rsidRPr="000F6EA2">
              <w:rPr>
                <w:rFonts w:eastAsia="Times New Roman" w:cs="Times New Roman"/>
                <w:noProof/>
                <w:sz w:val="20"/>
                <w:szCs w:val="20"/>
                <w:lang w:eastAsia="en-GB"/>
                <w14:ligatures w14:val="none"/>
              </w:rPr>
              <w:t xml:space="preserve"> Criteriile privind garanțiile sociale minime (MSS)</w:t>
            </w:r>
            <w:r w:rsidR="00295EC9" w:rsidRPr="000F6EA2">
              <w:rPr>
                <w:rFonts w:eastAsia="Times New Roman" w:cs="Times New Roman"/>
                <w:noProof/>
                <w:sz w:val="20"/>
                <w:szCs w:val="20"/>
                <w:lang w:eastAsia="en-GB"/>
                <w14:ligatures w14:val="none"/>
              </w:rPr>
              <w:t xml:space="preserve"> și anexa nr.3</w:t>
            </w:r>
            <w:r w:rsidR="00166B04" w:rsidRPr="000F6EA2">
              <w:rPr>
                <w:rFonts w:eastAsia="Times New Roman" w:cs="Times New Roman"/>
                <w:noProof/>
                <w:sz w:val="20"/>
                <w:szCs w:val="20"/>
                <w:lang w:eastAsia="en-GB"/>
                <w14:ligatures w14:val="none"/>
              </w:rPr>
              <w:t xml:space="preserve"> din Taxonomie </w:t>
            </w:r>
            <w:r w:rsidR="00295EC9" w:rsidRPr="000F6EA2">
              <w:rPr>
                <w:rFonts w:eastAsia="Times New Roman" w:cs="Times New Roman"/>
                <w:noProof/>
                <w:sz w:val="20"/>
                <w:szCs w:val="20"/>
                <w:lang w:eastAsia="en-GB"/>
                <w14:ligatures w14:val="none"/>
              </w:rPr>
              <w:t xml:space="preserve"> (</w:t>
            </w:r>
            <w:r w:rsidR="00166B04" w:rsidRPr="000F6EA2">
              <w:rPr>
                <w:rFonts w:eastAsia="Times New Roman" w:cs="Times New Roman"/>
                <w:noProof/>
                <w:sz w:val="20"/>
                <w:szCs w:val="20"/>
                <w:lang w:eastAsia="en-GB"/>
                <w14:ligatures w14:val="none"/>
              </w:rPr>
              <w:t>c</w:t>
            </w:r>
            <w:r w:rsidR="00295EC9" w:rsidRPr="000F6EA2">
              <w:rPr>
                <w:rFonts w:eastAsia="Times New Roman" w:cs="Times New Roman"/>
                <w:noProof/>
                <w:sz w:val="20"/>
                <w:szCs w:val="20"/>
                <w:lang w:eastAsia="en-GB"/>
                <w14:ligatures w14:val="none"/>
              </w:rPr>
              <w:t>riterii privind „Garanțiile sociale minime”).</w:t>
            </w:r>
          </w:p>
        </w:tc>
        <w:tc>
          <w:tcPr>
            <w:tcW w:w="3119" w:type="dxa"/>
          </w:tcPr>
          <w:p w14:paraId="76E1B45B" w14:textId="5F883D28" w:rsidR="008B5C75" w:rsidRPr="00FE0AF7" w:rsidRDefault="008B5C75" w:rsidP="000050FD">
            <w:pPr>
              <w:ind w:firstLine="284"/>
              <w:contextualSpacing/>
              <w:jc w:val="both"/>
              <w:rPr>
                <w:rFonts w:eastAsia="Times New Roman" w:cs="Times New Roman"/>
                <w:b/>
                <w:bCs/>
                <w:color w:val="000000"/>
                <w:sz w:val="20"/>
                <w:szCs w:val="20"/>
                <w:lang w:val="en-GB" w:eastAsia="ru-RU"/>
                <w14:ligatures w14:val="none"/>
              </w:rPr>
            </w:pPr>
            <w:r w:rsidRPr="00FE0AF7">
              <w:rPr>
                <w:rFonts w:eastAsia="Times New Roman" w:cs="Times New Roman"/>
                <w:b/>
                <w:bCs/>
                <w:color w:val="000000"/>
                <w:sz w:val="20"/>
                <w:szCs w:val="20"/>
                <w:lang w:val="en-GB" w:eastAsia="ru-RU"/>
                <w14:ligatures w14:val="none"/>
              </w:rPr>
              <w:lastRenderedPageBreak/>
              <w:t>Point 1</w:t>
            </w:r>
            <w:r w:rsidR="00F84031">
              <w:rPr>
                <w:rFonts w:eastAsia="Times New Roman" w:cs="Times New Roman"/>
                <w:b/>
                <w:bCs/>
                <w:color w:val="000000"/>
                <w:sz w:val="20"/>
                <w:szCs w:val="20"/>
                <w:lang w:val="en-GB" w:eastAsia="ru-RU"/>
                <w14:ligatures w14:val="none"/>
              </w:rPr>
              <w:t>7</w:t>
            </w:r>
            <w:r w:rsidRPr="00FE0AF7">
              <w:rPr>
                <w:rFonts w:eastAsia="Times New Roman" w:cs="Times New Roman"/>
                <w:b/>
                <w:bCs/>
                <w:color w:val="000000"/>
                <w:sz w:val="20"/>
                <w:szCs w:val="20"/>
                <w:lang w:val="en-GB" w:eastAsia="ru-RU"/>
                <w14:ligatures w14:val="none"/>
              </w:rPr>
              <w:t xml:space="preserve"> transposes art. 3 and art.4:</w:t>
            </w:r>
          </w:p>
          <w:p w14:paraId="4BD0EF82" w14:textId="77777777" w:rsidR="008B5C75" w:rsidRPr="00FE0AF7" w:rsidRDefault="008B5C75" w:rsidP="002E5CE6">
            <w:pPr>
              <w:ind w:firstLine="284"/>
              <w:contextualSpacing/>
              <w:jc w:val="both"/>
              <w:rPr>
                <w:rFonts w:eastAsia="Times New Roman" w:cs="Times New Roman"/>
                <w:sz w:val="20"/>
                <w:szCs w:val="20"/>
                <w:lang w:val="en-GB" w:eastAsia="en-GB"/>
                <w14:ligatures w14:val="none"/>
              </w:rPr>
            </w:pPr>
            <w:r w:rsidRPr="00FE0AF7">
              <w:rPr>
                <w:rFonts w:eastAsia="Times New Roman" w:cs="Times New Roman"/>
                <w:sz w:val="20"/>
                <w:szCs w:val="20"/>
                <w:lang w:val="en-GB" w:eastAsia="en-GB"/>
                <w14:ligatures w14:val="none"/>
              </w:rPr>
              <w:lastRenderedPageBreak/>
              <w:t xml:space="preserve">“For the purposes of determining whether an investment is environmentally sustainable, an economic activity shall qualify as environmentally sustainable (Taxonomy-aligned) where that activity meets the following </w:t>
            </w:r>
            <w:r w:rsidRPr="00FE0AF7">
              <w:rPr>
                <w:rFonts w:eastAsia="Times New Roman" w:cs="Times New Roman"/>
                <w:b/>
                <w:bCs/>
                <w:sz w:val="20"/>
                <w:szCs w:val="20"/>
                <w:lang w:val="en-GB" w:eastAsia="en-GB"/>
                <w14:ligatures w14:val="none"/>
              </w:rPr>
              <w:t>Criteria</w:t>
            </w:r>
            <w:r w:rsidRPr="00FE0AF7">
              <w:rPr>
                <w:rFonts w:eastAsia="Times New Roman" w:cs="Times New Roman"/>
                <w:sz w:val="20"/>
                <w:szCs w:val="20"/>
                <w:lang w:val="en-GB" w:eastAsia="en-GB"/>
                <w14:ligatures w14:val="none"/>
              </w:rPr>
              <w:t xml:space="preserve">: </w:t>
            </w:r>
          </w:p>
          <w:p w14:paraId="29813029" w14:textId="5868DB25" w:rsidR="008B5C75" w:rsidRPr="000F6EA2" w:rsidRDefault="008B5C75" w:rsidP="007B4A50">
            <w:pPr>
              <w:pStyle w:val="ListParagraph"/>
              <w:widowControl w:val="0"/>
              <w:numPr>
                <w:ilvl w:val="0"/>
                <w:numId w:val="17"/>
              </w:numPr>
              <w:ind w:left="0" w:firstLine="284"/>
              <w:jc w:val="both"/>
              <w:rPr>
                <w:rFonts w:eastAsia="Times New Roman" w:cs="Times New Roman"/>
                <w:sz w:val="20"/>
                <w:szCs w:val="20"/>
                <w:lang w:val="en-GB" w:eastAsia="en-GB"/>
                <w14:ligatures w14:val="none"/>
              </w:rPr>
            </w:pPr>
            <w:r w:rsidRPr="000F6EA2">
              <w:rPr>
                <w:rFonts w:eastAsia="Times New Roman" w:cs="Times New Roman"/>
                <w:sz w:val="20"/>
                <w:szCs w:val="20"/>
                <w:lang w:val="en-GB" w:eastAsia="en-GB"/>
                <w14:ligatures w14:val="none"/>
              </w:rPr>
              <w:t xml:space="preserve">contributes substantially to one or more of the environmental objectives set out in point 3, in accordance with </w:t>
            </w:r>
            <w:r w:rsidR="00166B04" w:rsidRPr="000F6EA2">
              <w:rPr>
                <w:rFonts w:eastAsia="Times New Roman" w:cs="Times New Roman"/>
                <w:sz w:val="20"/>
                <w:szCs w:val="20"/>
                <w:lang w:val="en-GB" w:eastAsia="en-GB"/>
                <w14:ligatures w14:val="none"/>
              </w:rPr>
              <w:t>Section I Definition of “Substantial Contribution” of this Chapter and Annex No. 1 of the Taxonomy (the “Substantial Contribution” criteria);</w:t>
            </w:r>
          </w:p>
          <w:p w14:paraId="5C2157E1" w14:textId="49AC0DE8" w:rsidR="008B5C75" w:rsidRPr="000F6EA2" w:rsidRDefault="008B5C75" w:rsidP="007B4A50">
            <w:pPr>
              <w:pStyle w:val="ListParagraph"/>
              <w:widowControl w:val="0"/>
              <w:numPr>
                <w:ilvl w:val="0"/>
                <w:numId w:val="17"/>
              </w:numPr>
              <w:ind w:left="0" w:firstLine="284"/>
              <w:jc w:val="both"/>
              <w:rPr>
                <w:rFonts w:eastAsia="Times New Roman" w:cs="Times New Roman"/>
                <w:sz w:val="20"/>
                <w:szCs w:val="20"/>
                <w:lang w:val="en-GB" w:eastAsia="en-GB"/>
                <w14:ligatures w14:val="none"/>
              </w:rPr>
            </w:pPr>
            <w:r w:rsidRPr="000F6EA2">
              <w:rPr>
                <w:rFonts w:eastAsia="Times New Roman" w:cs="Times New Roman"/>
                <w:sz w:val="20"/>
                <w:szCs w:val="20"/>
                <w:lang w:val="en-GB" w:eastAsia="en-GB"/>
                <w14:ligatures w14:val="none"/>
              </w:rPr>
              <w:t xml:space="preserve">does not significantly harm any of the environmental objectives set out in point 3, in accordance with </w:t>
            </w:r>
            <w:r w:rsidR="00166B04" w:rsidRPr="000F6EA2">
              <w:rPr>
                <w:rFonts w:eastAsia="Times New Roman" w:cs="Times New Roman"/>
                <w:sz w:val="20"/>
                <w:szCs w:val="20"/>
                <w:lang w:val="en-GB" w:eastAsia="en-GB"/>
                <w14:ligatures w14:val="none"/>
              </w:rPr>
              <w:t>Section II Definitions of “Do not significantly harm” (DNSH) of this Chapter and Annex No. 2 of the Taxonomy (the “Do not cause significant harm” criteria);</w:t>
            </w:r>
          </w:p>
          <w:p w14:paraId="4287F0EA" w14:textId="689E5399" w:rsidR="008B5C75" w:rsidRPr="000F6EA2" w:rsidRDefault="008B5C75" w:rsidP="007B4A50">
            <w:pPr>
              <w:pStyle w:val="ListParagraph"/>
              <w:numPr>
                <w:ilvl w:val="0"/>
                <w:numId w:val="17"/>
              </w:numPr>
              <w:ind w:left="0" w:firstLine="284"/>
              <w:jc w:val="both"/>
              <w:rPr>
                <w:rFonts w:eastAsia="Times New Roman" w:cs="Times New Roman"/>
                <w:b/>
                <w:bCs/>
                <w:color w:val="000000"/>
                <w:sz w:val="20"/>
                <w:szCs w:val="20"/>
                <w:lang w:val="en-GB" w:eastAsia="ru-RU"/>
                <w14:ligatures w14:val="none"/>
              </w:rPr>
            </w:pPr>
            <w:r w:rsidRPr="000F6EA2">
              <w:rPr>
                <w:rFonts w:eastAsia="Times New Roman" w:cs="Times New Roman"/>
                <w:sz w:val="20"/>
                <w:szCs w:val="20"/>
                <w:lang w:val="en-GB" w:eastAsia="en-GB"/>
                <w14:ligatures w14:val="none"/>
              </w:rPr>
              <w:t xml:space="preserve">is carried out in compliance with the minimum safeguards laid down in </w:t>
            </w:r>
            <w:r w:rsidR="00166B04" w:rsidRPr="000F6EA2">
              <w:rPr>
                <w:rFonts w:eastAsia="Times New Roman" w:cs="Times New Roman"/>
                <w:sz w:val="20"/>
                <w:szCs w:val="20"/>
                <w:lang w:val="en-GB" w:eastAsia="en-GB"/>
                <w14:ligatures w14:val="none"/>
              </w:rPr>
              <w:t>Section III Criteria on minimum social safeguards (MSS) and Annex No. 3 of the Taxonomy (the “Minimum Social Safeguards” criteria).</w:t>
            </w:r>
            <w:r w:rsidRPr="000F6EA2">
              <w:rPr>
                <w:rFonts w:eastAsia="Times New Roman" w:cs="Times New Roman"/>
                <w:sz w:val="20"/>
                <w:szCs w:val="20"/>
                <w:lang w:val="en-GB" w:eastAsia="en-GB"/>
                <w14:ligatures w14:val="none"/>
              </w:rPr>
              <w:t>”</w:t>
            </w:r>
          </w:p>
        </w:tc>
        <w:tc>
          <w:tcPr>
            <w:tcW w:w="1418" w:type="dxa"/>
          </w:tcPr>
          <w:p w14:paraId="1F8FB444" w14:textId="77777777" w:rsidR="008B5C75" w:rsidRPr="00FE0AF7" w:rsidRDefault="00C125EE" w:rsidP="000050FD">
            <w:pPr>
              <w:jc w:val="both"/>
              <w:rPr>
                <w:rFonts w:cs="Times New Roman"/>
                <w:b/>
                <w:sz w:val="20"/>
                <w:szCs w:val="20"/>
                <w:lang w:val="en-GB"/>
              </w:rPr>
            </w:pPr>
            <w:r w:rsidRPr="00FE0AF7">
              <w:rPr>
                <w:rFonts w:cs="Times New Roman"/>
                <w:b/>
                <w:sz w:val="20"/>
                <w:szCs w:val="20"/>
                <w:lang w:val="en-GB"/>
              </w:rPr>
              <w:lastRenderedPageBreak/>
              <w:t>Compatibil</w:t>
            </w:r>
          </w:p>
          <w:p w14:paraId="2BA87AA3" w14:textId="77777777" w:rsidR="00C125EE" w:rsidRPr="00FE0AF7" w:rsidRDefault="00C125EE" w:rsidP="000050FD">
            <w:pPr>
              <w:jc w:val="both"/>
              <w:rPr>
                <w:rFonts w:cs="Times New Roman"/>
                <w:b/>
                <w:sz w:val="20"/>
                <w:szCs w:val="20"/>
                <w:lang w:val="en-GB"/>
              </w:rPr>
            </w:pPr>
          </w:p>
          <w:p w14:paraId="123A8708" w14:textId="77777777" w:rsidR="00C125EE" w:rsidRPr="00FE0AF7" w:rsidRDefault="00C125EE" w:rsidP="000050FD">
            <w:pPr>
              <w:jc w:val="both"/>
              <w:rPr>
                <w:rFonts w:cs="Times New Roman"/>
                <w:b/>
                <w:sz w:val="20"/>
                <w:szCs w:val="20"/>
                <w:lang w:val="en-GB"/>
              </w:rPr>
            </w:pPr>
          </w:p>
          <w:p w14:paraId="17AB6C46" w14:textId="77777777" w:rsidR="00C125EE" w:rsidRPr="00FE0AF7" w:rsidRDefault="00C125EE" w:rsidP="000050FD">
            <w:pPr>
              <w:jc w:val="both"/>
              <w:rPr>
                <w:rFonts w:cs="Times New Roman"/>
                <w:b/>
                <w:sz w:val="20"/>
                <w:szCs w:val="20"/>
                <w:lang w:val="en-GB"/>
              </w:rPr>
            </w:pPr>
          </w:p>
          <w:p w14:paraId="37DBDF22" w14:textId="77777777" w:rsidR="00C125EE" w:rsidRPr="00FE0AF7" w:rsidRDefault="00C125EE" w:rsidP="000050FD">
            <w:pPr>
              <w:jc w:val="both"/>
              <w:rPr>
                <w:rFonts w:cs="Times New Roman"/>
                <w:b/>
                <w:sz w:val="20"/>
                <w:szCs w:val="20"/>
                <w:lang w:val="en-GB"/>
              </w:rPr>
            </w:pPr>
          </w:p>
          <w:p w14:paraId="109B6987" w14:textId="77777777" w:rsidR="00C125EE" w:rsidRPr="00FE0AF7" w:rsidRDefault="00C125EE" w:rsidP="000050FD">
            <w:pPr>
              <w:jc w:val="both"/>
              <w:rPr>
                <w:rFonts w:cs="Times New Roman"/>
                <w:b/>
                <w:sz w:val="20"/>
                <w:szCs w:val="20"/>
                <w:lang w:val="en-GB"/>
              </w:rPr>
            </w:pPr>
          </w:p>
          <w:p w14:paraId="5FB410B6" w14:textId="77777777" w:rsidR="00C125EE" w:rsidRPr="00FE0AF7" w:rsidRDefault="00C125EE" w:rsidP="000050FD">
            <w:pPr>
              <w:jc w:val="both"/>
              <w:rPr>
                <w:rFonts w:cs="Times New Roman"/>
                <w:b/>
                <w:sz w:val="20"/>
                <w:szCs w:val="20"/>
                <w:lang w:val="en-GB"/>
              </w:rPr>
            </w:pPr>
          </w:p>
          <w:p w14:paraId="68385FE2" w14:textId="77777777" w:rsidR="00C125EE" w:rsidRPr="00FE0AF7" w:rsidRDefault="00C125EE" w:rsidP="000050FD">
            <w:pPr>
              <w:jc w:val="both"/>
              <w:rPr>
                <w:rFonts w:cs="Times New Roman"/>
                <w:b/>
                <w:sz w:val="20"/>
                <w:szCs w:val="20"/>
                <w:lang w:val="en-GB"/>
              </w:rPr>
            </w:pPr>
          </w:p>
          <w:p w14:paraId="54724F75" w14:textId="77777777" w:rsidR="00C125EE" w:rsidRPr="00FE0AF7" w:rsidRDefault="00C125EE" w:rsidP="000050FD">
            <w:pPr>
              <w:jc w:val="both"/>
              <w:rPr>
                <w:rFonts w:cs="Times New Roman"/>
                <w:b/>
                <w:sz w:val="20"/>
                <w:szCs w:val="20"/>
                <w:lang w:val="en-GB"/>
              </w:rPr>
            </w:pPr>
          </w:p>
          <w:p w14:paraId="3AFE73CF" w14:textId="77777777" w:rsidR="00C125EE" w:rsidRPr="00FE0AF7" w:rsidRDefault="00C125EE" w:rsidP="000050FD">
            <w:pPr>
              <w:jc w:val="both"/>
              <w:rPr>
                <w:rFonts w:cs="Times New Roman"/>
                <w:b/>
                <w:sz w:val="20"/>
                <w:szCs w:val="20"/>
                <w:lang w:val="en-GB"/>
              </w:rPr>
            </w:pPr>
          </w:p>
          <w:p w14:paraId="7F35D2B9" w14:textId="77777777" w:rsidR="00C125EE" w:rsidRPr="00FE0AF7" w:rsidRDefault="00C125EE" w:rsidP="000050FD">
            <w:pPr>
              <w:jc w:val="both"/>
              <w:rPr>
                <w:rFonts w:cs="Times New Roman"/>
                <w:b/>
                <w:sz w:val="20"/>
                <w:szCs w:val="20"/>
                <w:lang w:val="en-GB"/>
              </w:rPr>
            </w:pPr>
          </w:p>
          <w:p w14:paraId="3C26DACD" w14:textId="77777777" w:rsidR="00C125EE" w:rsidRPr="00FE0AF7" w:rsidRDefault="00C125EE" w:rsidP="000050FD">
            <w:pPr>
              <w:jc w:val="both"/>
              <w:rPr>
                <w:rFonts w:cs="Times New Roman"/>
                <w:b/>
                <w:sz w:val="20"/>
                <w:szCs w:val="20"/>
                <w:lang w:val="en-GB"/>
              </w:rPr>
            </w:pPr>
          </w:p>
          <w:p w14:paraId="2835CF42" w14:textId="77777777" w:rsidR="00C125EE" w:rsidRPr="00FE0AF7" w:rsidRDefault="00C125EE" w:rsidP="000050FD">
            <w:pPr>
              <w:jc w:val="both"/>
              <w:rPr>
                <w:rFonts w:cs="Times New Roman"/>
                <w:b/>
                <w:sz w:val="20"/>
                <w:szCs w:val="20"/>
                <w:lang w:val="en-GB"/>
              </w:rPr>
            </w:pPr>
          </w:p>
          <w:p w14:paraId="723D0664" w14:textId="77777777" w:rsidR="00C125EE" w:rsidRPr="00FE0AF7" w:rsidRDefault="00C125EE" w:rsidP="000050FD">
            <w:pPr>
              <w:jc w:val="both"/>
              <w:rPr>
                <w:rFonts w:cs="Times New Roman"/>
                <w:b/>
                <w:sz w:val="20"/>
                <w:szCs w:val="20"/>
                <w:lang w:val="en-GB"/>
              </w:rPr>
            </w:pPr>
          </w:p>
          <w:p w14:paraId="480BB745" w14:textId="77777777" w:rsidR="00C125EE" w:rsidRPr="00FE0AF7" w:rsidRDefault="00C125EE" w:rsidP="000050FD">
            <w:pPr>
              <w:jc w:val="both"/>
              <w:rPr>
                <w:rFonts w:cs="Times New Roman"/>
                <w:b/>
                <w:sz w:val="20"/>
                <w:szCs w:val="20"/>
                <w:lang w:val="en-GB"/>
              </w:rPr>
            </w:pPr>
          </w:p>
          <w:p w14:paraId="251AF1D9" w14:textId="77777777" w:rsidR="00C125EE" w:rsidRPr="00FE0AF7" w:rsidRDefault="00C125EE" w:rsidP="000050FD">
            <w:pPr>
              <w:jc w:val="both"/>
              <w:rPr>
                <w:rFonts w:cs="Times New Roman"/>
                <w:b/>
                <w:sz w:val="20"/>
                <w:szCs w:val="20"/>
                <w:lang w:val="en-GB"/>
              </w:rPr>
            </w:pPr>
          </w:p>
          <w:p w14:paraId="7470BE2D" w14:textId="77777777" w:rsidR="00C125EE" w:rsidRPr="00FE0AF7" w:rsidRDefault="00C125EE" w:rsidP="000050FD">
            <w:pPr>
              <w:jc w:val="both"/>
              <w:rPr>
                <w:rFonts w:cs="Times New Roman"/>
                <w:b/>
                <w:sz w:val="20"/>
                <w:szCs w:val="20"/>
                <w:lang w:val="en-GB"/>
              </w:rPr>
            </w:pPr>
          </w:p>
          <w:p w14:paraId="6CF041DB" w14:textId="77777777" w:rsidR="00C125EE" w:rsidRPr="00FE0AF7" w:rsidRDefault="00C125EE" w:rsidP="000050FD">
            <w:pPr>
              <w:jc w:val="both"/>
              <w:rPr>
                <w:rFonts w:cs="Times New Roman"/>
                <w:b/>
                <w:sz w:val="20"/>
                <w:szCs w:val="20"/>
                <w:lang w:val="en-GB"/>
              </w:rPr>
            </w:pPr>
          </w:p>
          <w:p w14:paraId="3B549DDE" w14:textId="77777777" w:rsidR="00C125EE" w:rsidRPr="00FE0AF7" w:rsidRDefault="00C125EE" w:rsidP="000050FD">
            <w:pPr>
              <w:jc w:val="both"/>
              <w:rPr>
                <w:rFonts w:cs="Times New Roman"/>
                <w:b/>
                <w:sz w:val="20"/>
                <w:szCs w:val="20"/>
                <w:lang w:val="en-GB"/>
              </w:rPr>
            </w:pPr>
          </w:p>
          <w:p w14:paraId="3E4220FE" w14:textId="77777777" w:rsidR="00C125EE" w:rsidRPr="00FE0AF7" w:rsidRDefault="00C125EE" w:rsidP="000050FD">
            <w:pPr>
              <w:jc w:val="both"/>
              <w:rPr>
                <w:rFonts w:cs="Times New Roman"/>
                <w:b/>
                <w:sz w:val="20"/>
                <w:szCs w:val="20"/>
                <w:lang w:val="en-GB"/>
              </w:rPr>
            </w:pPr>
          </w:p>
          <w:p w14:paraId="50BAF408" w14:textId="77777777" w:rsidR="00C125EE" w:rsidRPr="00FE0AF7" w:rsidRDefault="00C125EE" w:rsidP="000050FD">
            <w:pPr>
              <w:jc w:val="both"/>
              <w:rPr>
                <w:rFonts w:cs="Times New Roman"/>
                <w:b/>
                <w:sz w:val="20"/>
                <w:szCs w:val="20"/>
                <w:lang w:val="en-GB"/>
              </w:rPr>
            </w:pPr>
          </w:p>
          <w:p w14:paraId="6D4978C7" w14:textId="77777777" w:rsidR="00C125EE" w:rsidRPr="00FE0AF7" w:rsidRDefault="00C125EE" w:rsidP="000050FD">
            <w:pPr>
              <w:jc w:val="both"/>
              <w:rPr>
                <w:rFonts w:cs="Times New Roman"/>
                <w:b/>
                <w:sz w:val="20"/>
                <w:szCs w:val="20"/>
                <w:lang w:val="en-GB"/>
              </w:rPr>
            </w:pPr>
          </w:p>
          <w:p w14:paraId="1A450129" w14:textId="77777777" w:rsidR="00C125EE" w:rsidRPr="00FE0AF7" w:rsidRDefault="00C125EE" w:rsidP="000050FD">
            <w:pPr>
              <w:jc w:val="both"/>
              <w:rPr>
                <w:rFonts w:cs="Times New Roman"/>
                <w:b/>
                <w:sz w:val="20"/>
                <w:szCs w:val="20"/>
                <w:lang w:val="en-GB"/>
              </w:rPr>
            </w:pPr>
          </w:p>
          <w:p w14:paraId="29161971" w14:textId="77777777" w:rsidR="00C125EE" w:rsidRPr="00FE0AF7" w:rsidRDefault="00C125EE" w:rsidP="000050FD">
            <w:pPr>
              <w:jc w:val="both"/>
              <w:rPr>
                <w:rFonts w:cs="Times New Roman"/>
                <w:b/>
                <w:sz w:val="20"/>
                <w:szCs w:val="20"/>
                <w:lang w:val="en-GB"/>
              </w:rPr>
            </w:pPr>
          </w:p>
          <w:p w14:paraId="15EE2BAF" w14:textId="77777777" w:rsidR="00C125EE" w:rsidRPr="00FE0AF7" w:rsidRDefault="00C125EE" w:rsidP="000050FD">
            <w:pPr>
              <w:jc w:val="both"/>
              <w:rPr>
                <w:rFonts w:cs="Times New Roman"/>
                <w:b/>
                <w:sz w:val="20"/>
                <w:szCs w:val="20"/>
                <w:lang w:val="en-GB"/>
              </w:rPr>
            </w:pPr>
          </w:p>
          <w:p w14:paraId="689EC7AC" w14:textId="77777777" w:rsidR="00C125EE" w:rsidRPr="00FE0AF7" w:rsidRDefault="00C125EE" w:rsidP="000050FD">
            <w:pPr>
              <w:jc w:val="both"/>
              <w:rPr>
                <w:rFonts w:cs="Times New Roman"/>
                <w:b/>
                <w:sz w:val="20"/>
                <w:szCs w:val="20"/>
                <w:lang w:val="en-GB"/>
              </w:rPr>
            </w:pPr>
          </w:p>
          <w:p w14:paraId="3C0A1228" w14:textId="77777777" w:rsidR="00C125EE" w:rsidRPr="00FE0AF7" w:rsidRDefault="00C125EE" w:rsidP="000050FD">
            <w:pPr>
              <w:jc w:val="both"/>
              <w:rPr>
                <w:rFonts w:cs="Times New Roman"/>
                <w:b/>
                <w:sz w:val="20"/>
                <w:szCs w:val="20"/>
                <w:lang w:val="en-GB"/>
              </w:rPr>
            </w:pPr>
          </w:p>
          <w:p w14:paraId="41849257" w14:textId="77777777" w:rsidR="00C125EE" w:rsidRPr="00FE0AF7" w:rsidRDefault="00C125EE" w:rsidP="000050FD">
            <w:pPr>
              <w:jc w:val="both"/>
              <w:rPr>
                <w:rFonts w:cs="Times New Roman"/>
                <w:b/>
                <w:sz w:val="20"/>
                <w:szCs w:val="20"/>
                <w:lang w:val="en-GB"/>
              </w:rPr>
            </w:pPr>
          </w:p>
          <w:p w14:paraId="3F61104D" w14:textId="77777777" w:rsidR="00C125EE" w:rsidRPr="00FE0AF7" w:rsidRDefault="00C125EE" w:rsidP="000050FD">
            <w:pPr>
              <w:jc w:val="both"/>
              <w:rPr>
                <w:rFonts w:cs="Times New Roman"/>
                <w:b/>
                <w:sz w:val="20"/>
                <w:szCs w:val="20"/>
                <w:lang w:val="en-GB"/>
              </w:rPr>
            </w:pPr>
          </w:p>
          <w:p w14:paraId="693FE687" w14:textId="77777777" w:rsidR="00C125EE" w:rsidRPr="00FE0AF7" w:rsidRDefault="00C125EE" w:rsidP="000050FD">
            <w:pPr>
              <w:jc w:val="both"/>
              <w:rPr>
                <w:rFonts w:cs="Times New Roman"/>
                <w:b/>
                <w:sz w:val="20"/>
                <w:szCs w:val="20"/>
                <w:lang w:val="en-GB"/>
              </w:rPr>
            </w:pPr>
          </w:p>
          <w:p w14:paraId="07DCAEDB" w14:textId="77777777" w:rsidR="00C125EE" w:rsidRPr="00FE0AF7" w:rsidRDefault="00C125EE" w:rsidP="000050FD">
            <w:pPr>
              <w:jc w:val="both"/>
              <w:rPr>
                <w:rFonts w:cs="Times New Roman"/>
                <w:b/>
                <w:sz w:val="20"/>
                <w:szCs w:val="20"/>
                <w:lang w:val="en-GB"/>
              </w:rPr>
            </w:pPr>
          </w:p>
          <w:p w14:paraId="18634534" w14:textId="77777777" w:rsidR="00C125EE" w:rsidRPr="00FE0AF7" w:rsidRDefault="00C125EE" w:rsidP="000050FD">
            <w:pPr>
              <w:jc w:val="both"/>
              <w:rPr>
                <w:rFonts w:cs="Times New Roman"/>
                <w:b/>
                <w:sz w:val="20"/>
                <w:szCs w:val="20"/>
                <w:lang w:val="en-GB"/>
              </w:rPr>
            </w:pPr>
          </w:p>
          <w:p w14:paraId="5E190AA3" w14:textId="77777777" w:rsidR="00C125EE" w:rsidRPr="00FE0AF7" w:rsidRDefault="00C125EE" w:rsidP="000050FD">
            <w:pPr>
              <w:jc w:val="both"/>
              <w:rPr>
                <w:rFonts w:cs="Times New Roman"/>
                <w:b/>
                <w:sz w:val="20"/>
                <w:szCs w:val="20"/>
                <w:lang w:val="en-GB"/>
              </w:rPr>
            </w:pPr>
          </w:p>
          <w:p w14:paraId="5BC3EB84" w14:textId="77777777" w:rsidR="00C125EE" w:rsidRPr="00FE0AF7" w:rsidRDefault="00C125EE" w:rsidP="000050FD">
            <w:pPr>
              <w:jc w:val="both"/>
              <w:rPr>
                <w:rFonts w:cs="Times New Roman"/>
                <w:b/>
                <w:sz w:val="20"/>
                <w:szCs w:val="20"/>
                <w:lang w:val="en-GB"/>
              </w:rPr>
            </w:pPr>
          </w:p>
          <w:p w14:paraId="570DACCC" w14:textId="77777777" w:rsidR="00C125EE" w:rsidRPr="00FE0AF7" w:rsidRDefault="00C125EE" w:rsidP="000050FD">
            <w:pPr>
              <w:jc w:val="both"/>
              <w:rPr>
                <w:rFonts w:cs="Times New Roman"/>
                <w:b/>
                <w:sz w:val="20"/>
                <w:szCs w:val="20"/>
                <w:lang w:val="en-GB"/>
              </w:rPr>
            </w:pPr>
          </w:p>
          <w:p w14:paraId="3FFBC6F9" w14:textId="77777777" w:rsidR="00C125EE" w:rsidRPr="00FE0AF7" w:rsidRDefault="00C125EE" w:rsidP="000050FD">
            <w:pPr>
              <w:jc w:val="both"/>
              <w:rPr>
                <w:rFonts w:cs="Times New Roman"/>
                <w:b/>
                <w:sz w:val="20"/>
                <w:szCs w:val="20"/>
                <w:lang w:val="en-GB"/>
              </w:rPr>
            </w:pPr>
          </w:p>
          <w:p w14:paraId="4B05A753" w14:textId="77777777" w:rsidR="00C125EE" w:rsidRPr="00FE0AF7" w:rsidRDefault="00C125EE" w:rsidP="000050FD">
            <w:pPr>
              <w:jc w:val="both"/>
              <w:rPr>
                <w:rFonts w:cs="Times New Roman"/>
                <w:b/>
                <w:sz w:val="20"/>
                <w:szCs w:val="20"/>
                <w:lang w:val="en-GB"/>
              </w:rPr>
            </w:pPr>
          </w:p>
          <w:p w14:paraId="5DD11E35" w14:textId="77777777" w:rsidR="00C125EE" w:rsidRPr="00FE0AF7" w:rsidRDefault="00C125EE" w:rsidP="000050FD">
            <w:pPr>
              <w:jc w:val="both"/>
              <w:rPr>
                <w:rFonts w:cs="Times New Roman"/>
                <w:b/>
                <w:sz w:val="20"/>
                <w:szCs w:val="20"/>
                <w:lang w:val="en-GB"/>
              </w:rPr>
            </w:pPr>
          </w:p>
          <w:p w14:paraId="4847075B" w14:textId="77777777" w:rsidR="00C125EE" w:rsidRPr="00FE0AF7" w:rsidRDefault="00C125EE" w:rsidP="000050FD">
            <w:pPr>
              <w:jc w:val="both"/>
              <w:rPr>
                <w:rFonts w:cs="Times New Roman"/>
                <w:b/>
                <w:sz w:val="20"/>
                <w:szCs w:val="20"/>
                <w:lang w:val="en-GB"/>
              </w:rPr>
            </w:pPr>
          </w:p>
          <w:p w14:paraId="74321A65" w14:textId="7B51BE63" w:rsidR="00C125EE" w:rsidRPr="00FE0AF7" w:rsidRDefault="00C125EE" w:rsidP="000050FD">
            <w:pPr>
              <w:jc w:val="both"/>
              <w:rPr>
                <w:rFonts w:cs="Times New Roman"/>
                <w:b/>
                <w:sz w:val="20"/>
                <w:szCs w:val="20"/>
                <w:lang w:val="en-GB"/>
              </w:rPr>
            </w:pPr>
            <w:r w:rsidRPr="00FE0AF7">
              <w:rPr>
                <w:rFonts w:cs="Times New Roman"/>
                <w:b/>
                <w:sz w:val="20"/>
                <w:szCs w:val="20"/>
                <w:lang w:val="en-GB"/>
              </w:rPr>
              <w:t>Compatibil</w:t>
            </w:r>
          </w:p>
        </w:tc>
        <w:tc>
          <w:tcPr>
            <w:tcW w:w="1275" w:type="dxa"/>
          </w:tcPr>
          <w:p w14:paraId="412B8948" w14:textId="77777777" w:rsidR="008B5C75" w:rsidRPr="00FE0AF7" w:rsidRDefault="008B5C75" w:rsidP="000050FD">
            <w:pPr>
              <w:jc w:val="both"/>
              <w:rPr>
                <w:rFonts w:cs="Times New Roman"/>
                <w:b/>
                <w:sz w:val="20"/>
                <w:szCs w:val="20"/>
                <w:lang w:val="en-GB"/>
              </w:rPr>
            </w:pPr>
          </w:p>
        </w:tc>
        <w:tc>
          <w:tcPr>
            <w:tcW w:w="1276" w:type="dxa"/>
          </w:tcPr>
          <w:p w14:paraId="3E3E5AE9" w14:textId="77777777" w:rsidR="008B5C75" w:rsidRPr="00FE0AF7" w:rsidRDefault="008B5C75" w:rsidP="000050FD">
            <w:pPr>
              <w:jc w:val="both"/>
              <w:rPr>
                <w:rFonts w:cs="Times New Roman"/>
                <w:b/>
                <w:sz w:val="20"/>
                <w:szCs w:val="20"/>
                <w:lang w:val="en-GB"/>
              </w:rPr>
            </w:pPr>
          </w:p>
        </w:tc>
      </w:tr>
      <w:tr w:rsidR="00DF1451" w:rsidRPr="00FE0AF7" w14:paraId="4A401227" w14:textId="77777777" w:rsidTr="006F08D6">
        <w:tc>
          <w:tcPr>
            <w:tcW w:w="11052" w:type="dxa"/>
            <w:gridSpan w:val="6"/>
          </w:tcPr>
          <w:p w14:paraId="3545D969" w14:textId="46BA717F" w:rsidR="00DF1451" w:rsidRPr="000050FD" w:rsidRDefault="00DF1451" w:rsidP="000050FD">
            <w:pPr>
              <w:jc w:val="both"/>
              <w:rPr>
                <w:rFonts w:eastAsia="Times New Roman" w:cs="Times New Roman"/>
                <w:b/>
                <w:bCs/>
                <w:sz w:val="20"/>
                <w:szCs w:val="20"/>
                <w:lang w:val="en-GB" w:eastAsia="ru-RU"/>
                <w14:ligatures w14:val="none"/>
              </w:rPr>
            </w:pPr>
            <w:r w:rsidRPr="000050FD">
              <w:rPr>
                <w:rFonts w:eastAsia="Times New Roman" w:cs="Times New Roman"/>
                <w:b/>
                <w:bCs/>
                <w:sz w:val="20"/>
                <w:szCs w:val="20"/>
                <w:lang w:val="en-GB" w:eastAsia="en-GB"/>
                <w14:ligatures w14:val="none"/>
              </w:rPr>
              <w:lastRenderedPageBreak/>
              <w:t>Article 5 Transparency of environmentally sustainable investments in pre-contractual disclosures and in periodic reports</w:t>
            </w:r>
          </w:p>
        </w:tc>
        <w:tc>
          <w:tcPr>
            <w:tcW w:w="1418" w:type="dxa"/>
          </w:tcPr>
          <w:p w14:paraId="53B25EFF" w14:textId="77777777" w:rsidR="00DF1451" w:rsidRPr="00FE0AF7" w:rsidRDefault="00DF1451" w:rsidP="000050FD">
            <w:pPr>
              <w:pStyle w:val="BodyText"/>
              <w:jc w:val="both"/>
              <w:rPr>
                <w:color w:val="C00000"/>
                <w:lang w:val="en-GB"/>
              </w:rPr>
            </w:pPr>
          </w:p>
        </w:tc>
        <w:tc>
          <w:tcPr>
            <w:tcW w:w="1275" w:type="dxa"/>
          </w:tcPr>
          <w:p w14:paraId="7CF32BE8" w14:textId="6B6CB1D1" w:rsidR="00DF1451" w:rsidRPr="00FE0AF7" w:rsidRDefault="00DF1451" w:rsidP="000050FD">
            <w:pPr>
              <w:jc w:val="both"/>
              <w:rPr>
                <w:rFonts w:cs="Times New Roman"/>
                <w:b/>
                <w:color w:val="C00000"/>
                <w:sz w:val="20"/>
                <w:szCs w:val="20"/>
                <w:lang w:val="en-GB"/>
              </w:rPr>
            </w:pPr>
          </w:p>
        </w:tc>
        <w:tc>
          <w:tcPr>
            <w:tcW w:w="1276" w:type="dxa"/>
          </w:tcPr>
          <w:p w14:paraId="17E86A3B" w14:textId="77777777" w:rsidR="00DF1451" w:rsidRPr="00FE0AF7" w:rsidRDefault="00DF1451" w:rsidP="000050FD">
            <w:pPr>
              <w:jc w:val="both"/>
              <w:rPr>
                <w:rFonts w:cs="Times New Roman"/>
                <w:b/>
                <w:sz w:val="20"/>
                <w:szCs w:val="20"/>
                <w:lang w:val="en-GB"/>
              </w:rPr>
            </w:pPr>
          </w:p>
        </w:tc>
      </w:tr>
      <w:tr w:rsidR="00DF1451" w:rsidRPr="00FE0AF7" w14:paraId="083F82AC" w14:textId="77777777" w:rsidTr="006F08D6">
        <w:tc>
          <w:tcPr>
            <w:tcW w:w="2403" w:type="dxa"/>
            <w:gridSpan w:val="2"/>
          </w:tcPr>
          <w:p w14:paraId="405C634D" w14:textId="70544EA2" w:rsidR="00DF1451" w:rsidRPr="00FE0AF7" w:rsidRDefault="00C125EE"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În cazul în care un produs financiar menționat la articolul 9 alineatul (1), (2) sau (3) din Regulamentul (UE) 2019/2088 investește într-o activitate economică care contribuie la un obiectiv de mediu în sensul articolului 2 punctul 17 din regulamentul menționat, informațiile care trebuie să fie furnizate în conformitate cu articolul 6 alineatul (3) și cu articolul 11 alineatul (2) din regulamentul respectiv includ următoarele: (a) informațiile privind </w:t>
            </w:r>
            <w:r w:rsidRPr="00FE0AF7">
              <w:rPr>
                <w:rFonts w:eastAsia="Times New Roman" w:cs="Times New Roman"/>
                <w:noProof/>
                <w:color w:val="000000"/>
                <w:sz w:val="20"/>
                <w:szCs w:val="20"/>
                <w:lang w:eastAsia="en-GB"/>
                <w14:ligatures w14:val="none"/>
              </w:rPr>
              <w:lastRenderedPageBreak/>
              <w:t>obiectivul de mediu sau obiectivele de mediu prevăzute la articolul 9 din prezentul regulament la care contribuie investiția care stă la baza produsului financiar; și (b) o descriere a modului și a măsurii în care investițiile care stau la baza produsului financiar sunt făcute în activități economice durabile din punctul de vedere al mediului, care se califică drept durabile din punctul de vedere al mediului în temeiul articolului 3 din prezentul regulament. Descrierea menționată la primul paragraf litera (b) din prezentul articol specifică proporția investițiilor în activități economice durabile din punctul de vedere al mediului selectate pentru produsul financiar, inclusiv informații privind proporțiile reprezentate de activitățile de facilitare și de tranziție menționate la articolul 16 și, respectiv, la articolul 10 alineatul (2), ca procent din toate investițiile selectate pentru produsul financiar.</w:t>
            </w:r>
          </w:p>
        </w:tc>
        <w:tc>
          <w:tcPr>
            <w:tcW w:w="2410" w:type="dxa"/>
            <w:gridSpan w:val="2"/>
          </w:tcPr>
          <w:p w14:paraId="1D49AC75" w14:textId="77777777" w:rsidR="00DF1451" w:rsidRPr="000050FD" w:rsidRDefault="00DF1451" w:rsidP="000050FD">
            <w:pPr>
              <w:jc w:val="both"/>
              <w:rPr>
                <w:rFonts w:eastAsia="Times New Roman" w:cs="Times New Roman"/>
                <w:sz w:val="20"/>
                <w:szCs w:val="20"/>
                <w:shd w:val="clear" w:color="auto" w:fill="FFFFFF"/>
                <w:lang w:val="en-GB" w:eastAsia="en-GB"/>
                <w14:ligatures w14:val="none"/>
              </w:rPr>
            </w:pPr>
            <w:r w:rsidRPr="000050FD">
              <w:rPr>
                <w:rFonts w:eastAsia="Times New Roman" w:cs="Times New Roman"/>
                <w:sz w:val="20"/>
                <w:szCs w:val="20"/>
                <w:shd w:val="clear" w:color="auto" w:fill="FFFFFF"/>
                <w:lang w:val="en-GB" w:eastAsia="en-GB"/>
                <w14:ligatures w14:val="none"/>
              </w:rPr>
              <w:lastRenderedPageBreak/>
              <w:t>Where a financial product as referred to in Article 9(1), (2) or (3) of Regulation (EU) 2019/2088 invests in an economic activity that contributes to an environmental objective within the meaning of point (17) of Article 2 of that Regulation, the information to be disclosed in accordance with Articles 6(3) and 11(2) of that Regulation shall include the following:</w:t>
            </w:r>
          </w:p>
          <w:p w14:paraId="2E69C0F9" w14:textId="77777777" w:rsidR="00DF1451" w:rsidRPr="000050FD" w:rsidRDefault="00DF1451" w:rsidP="000050FD">
            <w:pPr>
              <w:jc w:val="both"/>
              <w:rPr>
                <w:rFonts w:eastAsia="Times New Roman" w:cs="Times New Roman"/>
                <w:sz w:val="20"/>
                <w:szCs w:val="20"/>
                <w:shd w:val="clear" w:color="auto" w:fill="FFFFFF"/>
                <w:lang w:val="en-GB" w:eastAsia="en-GB"/>
                <w14:ligatures w14:val="none"/>
              </w:rPr>
            </w:pPr>
          </w:p>
          <w:p w14:paraId="2A1CDA57" w14:textId="77777777" w:rsidR="00DF1451" w:rsidRPr="000050FD" w:rsidRDefault="00DF1451" w:rsidP="000050FD">
            <w:pPr>
              <w:jc w:val="both"/>
              <w:rPr>
                <w:rFonts w:eastAsia="Times New Roman" w:cs="Times New Roman"/>
                <w:sz w:val="20"/>
                <w:szCs w:val="20"/>
                <w:shd w:val="clear" w:color="auto" w:fill="FFFFFF"/>
                <w:lang w:val="en-GB" w:eastAsia="en-GB"/>
                <w14:ligatures w14:val="none"/>
              </w:rPr>
            </w:pPr>
            <w:r w:rsidRPr="000050FD">
              <w:rPr>
                <w:rFonts w:eastAsia="Times New Roman" w:cs="Times New Roman"/>
                <w:sz w:val="20"/>
                <w:szCs w:val="20"/>
                <w:shd w:val="clear" w:color="auto" w:fill="FFFFFF"/>
                <w:lang w:val="en-GB" w:eastAsia="en-GB"/>
                <w14:ligatures w14:val="none"/>
              </w:rPr>
              <w:lastRenderedPageBreak/>
              <w:t>(a) the information on the environmental objective or environmental objectives set out in Article 9 of this Regulation to which the investment underlying the financial product contributes; and</w:t>
            </w:r>
          </w:p>
          <w:p w14:paraId="2FF0F2D4" w14:textId="77777777" w:rsidR="00DF1451" w:rsidRPr="000050FD" w:rsidRDefault="00DF1451" w:rsidP="000050FD">
            <w:pPr>
              <w:jc w:val="both"/>
              <w:rPr>
                <w:rFonts w:eastAsia="Times New Roman" w:cs="Times New Roman"/>
                <w:sz w:val="20"/>
                <w:szCs w:val="20"/>
                <w:shd w:val="clear" w:color="auto" w:fill="FFFFFF"/>
                <w:lang w:val="en-GB" w:eastAsia="en-GB"/>
                <w14:ligatures w14:val="none"/>
              </w:rPr>
            </w:pPr>
          </w:p>
          <w:p w14:paraId="49A083D6" w14:textId="77777777" w:rsidR="00DF1451" w:rsidRPr="000050FD" w:rsidRDefault="00DF1451" w:rsidP="000050FD">
            <w:pPr>
              <w:jc w:val="both"/>
              <w:rPr>
                <w:rFonts w:eastAsia="Times New Roman" w:cs="Times New Roman"/>
                <w:sz w:val="20"/>
                <w:szCs w:val="20"/>
                <w:shd w:val="clear" w:color="auto" w:fill="FFFFFF"/>
                <w:lang w:val="en-GB" w:eastAsia="en-GB"/>
                <w14:ligatures w14:val="none"/>
              </w:rPr>
            </w:pPr>
            <w:r w:rsidRPr="000050FD">
              <w:rPr>
                <w:rFonts w:eastAsia="Times New Roman" w:cs="Times New Roman"/>
                <w:sz w:val="20"/>
                <w:szCs w:val="20"/>
                <w:shd w:val="clear" w:color="auto" w:fill="FFFFFF"/>
                <w:lang w:val="en-GB" w:eastAsia="en-GB"/>
                <w14:ligatures w14:val="none"/>
              </w:rPr>
              <w:t>(b) a description of how and to what extent the investments underlying the financial product are in economic activities that qualify as environmentally sustainable under Article 3 of this Regulation.</w:t>
            </w:r>
          </w:p>
          <w:p w14:paraId="2DEE73E6" w14:textId="77777777" w:rsidR="00DF1451" w:rsidRPr="000050FD" w:rsidRDefault="00DF1451" w:rsidP="000050FD">
            <w:pPr>
              <w:jc w:val="both"/>
              <w:rPr>
                <w:rFonts w:eastAsia="Times New Roman" w:cs="Times New Roman"/>
                <w:sz w:val="20"/>
                <w:szCs w:val="20"/>
                <w:shd w:val="clear" w:color="auto" w:fill="FFFFFF"/>
                <w:lang w:val="en-GB" w:eastAsia="en-GB"/>
                <w14:ligatures w14:val="none"/>
              </w:rPr>
            </w:pPr>
          </w:p>
          <w:p w14:paraId="335A6873" w14:textId="2FE0F926" w:rsidR="00DF1451" w:rsidRPr="000050FD" w:rsidRDefault="00DF1451" w:rsidP="00FE0AF7">
            <w:pPr>
              <w:jc w:val="both"/>
              <w:rPr>
                <w:rFonts w:eastAsia="Times New Roman" w:cs="Times New Roman"/>
                <w:sz w:val="20"/>
                <w:szCs w:val="20"/>
                <w:lang w:val="en-GB" w:eastAsia="en-GB"/>
                <w14:ligatures w14:val="none"/>
              </w:rPr>
            </w:pPr>
            <w:r w:rsidRPr="000050FD">
              <w:rPr>
                <w:rFonts w:eastAsia="Times New Roman" w:cs="Times New Roman"/>
                <w:sz w:val="20"/>
                <w:szCs w:val="20"/>
                <w:shd w:val="clear" w:color="auto" w:fill="FFFFFF"/>
                <w:lang w:val="en-GB" w:eastAsia="en-GB"/>
                <w14:ligatures w14:val="none"/>
              </w:rPr>
              <w:t>The description referred to in point (b) of the first subparagraph of this Article shall specify the proportion of investments in environmentally sustainable economic activities selected for the financial product, including details on the proportions of enabling and transitional activities referred to in Article 16 and Article 10(2), respectively, as a percentage of all investments selected for the financial product.</w:t>
            </w:r>
          </w:p>
        </w:tc>
        <w:tc>
          <w:tcPr>
            <w:tcW w:w="3120" w:type="dxa"/>
          </w:tcPr>
          <w:p w14:paraId="2E65D7B3" w14:textId="77777777" w:rsidR="00DF1451" w:rsidRPr="00FE0AF7" w:rsidRDefault="00DF1451" w:rsidP="00FE0AF7">
            <w:pPr>
              <w:jc w:val="both"/>
              <w:rPr>
                <w:rFonts w:eastAsia="Times New Roman" w:cs="Times New Roman"/>
                <w:b/>
                <w:bCs/>
                <w:noProof/>
                <w:color w:val="C00000"/>
                <w:sz w:val="20"/>
                <w:szCs w:val="20"/>
                <w:lang w:eastAsia="ru-RU"/>
                <w14:ligatures w14:val="none"/>
              </w:rPr>
            </w:pPr>
          </w:p>
        </w:tc>
        <w:tc>
          <w:tcPr>
            <w:tcW w:w="3119" w:type="dxa"/>
          </w:tcPr>
          <w:p w14:paraId="1410B24A" w14:textId="77777777" w:rsidR="00DF1451" w:rsidRPr="00FE0AF7" w:rsidRDefault="00DF1451" w:rsidP="000050FD">
            <w:pPr>
              <w:jc w:val="both"/>
              <w:rPr>
                <w:rFonts w:eastAsia="Times New Roman" w:cs="Times New Roman"/>
                <w:b/>
                <w:bCs/>
                <w:color w:val="C00000"/>
                <w:sz w:val="20"/>
                <w:szCs w:val="20"/>
                <w:lang w:val="en-GB" w:eastAsia="ru-RU"/>
                <w14:ligatures w14:val="none"/>
              </w:rPr>
            </w:pPr>
          </w:p>
        </w:tc>
        <w:tc>
          <w:tcPr>
            <w:tcW w:w="1418" w:type="dxa"/>
          </w:tcPr>
          <w:p w14:paraId="5F948691" w14:textId="05EC3679" w:rsidR="00DF1451" w:rsidRPr="00FE0AF7" w:rsidRDefault="009A7B7F" w:rsidP="000050FD">
            <w:pPr>
              <w:jc w:val="both"/>
              <w:rPr>
                <w:rFonts w:cs="Times New Roman"/>
                <w:b/>
                <w:color w:val="C00000"/>
                <w:sz w:val="20"/>
                <w:szCs w:val="20"/>
                <w:lang w:val="en-GB"/>
              </w:rPr>
            </w:pPr>
            <w:r w:rsidRPr="000050FD">
              <w:rPr>
                <w:rFonts w:cs="Times New Roman"/>
                <w:b/>
                <w:sz w:val="20"/>
                <w:szCs w:val="20"/>
                <w:lang w:val="en-GB"/>
              </w:rPr>
              <w:t>Prevederi UE netranspuse</w:t>
            </w:r>
          </w:p>
        </w:tc>
        <w:tc>
          <w:tcPr>
            <w:tcW w:w="1275" w:type="dxa"/>
          </w:tcPr>
          <w:p w14:paraId="5FFB3FAA" w14:textId="319E264B" w:rsidR="00DF1451" w:rsidRPr="00FE0AF7" w:rsidRDefault="009A7B7F" w:rsidP="000050FD">
            <w:pPr>
              <w:jc w:val="both"/>
              <w:rPr>
                <w:rFonts w:cs="Times New Roman"/>
                <w:b/>
                <w:color w:val="C00000"/>
                <w:sz w:val="20"/>
                <w:szCs w:val="20"/>
                <w:lang w:val="en-GB"/>
              </w:rPr>
            </w:pPr>
            <w:r w:rsidRPr="000050FD">
              <w:rPr>
                <w:rFonts w:eastAsiaTheme="majorEastAsia" w:cs="Times New Roman"/>
                <w:sz w:val="20"/>
                <w:szCs w:val="20"/>
              </w:rPr>
              <w:t>Acest articol va fi transpus o dată cu transpunerea  Regulamentului 2019/2088.</w:t>
            </w:r>
          </w:p>
        </w:tc>
        <w:tc>
          <w:tcPr>
            <w:tcW w:w="1276" w:type="dxa"/>
          </w:tcPr>
          <w:p w14:paraId="44C6588A" w14:textId="77777777" w:rsidR="00DF1451" w:rsidRPr="00FE0AF7" w:rsidRDefault="00DF1451" w:rsidP="000050FD">
            <w:pPr>
              <w:jc w:val="both"/>
              <w:rPr>
                <w:rFonts w:cs="Times New Roman"/>
                <w:b/>
                <w:sz w:val="20"/>
                <w:szCs w:val="20"/>
                <w:lang w:val="en-GB"/>
              </w:rPr>
            </w:pPr>
          </w:p>
        </w:tc>
      </w:tr>
      <w:tr w:rsidR="009A7B7F" w:rsidRPr="00FE0AF7" w14:paraId="46097725" w14:textId="77777777" w:rsidTr="006F08D6">
        <w:trPr>
          <w:trHeight w:val="576"/>
        </w:trPr>
        <w:tc>
          <w:tcPr>
            <w:tcW w:w="11052" w:type="dxa"/>
            <w:gridSpan w:val="6"/>
          </w:tcPr>
          <w:p w14:paraId="6082E2BE" w14:textId="4F52F6E1" w:rsidR="009A7B7F" w:rsidRPr="00FE0AF7" w:rsidRDefault="009A7B7F" w:rsidP="000050FD">
            <w:pPr>
              <w:jc w:val="both"/>
              <w:rPr>
                <w:rFonts w:eastAsia="Times New Roman" w:cs="Times New Roman"/>
                <w:b/>
                <w:bCs/>
                <w:color w:val="C00000"/>
                <w:sz w:val="20"/>
                <w:szCs w:val="20"/>
                <w:lang w:val="en-GB" w:eastAsia="ru-RU"/>
                <w14:ligatures w14:val="none"/>
              </w:rPr>
            </w:pPr>
            <w:r w:rsidRPr="000050FD">
              <w:rPr>
                <w:rFonts w:cs="Times New Roman"/>
                <w:b/>
                <w:sz w:val="20"/>
                <w:szCs w:val="20"/>
              </w:rPr>
              <w:t>Article 6 Transparency of financial products that promote environmental characteristics in pre-contractual disclosures and in periodic reports</w:t>
            </w:r>
          </w:p>
        </w:tc>
        <w:tc>
          <w:tcPr>
            <w:tcW w:w="1418" w:type="dxa"/>
          </w:tcPr>
          <w:p w14:paraId="68446952" w14:textId="1B2FCD56" w:rsidR="009A7B7F" w:rsidRPr="00FE0AF7" w:rsidRDefault="009A7B7F" w:rsidP="000050FD">
            <w:pPr>
              <w:pStyle w:val="BodyText"/>
              <w:jc w:val="both"/>
              <w:rPr>
                <w:b w:val="0"/>
                <w:color w:val="C00000"/>
                <w:lang w:val="en-GB"/>
              </w:rPr>
            </w:pPr>
          </w:p>
        </w:tc>
        <w:tc>
          <w:tcPr>
            <w:tcW w:w="1275" w:type="dxa"/>
          </w:tcPr>
          <w:p w14:paraId="23896D0C" w14:textId="13E517AA" w:rsidR="009A7B7F" w:rsidRPr="00FE0AF7" w:rsidRDefault="009A7B7F" w:rsidP="000050FD">
            <w:pPr>
              <w:jc w:val="both"/>
              <w:rPr>
                <w:rFonts w:cs="Times New Roman"/>
                <w:b/>
                <w:color w:val="C00000"/>
                <w:sz w:val="20"/>
                <w:szCs w:val="20"/>
                <w:lang w:val="en-GB"/>
              </w:rPr>
            </w:pPr>
          </w:p>
        </w:tc>
        <w:tc>
          <w:tcPr>
            <w:tcW w:w="1276" w:type="dxa"/>
          </w:tcPr>
          <w:p w14:paraId="6A291B4E" w14:textId="77777777" w:rsidR="009A7B7F" w:rsidRPr="00FE0AF7" w:rsidRDefault="009A7B7F" w:rsidP="000050FD">
            <w:pPr>
              <w:jc w:val="both"/>
              <w:rPr>
                <w:rFonts w:cs="Times New Roman"/>
                <w:b/>
                <w:sz w:val="20"/>
                <w:szCs w:val="20"/>
                <w:lang w:val="en-GB"/>
              </w:rPr>
            </w:pPr>
          </w:p>
        </w:tc>
      </w:tr>
      <w:tr w:rsidR="009A7B7F" w:rsidRPr="00FE0AF7" w14:paraId="48D46F72" w14:textId="77777777" w:rsidTr="006F08D6">
        <w:trPr>
          <w:trHeight w:val="2179"/>
        </w:trPr>
        <w:tc>
          <w:tcPr>
            <w:tcW w:w="2403" w:type="dxa"/>
            <w:gridSpan w:val="2"/>
          </w:tcPr>
          <w:p w14:paraId="13D3DE65" w14:textId="06366692" w:rsidR="009A7B7F" w:rsidRPr="000050FD" w:rsidRDefault="009A7B7F" w:rsidP="000050FD">
            <w:pPr>
              <w:jc w:val="both"/>
              <w:rPr>
                <w:rFonts w:cs="Times New Roman"/>
                <w:bCs/>
                <w:sz w:val="20"/>
                <w:szCs w:val="20"/>
              </w:rPr>
            </w:pPr>
            <w:r w:rsidRPr="000050FD">
              <w:rPr>
                <w:rFonts w:cs="Times New Roman"/>
                <w:bCs/>
                <w:sz w:val="20"/>
                <w:szCs w:val="20"/>
              </w:rPr>
              <w:lastRenderedPageBreak/>
              <w:t>În cazul în care un produs financiar astfel cum se menționează la articolul 8 alineatul (1) din Regulamentul (UE) 2019/2088 promovează caracteristici de mediu, articolul 5 din prezentul regulament se aplică mutatis mutandis. Informațiile care trebuie să fie furnizate în conformitate cu articolul 6 alineatul (3) și articolul 11 alineatul (2) din Regulamentul (UE) 2019/2088 sunt însoțite de următoarea declarație: „Principiul de «a nu prejudicia în mod semnificativ» se aplică numai pentru investițiile care stau la baza produsului financiar care țin seama de criteriile UE pentru activități economice durabile din punctul de vedere al mediului. Investițiile care stau la baza porțiunii rămase a acestui produs financiar nu țin seama de criteriile UE pentru activități economice durabile din punctul de vedere al mediului.”</w:t>
            </w:r>
          </w:p>
        </w:tc>
        <w:tc>
          <w:tcPr>
            <w:tcW w:w="2404" w:type="dxa"/>
          </w:tcPr>
          <w:p w14:paraId="7FA10B3A" w14:textId="435E35D2" w:rsidR="009A7B7F" w:rsidRPr="000050FD" w:rsidRDefault="009A7B7F" w:rsidP="000050FD">
            <w:pPr>
              <w:jc w:val="both"/>
              <w:rPr>
                <w:rFonts w:cs="Times New Roman"/>
                <w:bCs/>
                <w:color w:val="C00000"/>
                <w:sz w:val="20"/>
                <w:szCs w:val="20"/>
              </w:rPr>
            </w:pPr>
            <w:r w:rsidRPr="000050FD">
              <w:rPr>
                <w:rFonts w:cs="Times New Roman"/>
                <w:bCs/>
                <w:sz w:val="20"/>
                <w:szCs w:val="20"/>
              </w:rPr>
              <w:t>Where a financial product as referred to in Article 8(1) of Regulation (EU) 2019/2088 promotes environmental characteristics, Article 5 of this Regulation shall apply mutatis mutandis. The information to be disclosed in accordance with Articles 6(3) and 11(2) of Regulation (EU) 2019/2088 shall be accompanied by the following statement: ‘The “do no significant harm” principle applies only to those investments underlying the financial product that take into account the EU criteria for environmentally sustainable economic activities. The investments underlying the remaining portion of this financial product do not take into account the EU criteria for environmentally sustainable economic activities.’.</w:t>
            </w:r>
          </w:p>
        </w:tc>
        <w:tc>
          <w:tcPr>
            <w:tcW w:w="3126" w:type="dxa"/>
            <w:gridSpan w:val="2"/>
          </w:tcPr>
          <w:p w14:paraId="377773FE" w14:textId="77777777" w:rsidR="009A7B7F" w:rsidRPr="00FE0AF7" w:rsidRDefault="009A7B7F" w:rsidP="000050FD">
            <w:pPr>
              <w:jc w:val="both"/>
              <w:rPr>
                <w:rFonts w:cs="Times New Roman"/>
                <w:b/>
                <w:color w:val="C00000"/>
                <w:sz w:val="20"/>
                <w:szCs w:val="20"/>
              </w:rPr>
            </w:pPr>
          </w:p>
        </w:tc>
        <w:tc>
          <w:tcPr>
            <w:tcW w:w="3119" w:type="dxa"/>
          </w:tcPr>
          <w:p w14:paraId="3111660E" w14:textId="77777777" w:rsidR="009A7B7F" w:rsidRPr="00FE0AF7" w:rsidRDefault="009A7B7F" w:rsidP="000050FD">
            <w:pPr>
              <w:jc w:val="both"/>
              <w:rPr>
                <w:rFonts w:cs="Times New Roman"/>
                <w:b/>
                <w:color w:val="C00000"/>
                <w:sz w:val="20"/>
                <w:szCs w:val="20"/>
              </w:rPr>
            </w:pPr>
          </w:p>
        </w:tc>
        <w:tc>
          <w:tcPr>
            <w:tcW w:w="1418" w:type="dxa"/>
          </w:tcPr>
          <w:p w14:paraId="420781B6" w14:textId="0CB894C2" w:rsidR="009A7B7F" w:rsidRPr="000050FD" w:rsidRDefault="009A7B7F" w:rsidP="000050FD">
            <w:pPr>
              <w:jc w:val="both"/>
              <w:rPr>
                <w:rFonts w:cs="Times New Roman"/>
                <w:b/>
                <w:bCs/>
                <w:sz w:val="20"/>
                <w:szCs w:val="20"/>
              </w:rPr>
            </w:pPr>
            <w:r w:rsidRPr="000050FD">
              <w:rPr>
                <w:rFonts w:eastAsiaTheme="majorEastAsia" w:cs="Times New Roman"/>
                <w:b/>
                <w:bCs/>
                <w:sz w:val="20"/>
                <w:szCs w:val="20"/>
                <w:lang w:val="en-GB"/>
                <w14:ligatures w14:val="none"/>
              </w:rPr>
              <w:t>Prevederi UE netranspuse</w:t>
            </w:r>
            <w:r w:rsidRPr="000050FD" w:rsidDel="009A7B7F">
              <w:rPr>
                <w:rFonts w:eastAsiaTheme="majorEastAsia" w:cs="Times New Roman"/>
                <w:b/>
                <w:bCs/>
                <w:sz w:val="20"/>
                <w:szCs w:val="20"/>
                <w14:ligatures w14:val="none"/>
              </w:rPr>
              <w:t xml:space="preserve"> </w:t>
            </w:r>
          </w:p>
        </w:tc>
        <w:tc>
          <w:tcPr>
            <w:tcW w:w="1275" w:type="dxa"/>
          </w:tcPr>
          <w:p w14:paraId="350805B9" w14:textId="59425907" w:rsidR="009A7B7F" w:rsidRPr="000050FD" w:rsidRDefault="009A7B7F" w:rsidP="000050FD">
            <w:pPr>
              <w:jc w:val="both"/>
              <w:rPr>
                <w:rFonts w:eastAsiaTheme="majorEastAsia" w:cs="Times New Roman"/>
                <w:sz w:val="20"/>
                <w:szCs w:val="20"/>
              </w:rPr>
            </w:pPr>
            <w:r w:rsidRPr="000050FD">
              <w:rPr>
                <w:rFonts w:eastAsiaTheme="majorEastAsia" w:cs="Times New Roman"/>
                <w:sz w:val="20"/>
                <w:szCs w:val="20"/>
              </w:rPr>
              <w:t>Acest articol va fi transpus o dată cu transpunerea  Regulamentului 2019/2088.</w:t>
            </w:r>
          </w:p>
        </w:tc>
        <w:tc>
          <w:tcPr>
            <w:tcW w:w="1276" w:type="dxa"/>
          </w:tcPr>
          <w:p w14:paraId="0FD0658C" w14:textId="77777777" w:rsidR="009A7B7F" w:rsidRPr="00FE0AF7" w:rsidRDefault="009A7B7F" w:rsidP="000050FD">
            <w:pPr>
              <w:jc w:val="both"/>
              <w:rPr>
                <w:rFonts w:cs="Times New Roman"/>
                <w:b/>
                <w:sz w:val="20"/>
                <w:szCs w:val="20"/>
                <w:lang w:val="en-GB"/>
              </w:rPr>
            </w:pPr>
          </w:p>
        </w:tc>
      </w:tr>
      <w:tr w:rsidR="009A7B7F" w:rsidRPr="00FE0AF7" w14:paraId="607DDCEA" w14:textId="77777777" w:rsidTr="006F08D6">
        <w:trPr>
          <w:trHeight w:val="539"/>
        </w:trPr>
        <w:tc>
          <w:tcPr>
            <w:tcW w:w="11052" w:type="dxa"/>
            <w:gridSpan w:val="6"/>
          </w:tcPr>
          <w:p w14:paraId="75F8DF84" w14:textId="228EF0A3" w:rsidR="009A7B7F" w:rsidRPr="000050FD" w:rsidRDefault="009A7B7F" w:rsidP="000050FD">
            <w:pPr>
              <w:jc w:val="both"/>
              <w:rPr>
                <w:rFonts w:cs="Times New Roman"/>
                <w:b/>
                <w:sz w:val="20"/>
                <w:szCs w:val="20"/>
              </w:rPr>
            </w:pPr>
            <w:r w:rsidRPr="000050FD">
              <w:rPr>
                <w:rFonts w:eastAsia="Times New Roman" w:cs="Times New Roman"/>
                <w:b/>
                <w:bCs/>
                <w:sz w:val="20"/>
                <w:szCs w:val="20"/>
                <w:lang w:eastAsia="en-GB"/>
                <w14:ligatures w14:val="none"/>
              </w:rPr>
              <w:t>Article 7 : Transparency of other financial products in pre-contractual disclosures and in periodic reports</w:t>
            </w:r>
          </w:p>
        </w:tc>
        <w:tc>
          <w:tcPr>
            <w:tcW w:w="1418" w:type="dxa"/>
          </w:tcPr>
          <w:p w14:paraId="1D793956" w14:textId="77777777" w:rsidR="009A7B7F" w:rsidRPr="00FE0AF7" w:rsidRDefault="009A7B7F" w:rsidP="000050FD">
            <w:pPr>
              <w:pStyle w:val="BodyText"/>
              <w:jc w:val="both"/>
              <w:rPr>
                <w:color w:val="C00000"/>
              </w:rPr>
            </w:pPr>
          </w:p>
        </w:tc>
        <w:tc>
          <w:tcPr>
            <w:tcW w:w="1275" w:type="dxa"/>
          </w:tcPr>
          <w:p w14:paraId="4E9963FE" w14:textId="7B26A195" w:rsidR="009A7B7F" w:rsidRPr="00FE0AF7" w:rsidRDefault="009A7B7F" w:rsidP="000050FD">
            <w:pPr>
              <w:jc w:val="both"/>
              <w:rPr>
                <w:rFonts w:eastAsiaTheme="majorEastAsia" w:cs="Times New Roman"/>
                <w:color w:val="C00000"/>
                <w:sz w:val="20"/>
                <w:szCs w:val="20"/>
              </w:rPr>
            </w:pPr>
          </w:p>
        </w:tc>
        <w:tc>
          <w:tcPr>
            <w:tcW w:w="1276" w:type="dxa"/>
          </w:tcPr>
          <w:p w14:paraId="6D9DF99D" w14:textId="77777777" w:rsidR="009A7B7F" w:rsidRPr="00FE0AF7" w:rsidRDefault="009A7B7F" w:rsidP="000050FD">
            <w:pPr>
              <w:jc w:val="both"/>
              <w:rPr>
                <w:rFonts w:cs="Times New Roman"/>
                <w:b/>
                <w:sz w:val="20"/>
                <w:szCs w:val="20"/>
                <w:lang w:val="en-GB"/>
              </w:rPr>
            </w:pPr>
          </w:p>
        </w:tc>
      </w:tr>
      <w:tr w:rsidR="009A7B7F" w:rsidRPr="00FE0AF7" w14:paraId="2B64F8D8" w14:textId="77777777" w:rsidTr="006F08D6">
        <w:trPr>
          <w:trHeight w:val="2216"/>
        </w:trPr>
        <w:tc>
          <w:tcPr>
            <w:tcW w:w="2403" w:type="dxa"/>
            <w:gridSpan w:val="2"/>
          </w:tcPr>
          <w:p w14:paraId="00A2E9C5" w14:textId="6B657A4B" w:rsidR="009A7B7F" w:rsidRPr="000050FD" w:rsidRDefault="009A7B7F" w:rsidP="000050FD">
            <w:pPr>
              <w:jc w:val="both"/>
              <w:rPr>
                <w:rFonts w:eastAsia="Times New Roman" w:cs="Times New Roman"/>
                <w:sz w:val="20"/>
                <w:szCs w:val="20"/>
                <w:lang w:eastAsia="en-GB"/>
                <w14:ligatures w14:val="none"/>
              </w:rPr>
            </w:pPr>
            <w:r w:rsidRPr="000050FD">
              <w:rPr>
                <w:rFonts w:eastAsia="Times New Roman" w:cs="Times New Roman"/>
                <w:sz w:val="20"/>
                <w:szCs w:val="20"/>
                <w:lang w:eastAsia="en-GB"/>
                <w14:ligatures w14:val="none"/>
              </w:rPr>
              <w:lastRenderedPageBreak/>
              <w:t>În cazul în care un produs financiar nu intră sub incidența articolului 8 alineatul (1) sau a articolului 9 alineatul (1), (2) sau (3) din Regulamentul (UE) 2019/2088, informațiile care trebuie să fie furnizate în conformitate cu dispozițiile legislației sectoriale menționate la articolul 6 alineatul (3) și la articolul 11 alineatul (2) din regulamentul respectiv sunt însoțite de următoarea declarație: „Investițiile care stau la baza acestui produs financiar nu țin seama de criteriile UE pentru activități economice durabile din punctul de vedere al mediului.”</w:t>
            </w:r>
          </w:p>
        </w:tc>
        <w:tc>
          <w:tcPr>
            <w:tcW w:w="2404" w:type="dxa"/>
          </w:tcPr>
          <w:p w14:paraId="700FB565" w14:textId="3B31C574" w:rsidR="009A7B7F" w:rsidRPr="000050FD" w:rsidRDefault="009A7B7F" w:rsidP="000050FD">
            <w:pPr>
              <w:jc w:val="both"/>
              <w:rPr>
                <w:rFonts w:eastAsia="Times New Roman" w:cs="Times New Roman"/>
                <w:sz w:val="20"/>
                <w:szCs w:val="20"/>
                <w:lang w:eastAsia="en-GB"/>
                <w14:ligatures w14:val="none"/>
              </w:rPr>
            </w:pPr>
            <w:r w:rsidRPr="000050FD">
              <w:rPr>
                <w:rFonts w:eastAsia="Times New Roman" w:cs="Times New Roman"/>
                <w:sz w:val="20"/>
                <w:szCs w:val="20"/>
                <w:lang w:eastAsia="en-GB"/>
                <w14:ligatures w14:val="none"/>
              </w:rPr>
              <w:t>Where a financial product is not subject to Article 8(1) or to Article 9(1), (2) or (3) of Regulation (EU) 2019/2088, the information to be disclosed in accordance with the provisions of sectoral legislation referred to in Articles 6(3) and 11(2) of that Regulation shall be accompanied by the following statement: ‘The investments underlying this financial product do not take into account the EU criteria for environmentally sustainable economic activities.’.</w:t>
            </w:r>
          </w:p>
        </w:tc>
        <w:tc>
          <w:tcPr>
            <w:tcW w:w="3126" w:type="dxa"/>
            <w:gridSpan w:val="2"/>
          </w:tcPr>
          <w:p w14:paraId="0F42061D" w14:textId="77777777" w:rsidR="009A7B7F" w:rsidRPr="00FE0AF7" w:rsidRDefault="009A7B7F" w:rsidP="000050FD">
            <w:pPr>
              <w:jc w:val="both"/>
              <w:rPr>
                <w:rFonts w:eastAsia="Times New Roman" w:cs="Times New Roman"/>
                <w:b/>
                <w:bCs/>
                <w:color w:val="C00000"/>
                <w:sz w:val="20"/>
                <w:szCs w:val="20"/>
                <w:lang w:eastAsia="en-GB"/>
                <w14:ligatures w14:val="none"/>
              </w:rPr>
            </w:pPr>
          </w:p>
        </w:tc>
        <w:tc>
          <w:tcPr>
            <w:tcW w:w="3119" w:type="dxa"/>
          </w:tcPr>
          <w:p w14:paraId="374DA4FA" w14:textId="77777777" w:rsidR="009A7B7F" w:rsidRPr="00FE0AF7" w:rsidRDefault="009A7B7F" w:rsidP="000050FD">
            <w:pPr>
              <w:jc w:val="both"/>
              <w:rPr>
                <w:rFonts w:eastAsia="Times New Roman" w:cs="Times New Roman"/>
                <w:b/>
                <w:bCs/>
                <w:color w:val="C00000"/>
                <w:sz w:val="20"/>
                <w:szCs w:val="20"/>
                <w:lang w:eastAsia="en-GB"/>
                <w14:ligatures w14:val="none"/>
              </w:rPr>
            </w:pPr>
          </w:p>
        </w:tc>
        <w:tc>
          <w:tcPr>
            <w:tcW w:w="1418" w:type="dxa"/>
          </w:tcPr>
          <w:p w14:paraId="04EEEA2F" w14:textId="6A8C8ECF" w:rsidR="009A7B7F" w:rsidRPr="000050FD" w:rsidRDefault="009A7B7F" w:rsidP="000050FD">
            <w:pPr>
              <w:pStyle w:val="BodyText"/>
              <w:jc w:val="both"/>
              <w:rPr>
                <w:i w:val="0"/>
                <w:iCs w:val="0"/>
                <w:color w:val="auto"/>
              </w:rPr>
            </w:pPr>
            <w:r w:rsidRPr="000050FD">
              <w:rPr>
                <w:i w:val="0"/>
                <w:iCs w:val="0"/>
                <w:color w:val="auto"/>
                <w:lang w:val="en-GB"/>
              </w:rPr>
              <w:t>Prevederi UE netranspuse</w:t>
            </w:r>
          </w:p>
        </w:tc>
        <w:tc>
          <w:tcPr>
            <w:tcW w:w="1275" w:type="dxa"/>
          </w:tcPr>
          <w:p w14:paraId="5C9AC8B8" w14:textId="0BCC0DDE" w:rsidR="009A7B7F" w:rsidRPr="000050FD" w:rsidRDefault="009A7B7F" w:rsidP="000050FD">
            <w:pPr>
              <w:jc w:val="both"/>
              <w:rPr>
                <w:rFonts w:eastAsiaTheme="majorEastAsia" w:cs="Times New Roman"/>
                <w:sz w:val="20"/>
                <w:szCs w:val="20"/>
              </w:rPr>
            </w:pPr>
            <w:r w:rsidRPr="000050FD">
              <w:rPr>
                <w:rFonts w:eastAsiaTheme="majorEastAsia" w:cs="Times New Roman"/>
                <w:sz w:val="20"/>
                <w:szCs w:val="20"/>
              </w:rPr>
              <w:t>Acest articol va fi transpus o dată cu transpunerea  Regulamentului 2019/2088.</w:t>
            </w:r>
            <w:r w:rsidRPr="000050FD">
              <w:rPr>
                <w:rFonts w:cs="Times New Roman"/>
                <w:sz w:val="20"/>
                <w:szCs w:val="20"/>
              </w:rPr>
              <w:t>.</w:t>
            </w:r>
          </w:p>
        </w:tc>
        <w:tc>
          <w:tcPr>
            <w:tcW w:w="1276" w:type="dxa"/>
          </w:tcPr>
          <w:p w14:paraId="3913104C" w14:textId="77777777" w:rsidR="009A7B7F" w:rsidRPr="00FE0AF7" w:rsidRDefault="009A7B7F" w:rsidP="000050FD">
            <w:pPr>
              <w:jc w:val="both"/>
              <w:rPr>
                <w:rFonts w:cs="Times New Roman"/>
                <w:b/>
                <w:sz w:val="20"/>
                <w:szCs w:val="20"/>
                <w:lang w:val="en-GB"/>
              </w:rPr>
            </w:pPr>
          </w:p>
        </w:tc>
      </w:tr>
      <w:tr w:rsidR="00DF1451" w:rsidRPr="00FE0AF7" w14:paraId="60E4FDCA" w14:textId="77777777" w:rsidTr="006F08D6">
        <w:tc>
          <w:tcPr>
            <w:tcW w:w="11052" w:type="dxa"/>
            <w:gridSpan w:val="6"/>
          </w:tcPr>
          <w:p w14:paraId="7091A859" w14:textId="3A94B7AA" w:rsidR="00DF1451" w:rsidRPr="00FE0AF7" w:rsidRDefault="00DF1451" w:rsidP="000050FD">
            <w:pPr>
              <w:jc w:val="both"/>
              <w:rPr>
                <w:rFonts w:eastAsia="Times New Roman" w:cs="Times New Roman"/>
                <w:b/>
                <w:bCs/>
                <w:color w:val="000000"/>
                <w:sz w:val="20"/>
                <w:szCs w:val="20"/>
                <w:lang w:val="en-GB" w:eastAsia="ru-RU"/>
                <w14:ligatures w14:val="none"/>
              </w:rPr>
            </w:pPr>
            <w:r w:rsidRPr="00FE0AF7">
              <w:rPr>
                <w:rFonts w:eastAsia="Times New Roman" w:cs="Times New Roman"/>
                <w:b/>
                <w:bCs/>
                <w:color w:val="000000"/>
                <w:sz w:val="20"/>
                <w:szCs w:val="20"/>
                <w:lang w:val="en-GB" w:eastAsia="en-GB"/>
                <w14:ligatures w14:val="none"/>
              </w:rPr>
              <w:t>Article 8. Transparency of undertakings in non-financial statements</w:t>
            </w:r>
          </w:p>
        </w:tc>
        <w:tc>
          <w:tcPr>
            <w:tcW w:w="1418" w:type="dxa"/>
          </w:tcPr>
          <w:p w14:paraId="1EF451E0" w14:textId="2E3CABA8" w:rsidR="00DF1451" w:rsidRPr="00FE0AF7" w:rsidRDefault="00DF1451" w:rsidP="000050FD">
            <w:pPr>
              <w:jc w:val="both"/>
              <w:rPr>
                <w:rFonts w:cs="Times New Roman"/>
                <w:b/>
                <w:sz w:val="20"/>
                <w:szCs w:val="20"/>
                <w:lang w:val="en-GB"/>
              </w:rPr>
            </w:pPr>
          </w:p>
        </w:tc>
        <w:tc>
          <w:tcPr>
            <w:tcW w:w="1275" w:type="dxa"/>
          </w:tcPr>
          <w:p w14:paraId="1DF5B573" w14:textId="77777777" w:rsidR="00DF1451" w:rsidRPr="00FE0AF7" w:rsidRDefault="00DF1451" w:rsidP="000050FD">
            <w:pPr>
              <w:jc w:val="both"/>
              <w:rPr>
                <w:rFonts w:cs="Times New Roman"/>
                <w:b/>
                <w:sz w:val="20"/>
                <w:szCs w:val="20"/>
                <w:lang w:val="en-GB"/>
              </w:rPr>
            </w:pPr>
          </w:p>
        </w:tc>
        <w:tc>
          <w:tcPr>
            <w:tcW w:w="1276" w:type="dxa"/>
          </w:tcPr>
          <w:p w14:paraId="763EC3A8" w14:textId="77777777" w:rsidR="00DF1451" w:rsidRPr="00FE0AF7" w:rsidRDefault="00DF1451" w:rsidP="000050FD">
            <w:pPr>
              <w:jc w:val="both"/>
              <w:rPr>
                <w:rFonts w:cs="Times New Roman"/>
                <w:b/>
                <w:sz w:val="20"/>
                <w:szCs w:val="20"/>
                <w:lang w:val="en-GB"/>
              </w:rPr>
            </w:pPr>
          </w:p>
        </w:tc>
      </w:tr>
      <w:tr w:rsidR="00DF1451" w:rsidRPr="00FE0AF7" w14:paraId="1C943F9E" w14:textId="77777777" w:rsidTr="006F08D6">
        <w:tc>
          <w:tcPr>
            <w:tcW w:w="2403" w:type="dxa"/>
            <w:gridSpan w:val="2"/>
          </w:tcPr>
          <w:p w14:paraId="35501858"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Transparența întreprinderilor în declarațiile nefinanciare</w:t>
            </w:r>
          </w:p>
          <w:p w14:paraId="5CC2B55E"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Orice întreprindere care face obiectul unei obligații de a publica informații nefinanciare în temeiul articolului 19a</w:t>
            </w:r>
          </w:p>
          <w:p w14:paraId="34B4C957"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sau 29a din Directiva 2013/34/UE include în declarația sa nefinanciară sau în declarația nefinanciară consolidată</w:t>
            </w:r>
          </w:p>
          <w:p w14:paraId="169CE18E"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informații cu privire la modul și măsura în care activitățile întreprinderii </w:t>
            </w:r>
            <w:r w:rsidRPr="00FE0AF7">
              <w:rPr>
                <w:rFonts w:eastAsia="Times New Roman" w:cs="Times New Roman"/>
                <w:noProof/>
                <w:color w:val="000000"/>
                <w:sz w:val="20"/>
                <w:szCs w:val="20"/>
                <w:lang w:eastAsia="en-GB"/>
                <w14:ligatures w14:val="none"/>
              </w:rPr>
              <w:lastRenderedPageBreak/>
              <w:t>sunt asociate cu activități economice care se</w:t>
            </w:r>
          </w:p>
          <w:p w14:paraId="1B85BAFD"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califică drept durabile din punctul de vedere al mediului în temeiul articolelor 3 și 9 din prezentul regulament.</w:t>
            </w:r>
          </w:p>
          <w:p w14:paraId="74632A70"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(a) (b) În special, întreprinderile nefinanciare furnizează următoarele informații:</w:t>
            </w:r>
          </w:p>
          <w:p w14:paraId="1B60032D" w14:textId="6182D80F"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proporția din cifra lor de afaceri obținută din produse sau servicii asociate cu activități economice care se califică drept</w:t>
            </w:r>
          </w:p>
          <w:p w14:paraId="4D668BD2" w14:textId="059F6606"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durabile din punctul de vedere al mediului în temeiul articolelor 3 și 9; și</w:t>
            </w:r>
          </w:p>
          <w:p w14:paraId="720ED326" w14:textId="707492C8"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-proporția din cheltuielile lor de capital și proporția din cheltuielile lor de exploatare legate de active sau procese asociate</w:t>
            </w:r>
          </w:p>
          <w:p w14:paraId="3DC74D2B"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cu activități economice care se califică drept durabile din punctul de vedere al mediului în temeiul articolelor 3 și 9.</w:t>
            </w:r>
          </w:p>
          <w:p w14:paraId="21E847E9"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(3) În cazul în care o întreprindere publică informații nefinanciare în temeiul articolului 19a sau 29a din Directiva</w:t>
            </w:r>
          </w:p>
          <w:p w14:paraId="671B6E97"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2013/34/UE într-un raport separat în conformitate cu articolul 19a alineatul (4) sau cu articolul 29a alineatul (4) din directiva </w:t>
            </w:r>
            <w:r w:rsidRPr="00FE0AF7">
              <w:rPr>
                <w:rFonts w:eastAsia="Times New Roman" w:cs="Times New Roman"/>
                <w:noProof/>
                <w:color w:val="000000"/>
                <w:sz w:val="20"/>
                <w:szCs w:val="20"/>
                <w:lang w:eastAsia="en-GB"/>
                <w14:ligatures w14:val="none"/>
              </w:rPr>
              <w:lastRenderedPageBreak/>
              <w:t>respectivă, informațiile menționate la alineatele (1) și (2) din prezentul articol se publică în raportul separat</w:t>
            </w:r>
          </w:p>
          <w:p w14:paraId="226E727F"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respectiv.</w:t>
            </w:r>
          </w:p>
          <w:p w14:paraId="022B2B3C"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(4) Comisia adoptă un act delegat în conformitate cu articolul 23 pentru a completa alineatele (1) și (2) din prezentul articol, pentru a specifica conținutul și prezentarea informațiilor care trebuie furnizate în temeiul alineatelor respective, inclusiv metodologia care urmează a fi utilizată pentru conformarea cu alineatele respective, ținând seama de particularitățile întreprinderilor financiare și nefinanciare și de criteriile tehnice de examinare stabilite în temeiul prezentului regulament. Comisia adoptă actul delegat respectiv până la 1 iunie 2021.</w:t>
            </w:r>
          </w:p>
          <w:p w14:paraId="60A1F25C" w14:textId="77777777" w:rsidR="00DF1451" w:rsidRPr="00FE0AF7" w:rsidRDefault="00DF1451" w:rsidP="000050FD">
            <w:pPr>
              <w:jc w:val="both"/>
              <w:rPr>
                <w:rFonts w:cs="Times New Roman"/>
                <w:b/>
                <w:sz w:val="20"/>
                <w:szCs w:val="20"/>
                <w:lang w:val="en-GB"/>
              </w:rPr>
            </w:pPr>
          </w:p>
        </w:tc>
        <w:tc>
          <w:tcPr>
            <w:tcW w:w="2410" w:type="dxa"/>
            <w:gridSpan w:val="2"/>
          </w:tcPr>
          <w:p w14:paraId="54D2BB8F" w14:textId="77777777"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 xml:space="preserve">(1) Any undertaking which is subject to an obligation to publish non-financial information pursuant to Article 19a or Article 29a of Directive 2013/34/EU shall include in its non-financial statement or consolidated non-financial statement information on how and to what extent the undertaking’s activities are associated with economic activities that qualify as environmentally </w:t>
            </w:r>
            <w:r w:rsidRPr="00FE0AF7">
              <w:rPr>
                <w:rFonts w:eastAsia="Times New Roman" w:cs="Times New Roman"/>
                <w:color w:val="000000"/>
                <w:sz w:val="20"/>
                <w:szCs w:val="20"/>
                <w:lang w:val="en-GB" w:eastAsia="en-GB"/>
                <w14:ligatures w14:val="none"/>
              </w:rPr>
              <w:lastRenderedPageBreak/>
              <w:t>sustainable under Articles 3 and 9 of this Regulation.</w:t>
            </w:r>
          </w:p>
          <w:p w14:paraId="33723451" w14:textId="77777777"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(2) (a) (b) In particular, non-financial undertakings shall disclose the following:</w:t>
            </w:r>
          </w:p>
          <w:p w14:paraId="3F4DD953" w14:textId="1AA325A2"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the proportion of their turnover derived from products or services associated with economic activities that qualify as environmentally sustainable under Articles 3 and 9; and</w:t>
            </w:r>
          </w:p>
          <w:p w14:paraId="28970D16" w14:textId="7FE787F2"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-the proportion of their capital expenditure and the proportion of their operating expenditure related to assets or processes associated with economic activities that qualify as environmentally sustainable under Articles 3 and 9.</w:t>
            </w:r>
          </w:p>
          <w:p w14:paraId="45DDC6DB" w14:textId="77777777"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(3) If an undertaking publishes non-financial information pursuant to Article 19a or Article 29a of Directive 2013/34/EU in a separate report in accordance with Article 19a(4) or Article 29a(4) of that Directive, the information referred to in paragraphs 1 and 2 of this Article shall be published in that separate report. </w:t>
            </w:r>
          </w:p>
          <w:p w14:paraId="68228C6F" w14:textId="77777777"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(4). The Commission shall adopt a delegated act in accordance with Article 23 </w:t>
            </w:r>
            <w:r w:rsidRPr="00FE0AF7">
              <w:rPr>
                <w:rFonts w:eastAsia="Times New Roman" w:cs="Times New Roman"/>
                <w:color w:val="000000"/>
                <w:sz w:val="20"/>
                <w:szCs w:val="20"/>
                <w:lang w:val="en-GB" w:eastAsia="en-GB"/>
                <w14:ligatures w14:val="none"/>
              </w:rPr>
              <w:lastRenderedPageBreak/>
              <w:t>to supplement paragraphs 1 and 2 of this Article to specify the content and presentation of the information to be disclosed pursuant to those paragraphs, including the methodology to be used in order to comply with them, taking into account the specificities of both financial and non- financial undertakings and the technical screening criteria established pursuant to this Regulation. The Commission shall adopt that delegated act by 1 June 2021.</w:t>
            </w:r>
          </w:p>
          <w:p w14:paraId="3FDB8B2A" w14:textId="77777777" w:rsidR="00DF1451" w:rsidRPr="00FE0AF7" w:rsidRDefault="00DF1451" w:rsidP="000050FD">
            <w:pPr>
              <w:jc w:val="both"/>
              <w:rPr>
                <w:rFonts w:eastAsia="Times New Roman" w:cs="Times New Roman"/>
                <w:b/>
                <w:bCs/>
                <w:color w:val="000000"/>
                <w:sz w:val="20"/>
                <w:szCs w:val="20"/>
                <w:shd w:val="clear" w:color="auto" w:fill="FFFFFF"/>
                <w:lang w:val="en-GB" w:eastAsia="en-GB"/>
                <w14:ligatures w14:val="none"/>
              </w:rPr>
            </w:pPr>
          </w:p>
        </w:tc>
        <w:tc>
          <w:tcPr>
            <w:tcW w:w="3120" w:type="dxa"/>
          </w:tcPr>
          <w:p w14:paraId="1BFFB159" w14:textId="77777777" w:rsidR="00DF1451" w:rsidRPr="00FE0AF7" w:rsidRDefault="00DF1451" w:rsidP="000050FD">
            <w:pPr>
              <w:ind w:firstLine="284"/>
              <w:jc w:val="both"/>
              <w:rPr>
                <w:rFonts w:eastAsia="Times New Roman" w:cs="Times New Roman"/>
                <w:b/>
                <w:noProof/>
                <w:color w:val="000000"/>
                <w:sz w:val="20"/>
                <w:szCs w:val="20"/>
                <w:lang w:eastAsia="en-GB"/>
                <w14:ligatures w14:val="none"/>
              </w:rPr>
            </w:pPr>
            <w:r w:rsidRPr="00FE0AF7">
              <w:rPr>
                <w:rFonts w:eastAsia="Times New Roman" w:cs="Times New Roman"/>
                <w:b/>
                <w:noProof/>
                <w:color w:val="000000"/>
                <w:sz w:val="20"/>
                <w:szCs w:val="20"/>
                <w:lang w:eastAsia="en-GB"/>
                <w14:ligatures w14:val="none"/>
              </w:rPr>
              <w:lastRenderedPageBreak/>
              <w:t>Pct. 12:</w:t>
            </w:r>
          </w:p>
          <w:p w14:paraId="7BB05243" w14:textId="3CAC665A" w:rsidR="008C0BCD" w:rsidRPr="00FE0AF7" w:rsidRDefault="00B36DD3" w:rsidP="00FE0AF7">
            <w:pPr>
              <w:ind w:firstLine="284"/>
              <w:jc w:val="both"/>
              <w:rPr>
                <w:rFonts w:eastAsia="Times New Roman" w:cs="Times New Roman"/>
                <w:bCs/>
                <w:noProof/>
                <w:color w:val="000000"/>
                <w:sz w:val="20"/>
                <w:szCs w:val="20"/>
                <w:lang w:eastAsia="en-GB"/>
                <w14:ligatures w14:val="none"/>
              </w:rPr>
            </w:pPr>
            <w:r w:rsidRPr="00FE0AF7">
              <w:rPr>
                <w:rFonts w:eastAsia="Times New Roman" w:cs="Times New Roman"/>
                <w:bCs/>
                <w:noProof/>
                <w:color w:val="000000"/>
                <w:sz w:val="20"/>
                <w:szCs w:val="20"/>
                <w:lang w:eastAsia="en-GB"/>
                <w14:ligatures w14:val="none"/>
              </w:rPr>
              <w:t xml:space="preserve">Orice entitate care are obligația de a întocmi și publica raportul conducerii/raportul consolidat al conducerii, inclusiv declarația nefinanciară/declarația nefinanciară consolidată în temeiul prevederilor Legii contabilității și raportării financiare nr. 287/2017, va include în declarația nefinanciară/declarația nefinanciară consolidată informații privind modul și măsura în care activitățile entității/grupului sunt asociate cu activități economice care se califică drept durabile din punct de vedere al mediului în temeiul pct. </w:t>
            </w:r>
            <w:r w:rsidRPr="00FE0AF7">
              <w:rPr>
                <w:rFonts w:eastAsia="Times New Roman" w:cs="Times New Roman"/>
                <w:bCs/>
                <w:noProof/>
                <w:color w:val="000000"/>
                <w:sz w:val="20"/>
                <w:szCs w:val="20"/>
                <w:lang w:eastAsia="en-GB"/>
                <w14:ligatures w14:val="none"/>
              </w:rPr>
              <w:lastRenderedPageBreak/>
              <w:t>3 (Obiective de mediu) și pct. 1</w:t>
            </w:r>
            <w:r w:rsidR="00F84031">
              <w:rPr>
                <w:rFonts w:eastAsia="Times New Roman" w:cs="Times New Roman"/>
                <w:bCs/>
                <w:noProof/>
                <w:color w:val="000000"/>
                <w:sz w:val="20"/>
                <w:szCs w:val="20"/>
                <w:lang w:eastAsia="en-GB"/>
                <w14:ligatures w14:val="none"/>
              </w:rPr>
              <w:t>7</w:t>
            </w:r>
            <w:r w:rsidRPr="00FE0AF7">
              <w:rPr>
                <w:rFonts w:eastAsia="Times New Roman" w:cs="Times New Roman"/>
                <w:bCs/>
                <w:noProof/>
                <w:color w:val="000000"/>
                <w:sz w:val="20"/>
                <w:szCs w:val="20"/>
                <w:lang w:eastAsia="en-GB"/>
                <w14:ligatures w14:val="none"/>
              </w:rPr>
              <w:t xml:space="preserve"> (Criterii de durabilitate a mediului). </w:t>
            </w:r>
          </w:p>
          <w:p w14:paraId="1F59747D" w14:textId="77777777" w:rsidR="008C0BCD" w:rsidRPr="00FE0AF7" w:rsidRDefault="008C0BCD" w:rsidP="00FE0AF7">
            <w:pPr>
              <w:ind w:firstLine="284"/>
              <w:jc w:val="both"/>
              <w:rPr>
                <w:rFonts w:eastAsia="Times New Roman" w:cs="Times New Roman"/>
                <w:bCs/>
                <w:noProof/>
                <w:color w:val="000000"/>
                <w:sz w:val="20"/>
                <w:szCs w:val="20"/>
                <w:lang w:eastAsia="en-GB"/>
                <w14:ligatures w14:val="none"/>
              </w:rPr>
            </w:pPr>
          </w:p>
          <w:p w14:paraId="6EF45A8A" w14:textId="77777777" w:rsidR="008C0BCD" w:rsidRPr="00FE0AF7" w:rsidRDefault="008C0BCD" w:rsidP="00FE0AF7">
            <w:pPr>
              <w:ind w:firstLine="284"/>
              <w:jc w:val="both"/>
              <w:rPr>
                <w:rFonts w:eastAsia="Times New Roman" w:cs="Times New Roman"/>
                <w:bCs/>
                <w:noProof/>
                <w:color w:val="000000"/>
                <w:sz w:val="20"/>
                <w:szCs w:val="20"/>
                <w:lang w:eastAsia="en-GB"/>
                <w14:ligatures w14:val="none"/>
              </w:rPr>
            </w:pPr>
          </w:p>
          <w:p w14:paraId="2C6D14ED" w14:textId="77777777" w:rsidR="008C0BCD" w:rsidRPr="00FE0AF7" w:rsidRDefault="008C0BCD" w:rsidP="00FE0AF7">
            <w:pPr>
              <w:ind w:firstLine="284"/>
              <w:jc w:val="both"/>
              <w:rPr>
                <w:rFonts w:eastAsia="Times New Roman" w:cs="Times New Roman"/>
                <w:bCs/>
                <w:noProof/>
                <w:color w:val="000000"/>
                <w:sz w:val="20"/>
                <w:szCs w:val="20"/>
                <w:lang w:eastAsia="en-GB"/>
                <w14:ligatures w14:val="none"/>
              </w:rPr>
            </w:pPr>
          </w:p>
          <w:p w14:paraId="1B1C32A1" w14:textId="77777777" w:rsidR="008C0BCD" w:rsidRPr="00FE0AF7" w:rsidRDefault="008C0BCD" w:rsidP="00FE0AF7">
            <w:pPr>
              <w:ind w:firstLine="284"/>
              <w:jc w:val="both"/>
              <w:rPr>
                <w:rFonts w:eastAsia="Times New Roman" w:cs="Times New Roman"/>
                <w:bCs/>
                <w:noProof/>
                <w:color w:val="000000"/>
                <w:sz w:val="20"/>
                <w:szCs w:val="20"/>
                <w:lang w:eastAsia="en-GB"/>
                <w14:ligatures w14:val="none"/>
              </w:rPr>
            </w:pPr>
          </w:p>
          <w:p w14:paraId="632BFF68" w14:textId="77777777" w:rsidR="008C0BCD" w:rsidRPr="00FE0AF7" w:rsidRDefault="008C0BCD" w:rsidP="000050FD">
            <w:pPr>
              <w:ind w:firstLine="284"/>
              <w:jc w:val="both"/>
              <w:rPr>
                <w:rFonts w:eastAsia="Times New Roman" w:cs="Times New Roman"/>
                <w:bCs/>
                <w:noProof/>
                <w:color w:val="000000"/>
                <w:sz w:val="20"/>
                <w:szCs w:val="20"/>
                <w:lang w:eastAsia="en-GB"/>
                <w14:ligatures w14:val="none"/>
              </w:rPr>
            </w:pPr>
          </w:p>
          <w:p w14:paraId="1EBF9F9A" w14:textId="77777777" w:rsidR="00DF1451" w:rsidRPr="00FE0AF7" w:rsidRDefault="00DF1451" w:rsidP="000050FD">
            <w:pPr>
              <w:ind w:firstLine="284"/>
              <w:jc w:val="both"/>
              <w:rPr>
                <w:rFonts w:eastAsia="Times New Roman" w:cs="Times New Roman"/>
                <w:b/>
                <w:noProof/>
                <w:color w:val="000000"/>
                <w:sz w:val="20"/>
                <w:szCs w:val="20"/>
                <w:lang w:eastAsia="en-GB"/>
                <w14:ligatures w14:val="none"/>
              </w:rPr>
            </w:pPr>
            <w:r w:rsidRPr="00FE0AF7">
              <w:rPr>
                <w:rFonts w:eastAsia="Times New Roman" w:cs="Times New Roman"/>
                <w:b/>
                <w:noProof/>
                <w:color w:val="000000"/>
                <w:sz w:val="20"/>
                <w:szCs w:val="20"/>
                <w:lang w:eastAsia="en-GB"/>
                <w14:ligatures w14:val="none"/>
              </w:rPr>
              <w:t>Pct.13:</w:t>
            </w:r>
          </w:p>
          <w:p w14:paraId="385AA279" w14:textId="77777777" w:rsidR="00DF1451" w:rsidRPr="00FE0AF7" w:rsidRDefault="00DF1451" w:rsidP="000050FD">
            <w:pPr>
              <w:ind w:firstLine="284"/>
              <w:jc w:val="both"/>
              <w:rPr>
                <w:rFonts w:eastAsia="Times New Roman" w:cs="Times New Roman"/>
                <w:noProof/>
                <w:sz w:val="20"/>
                <w:szCs w:val="20"/>
                <w:lang w:eastAsia="en-GB"/>
                <w14:ligatures w14:val="none"/>
              </w:rPr>
            </w:pPr>
            <w:r w:rsidRPr="00FE0AF7">
              <w:rPr>
                <w:rFonts w:eastAsia="Times New Roman" w:cs="Times New Roman"/>
                <w:b/>
                <w:noProof/>
                <w:color w:val="000000"/>
                <w:sz w:val="20"/>
                <w:szCs w:val="20"/>
                <w:lang w:eastAsia="en-GB"/>
                <w14:ligatures w14:val="none"/>
              </w:rPr>
              <w:t>”</w:t>
            </w:r>
            <w:r w:rsidRPr="00FE0AF7">
              <w:rPr>
                <w:rFonts w:eastAsia="Times New Roman" w:cs="Times New Roman"/>
                <w:noProof/>
                <w:sz w:val="20"/>
                <w:szCs w:val="20"/>
                <w:lang w:eastAsia="en-GB"/>
                <w14:ligatures w14:val="none"/>
              </w:rPr>
              <w:t>În special, entitățile nefinanciare trebuie să dezvăluie următoarele:</w:t>
            </w:r>
          </w:p>
          <w:p w14:paraId="0817D965" w14:textId="3CDF6DAD" w:rsidR="00DF1451" w:rsidRPr="000050FD" w:rsidRDefault="00DF1451" w:rsidP="007B4A50">
            <w:pPr>
              <w:pStyle w:val="ListParagraph"/>
              <w:widowControl w:val="0"/>
              <w:numPr>
                <w:ilvl w:val="1"/>
                <w:numId w:val="3"/>
              </w:numPr>
              <w:ind w:left="0" w:firstLine="284"/>
              <w:jc w:val="both"/>
              <w:rPr>
                <w:rFonts w:eastAsia="Times New Roman" w:cs="Times New Roman"/>
                <w:noProof/>
                <w:sz w:val="20"/>
                <w:szCs w:val="20"/>
                <w:lang w:eastAsia="en-GB"/>
                <w14:ligatures w14:val="none"/>
              </w:rPr>
            </w:pPr>
            <w:r w:rsidRPr="000050FD">
              <w:rPr>
                <w:rFonts w:eastAsia="Times New Roman" w:cs="Times New Roman"/>
                <w:noProof/>
                <w:sz w:val="20"/>
                <w:szCs w:val="20"/>
                <w:lang w:eastAsia="en-GB"/>
                <w14:ligatures w14:val="none"/>
              </w:rPr>
              <w:t>proporția din cifra lor de afaceri provenită din produse sau servicii asociate cu activități economice care se califică drept durabile din punct de vedere al mediului în temeiul pct. 3 și pct.1</w:t>
            </w:r>
            <w:r w:rsidR="00F84031">
              <w:rPr>
                <w:rFonts w:eastAsia="Times New Roman" w:cs="Times New Roman"/>
                <w:noProof/>
                <w:sz w:val="20"/>
                <w:szCs w:val="20"/>
                <w:lang w:eastAsia="en-GB"/>
                <w14:ligatures w14:val="none"/>
              </w:rPr>
              <w:t>7</w:t>
            </w:r>
            <w:r w:rsidRPr="000050FD">
              <w:rPr>
                <w:rFonts w:eastAsia="Times New Roman" w:cs="Times New Roman"/>
                <w:noProof/>
                <w:sz w:val="20"/>
                <w:szCs w:val="20"/>
                <w:lang w:eastAsia="en-GB"/>
                <w14:ligatures w14:val="none"/>
              </w:rPr>
              <w:t>; și</w:t>
            </w:r>
          </w:p>
          <w:p w14:paraId="647698A2" w14:textId="627F5DA9" w:rsidR="00DF1451" w:rsidRPr="000050FD" w:rsidRDefault="00DF1451" w:rsidP="007B4A50">
            <w:pPr>
              <w:pStyle w:val="ListParagraph"/>
              <w:numPr>
                <w:ilvl w:val="1"/>
                <w:numId w:val="3"/>
              </w:numPr>
              <w:ind w:left="0" w:firstLine="284"/>
              <w:jc w:val="both"/>
              <w:rPr>
                <w:rFonts w:cs="Times New Roman"/>
                <w:b/>
                <w:sz w:val="20"/>
                <w:szCs w:val="20"/>
                <w:lang w:val="en-GB"/>
              </w:rPr>
            </w:pPr>
            <w:r w:rsidRPr="000050FD">
              <w:rPr>
                <w:rFonts w:eastAsia="Times New Roman" w:cs="Times New Roman"/>
                <w:noProof/>
                <w:sz w:val="20"/>
                <w:szCs w:val="20"/>
                <w:lang w:eastAsia="en-GB"/>
                <w14:ligatures w14:val="none"/>
              </w:rPr>
              <w:t>proporția din cheltuielile lor de capital și proporția din cheltuielile lor de exploatare aferente activelor sau proceselor asociate cu activități economice care se califică drept durabile din punct de vedere al mediului în temeiul pct. 3 și pct. 1</w:t>
            </w:r>
            <w:r w:rsidR="00F84031">
              <w:rPr>
                <w:rFonts w:eastAsia="Times New Roman" w:cs="Times New Roman"/>
                <w:noProof/>
                <w:sz w:val="20"/>
                <w:szCs w:val="20"/>
                <w:lang w:eastAsia="en-GB"/>
                <w14:ligatures w14:val="none"/>
              </w:rPr>
              <w:t>7</w:t>
            </w:r>
            <w:r w:rsidRPr="000050FD">
              <w:rPr>
                <w:rFonts w:eastAsia="Times New Roman" w:cs="Times New Roman"/>
                <w:noProof/>
                <w:color w:val="000000"/>
                <w:sz w:val="20"/>
                <w:szCs w:val="20"/>
                <w:lang w:eastAsia="en-GB"/>
                <w14:ligatures w14:val="none"/>
              </w:rPr>
              <w:t>.</w:t>
            </w:r>
            <w:r w:rsidRPr="000050FD">
              <w:rPr>
                <w:rFonts w:eastAsia="Times New Roman" w:cs="Times New Roman"/>
                <w:b/>
                <w:noProof/>
                <w:color w:val="000000"/>
                <w:sz w:val="20"/>
                <w:szCs w:val="20"/>
                <w:lang w:eastAsia="en-GB"/>
                <w14:ligatures w14:val="none"/>
              </w:rPr>
              <w:t>”</w:t>
            </w:r>
          </w:p>
        </w:tc>
        <w:tc>
          <w:tcPr>
            <w:tcW w:w="3119" w:type="dxa"/>
          </w:tcPr>
          <w:p w14:paraId="5D5ECFDA" w14:textId="2C70E9A3" w:rsidR="00DF1451" w:rsidRPr="00FE0AF7" w:rsidRDefault="00DF1451" w:rsidP="000050FD">
            <w:pPr>
              <w:ind w:firstLine="284"/>
              <w:jc w:val="both"/>
              <w:rPr>
                <w:rFonts w:eastAsia="Times New Roman" w:cs="Times New Roman"/>
                <w:b/>
                <w:color w:val="000000"/>
                <w:sz w:val="20"/>
                <w:szCs w:val="20"/>
                <w:lang w:val="en-GB" w:eastAsia="en-GB"/>
                <w14:ligatures w14:val="none"/>
              </w:rPr>
            </w:pPr>
            <w:r w:rsidRPr="00FE0AF7">
              <w:rPr>
                <w:rFonts w:eastAsia="Times New Roman" w:cs="Times New Roman"/>
                <w:b/>
                <w:color w:val="000000"/>
                <w:sz w:val="20"/>
                <w:szCs w:val="20"/>
                <w:lang w:val="en-GB" w:eastAsia="en-GB"/>
                <w14:ligatures w14:val="none"/>
              </w:rPr>
              <w:lastRenderedPageBreak/>
              <w:t>Point 12:</w:t>
            </w:r>
          </w:p>
          <w:p w14:paraId="1F66C69A" w14:textId="685E7303" w:rsidR="00B36DD3" w:rsidRPr="00FE0AF7" w:rsidRDefault="00B36DD3" w:rsidP="000050FD">
            <w:pPr>
              <w:ind w:firstLine="284"/>
              <w:jc w:val="both"/>
              <w:rPr>
                <w:rFonts w:eastAsia="Times New Roman" w:cs="Times New Roman"/>
                <w:b/>
                <w:color w:val="000000"/>
                <w:sz w:val="20"/>
                <w:szCs w:val="20"/>
                <w:lang w:val="en-GB" w:eastAsia="en-GB"/>
                <w14:ligatures w14:val="none"/>
              </w:rPr>
            </w:pPr>
            <w:r w:rsidRPr="00FE0AF7">
              <w:rPr>
                <w:rFonts w:eastAsia="Times New Roman" w:cs="Times New Roman"/>
                <w:bCs/>
                <w:color w:val="000000"/>
                <w:sz w:val="20"/>
                <w:szCs w:val="20"/>
                <w:lang w:val="en-US" w:eastAsia="en-GB"/>
                <w14:ligatures w14:val="none"/>
              </w:rPr>
              <w:t xml:space="preserve">Any entity that is required to prepare and publish the management report/consolidated management report, including the non-financial statement/consolidated non-financial statement pursuant to the provisions of the Accounting and Financial Reporting Law No. 287/2017, shall include in the non-financial statement/consolidated non-financial statement information on how and to what extent the activities of the entity/group are associated with economic activities that qualify as environmentally </w:t>
            </w:r>
            <w:r w:rsidRPr="00FE0AF7">
              <w:rPr>
                <w:rFonts w:eastAsia="Times New Roman" w:cs="Times New Roman"/>
                <w:bCs/>
                <w:color w:val="000000"/>
                <w:sz w:val="20"/>
                <w:szCs w:val="20"/>
                <w:lang w:val="en-US" w:eastAsia="en-GB"/>
                <w14:ligatures w14:val="none"/>
              </w:rPr>
              <w:lastRenderedPageBreak/>
              <w:t>sustainable pursuant to point 3 (Environmental objectives) and point 1</w:t>
            </w:r>
            <w:r w:rsidR="00F84031">
              <w:rPr>
                <w:rFonts w:eastAsia="Times New Roman" w:cs="Times New Roman"/>
                <w:bCs/>
                <w:color w:val="000000"/>
                <w:sz w:val="20"/>
                <w:szCs w:val="20"/>
                <w:lang w:val="en-US" w:eastAsia="en-GB"/>
                <w14:ligatures w14:val="none"/>
              </w:rPr>
              <w:t>7</w:t>
            </w:r>
            <w:r w:rsidRPr="00FE0AF7">
              <w:rPr>
                <w:rFonts w:eastAsia="Times New Roman" w:cs="Times New Roman"/>
                <w:bCs/>
                <w:color w:val="000000"/>
                <w:sz w:val="20"/>
                <w:szCs w:val="20"/>
                <w:lang w:val="en-US" w:eastAsia="en-GB"/>
                <w14:ligatures w14:val="none"/>
              </w:rPr>
              <w:t xml:space="preserve"> (Environmental sustainability criteria).</w:t>
            </w:r>
          </w:p>
          <w:p w14:paraId="2558DF65" w14:textId="77777777" w:rsidR="008C0BCD" w:rsidRPr="00FE0AF7" w:rsidRDefault="008C0BCD" w:rsidP="000050FD">
            <w:pPr>
              <w:ind w:firstLine="284"/>
              <w:jc w:val="both"/>
              <w:rPr>
                <w:rFonts w:eastAsia="Times New Roman" w:cs="Times New Roman"/>
                <w:b/>
                <w:color w:val="000000"/>
                <w:sz w:val="20"/>
                <w:szCs w:val="20"/>
                <w:lang w:val="en-GB" w:eastAsia="en-GB"/>
                <w14:ligatures w14:val="none"/>
              </w:rPr>
            </w:pPr>
          </w:p>
          <w:p w14:paraId="3D5E4DEE" w14:textId="77777777" w:rsidR="008C0BCD" w:rsidRPr="00FE0AF7" w:rsidRDefault="008C0BCD" w:rsidP="000050FD">
            <w:pPr>
              <w:ind w:firstLine="284"/>
              <w:jc w:val="both"/>
              <w:rPr>
                <w:rFonts w:eastAsia="Times New Roman" w:cs="Times New Roman"/>
                <w:b/>
                <w:color w:val="000000"/>
                <w:sz w:val="20"/>
                <w:szCs w:val="20"/>
                <w:lang w:val="en-GB" w:eastAsia="en-GB"/>
                <w14:ligatures w14:val="none"/>
              </w:rPr>
            </w:pPr>
          </w:p>
          <w:p w14:paraId="0090FC2C" w14:textId="77777777" w:rsidR="008C0BCD" w:rsidRPr="00FE0AF7" w:rsidRDefault="008C0BCD" w:rsidP="000050FD">
            <w:pPr>
              <w:ind w:firstLine="284"/>
              <w:jc w:val="both"/>
              <w:rPr>
                <w:rFonts w:eastAsia="Times New Roman" w:cs="Times New Roman"/>
                <w:b/>
                <w:color w:val="000000"/>
                <w:sz w:val="20"/>
                <w:szCs w:val="20"/>
                <w:lang w:val="en-GB" w:eastAsia="en-GB"/>
                <w14:ligatures w14:val="none"/>
              </w:rPr>
            </w:pPr>
          </w:p>
          <w:p w14:paraId="2D2A01B4" w14:textId="5EBFD666" w:rsidR="00DF1451" w:rsidRPr="00FE0AF7" w:rsidRDefault="00DF1451" w:rsidP="000050FD">
            <w:pPr>
              <w:ind w:firstLine="284"/>
              <w:jc w:val="both"/>
              <w:rPr>
                <w:rFonts w:eastAsia="Times New Roman" w:cs="Times New Roman"/>
                <w:b/>
                <w:color w:val="000000"/>
                <w:sz w:val="20"/>
                <w:szCs w:val="20"/>
                <w:lang w:val="en-GB" w:eastAsia="en-GB"/>
                <w14:ligatures w14:val="none"/>
              </w:rPr>
            </w:pPr>
            <w:r w:rsidRPr="00FE0AF7">
              <w:rPr>
                <w:rFonts w:eastAsia="Times New Roman" w:cs="Times New Roman"/>
                <w:b/>
                <w:color w:val="000000"/>
                <w:sz w:val="20"/>
                <w:szCs w:val="20"/>
                <w:lang w:val="en-GB" w:eastAsia="en-GB"/>
                <w14:ligatures w14:val="none"/>
              </w:rPr>
              <w:t>Point 13:</w:t>
            </w:r>
          </w:p>
          <w:p w14:paraId="3F901D0D" w14:textId="77777777" w:rsidR="00DF1451" w:rsidRPr="00FE0AF7" w:rsidRDefault="00DF1451" w:rsidP="000050FD">
            <w:pPr>
              <w:ind w:firstLine="284"/>
              <w:jc w:val="both"/>
              <w:rPr>
                <w:rFonts w:eastAsia="Times New Roman" w:cs="Times New Roman"/>
                <w:sz w:val="20"/>
                <w:szCs w:val="20"/>
                <w:lang w:val="en-GB" w:eastAsia="en-GB"/>
                <w14:ligatures w14:val="none"/>
              </w:rPr>
            </w:pPr>
            <w:r w:rsidRPr="00FE0AF7">
              <w:rPr>
                <w:rFonts w:eastAsia="Times New Roman" w:cs="Times New Roman"/>
                <w:b/>
                <w:color w:val="000000"/>
                <w:sz w:val="20"/>
                <w:szCs w:val="20"/>
                <w:lang w:val="en-GB" w:eastAsia="en-GB"/>
                <w14:ligatures w14:val="none"/>
              </w:rPr>
              <w:t>“</w:t>
            </w:r>
            <w:r w:rsidRPr="00FE0AF7">
              <w:rPr>
                <w:rFonts w:eastAsia="Times New Roman" w:cs="Times New Roman"/>
                <w:sz w:val="20"/>
                <w:szCs w:val="20"/>
                <w:lang w:val="en-GB" w:eastAsia="en-GB"/>
                <w14:ligatures w14:val="none"/>
              </w:rPr>
              <w:t>In particular, non-financial undertakings shall disclose:</w:t>
            </w:r>
          </w:p>
          <w:p w14:paraId="16B745B8" w14:textId="0A6F2491" w:rsidR="00DF1451" w:rsidRPr="000050FD" w:rsidRDefault="00DF1451" w:rsidP="007B4A50">
            <w:pPr>
              <w:pStyle w:val="ListParagraph"/>
              <w:numPr>
                <w:ilvl w:val="1"/>
                <w:numId w:val="4"/>
              </w:numPr>
              <w:ind w:left="0" w:firstLine="284"/>
              <w:jc w:val="both"/>
              <w:rPr>
                <w:rFonts w:eastAsia="Times New Roman" w:cs="Times New Roman"/>
                <w:sz w:val="20"/>
                <w:szCs w:val="20"/>
                <w:lang w:val="en-GB" w:eastAsia="en-GB"/>
                <w14:ligatures w14:val="none"/>
              </w:rPr>
            </w:pPr>
            <w:r w:rsidRPr="000050FD">
              <w:rPr>
                <w:rFonts w:eastAsia="Times New Roman" w:cs="Times New Roman"/>
                <w:sz w:val="20"/>
                <w:szCs w:val="20"/>
                <w:lang w:val="en-GB" w:eastAsia="en-GB"/>
                <w14:ligatures w14:val="none"/>
              </w:rPr>
              <w:t>the proportion of their turnover derived from products or services associated with economic activities that qualify as environmentally sustainable under points 3 and 1</w:t>
            </w:r>
            <w:r w:rsidR="00F84031">
              <w:rPr>
                <w:rFonts w:eastAsia="Times New Roman" w:cs="Times New Roman"/>
                <w:sz w:val="20"/>
                <w:szCs w:val="20"/>
                <w:lang w:val="en-GB" w:eastAsia="en-GB"/>
                <w14:ligatures w14:val="none"/>
              </w:rPr>
              <w:t>7</w:t>
            </w:r>
            <w:r w:rsidRPr="000050FD">
              <w:rPr>
                <w:rFonts w:eastAsia="Times New Roman" w:cs="Times New Roman"/>
                <w:sz w:val="20"/>
                <w:szCs w:val="20"/>
                <w:lang w:val="en-GB" w:eastAsia="en-GB"/>
                <w14:ligatures w14:val="none"/>
              </w:rPr>
              <w:t>;</w:t>
            </w:r>
          </w:p>
          <w:p w14:paraId="34CA588B" w14:textId="64DA866C" w:rsidR="00DF1451" w:rsidRPr="000050FD" w:rsidRDefault="00DF1451" w:rsidP="007B4A50">
            <w:pPr>
              <w:pStyle w:val="ListParagraph"/>
              <w:numPr>
                <w:ilvl w:val="1"/>
                <w:numId w:val="4"/>
              </w:numPr>
              <w:ind w:left="0" w:firstLine="284"/>
              <w:jc w:val="both"/>
              <w:rPr>
                <w:rFonts w:eastAsia="Times New Roman" w:cs="Times New Roman"/>
                <w:b/>
                <w:bCs/>
                <w:color w:val="000000"/>
                <w:sz w:val="20"/>
                <w:szCs w:val="20"/>
                <w:lang w:val="en-GB" w:eastAsia="ru-RU"/>
                <w14:ligatures w14:val="none"/>
              </w:rPr>
            </w:pPr>
            <w:r w:rsidRPr="000050FD">
              <w:rPr>
                <w:rFonts w:eastAsia="Times New Roman" w:cs="Times New Roman"/>
                <w:sz w:val="20"/>
                <w:szCs w:val="20"/>
                <w:lang w:val="en-GB" w:eastAsia="en-GB"/>
                <w14:ligatures w14:val="none"/>
              </w:rPr>
              <w:t>the proportion of their capital expenditure and the proportion of their operating expenditure related to assets or processes associated with economic activities that qualify as environmentally sustainable under points 3 and 1</w:t>
            </w:r>
            <w:r w:rsidR="00F84031">
              <w:rPr>
                <w:rFonts w:eastAsia="Times New Roman" w:cs="Times New Roman"/>
                <w:sz w:val="20"/>
                <w:szCs w:val="20"/>
                <w:lang w:val="en-GB" w:eastAsia="en-GB"/>
                <w14:ligatures w14:val="none"/>
              </w:rPr>
              <w:t>7</w:t>
            </w:r>
            <w:r w:rsidRPr="000050FD">
              <w:rPr>
                <w:rFonts w:eastAsia="Times New Roman" w:cs="Times New Roman"/>
                <w:sz w:val="20"/>
                <w:szCs w:val="20"/>
                <w:lang w:val="en-GB" w:eastAsia="en-GB"/>
                <w14:ligatures w14:val="none"/>
              </w:rPr>
              <w:t>.</w:t>
            </w:r>
            <w:r w:rsidRPr="000050FD">
              <w:rPr>
                <w:rFonts w:eastAsia="Times New Roman" w:cs="Times New Roman"/>
                <w:b/>
                <w:color w:val="000000"/>
                <w:sz w:val="20"/>
                <w:szCs w:val="20"/>
                <w:lang w:val="en-GB" w:eastAsia="en-GB"/>
                <w14:ligatures w14:val="none"/>
              </w:rPr>
              <w:t>”</w:t>
            </w:r>
          </w:p>
        </w:tc>
        <w:tc>
          <w:tcPr>
            <w:tcW w:w="1418" w:type="dxa"/>
          </w:tcPr>
          <w:p w14:paraId="3CB95165" w14:textId="77777777" w:rsidR="00DF1451" w:rsidRPr="00FE0AF7" w:rsidRDefault="008C0BCD" w:rsidP="000050FD">
            <w:pPr>
              <w:jc w:val="both"/>
              <w:rPr>
                <w:rFonts w:cs="Times New Roman"/>
                <w:b/>
                <w:sz w:val="20"/>
                <w:szCs w:val="20"/>
                <w:lang w:val="en-GB"/>
              </w:rPr>
            </w:pPr>
            <w:r w:rsidRPr="00FE0AF7">
              <w:rPr>
                <w:rFonts w:cs="Times New Roman"/>
                <w:b/>
                <w:sz w:val="20"/>
                <w:szCs w:val="20"/>
                <w:lang w:val="en-GB"/>
              </w:rPr>
              <w:lastRenderedPageBreak/>
              <w:t>Compatibil</w:t>
            </w:r>
          </w:p>
          <w:p w14:paraId="57960ECE" w14:textId="77777777" w:rsidR="008C0BCD" w:rsidRPr="00FE0AF7" w:rsidRDefault="008C0BCD" w:rsidP="000050FD">
            <w:pPr>
              <w:jc w:val="both"/>
              <w:rPr>
                <w:rFonts w:cs="Times New Roman"/>
                <w:b/>
                <w:sz w:val="20"/>
                <w:szCs w:val="20"/>
                <w:lang w:val="en-GB"/>
              </w:rPr>
            </w:pPr>
          </w:p>
          <w:p w14:paraId="7F808635" w14:textId="77777777" w:rsidR="008C0BCD" w:rsidRPr="00FE0AF7" w:rsidRDefault="008C0BCD" w:rsidP="000050FD">
            <w:pPr>
              <w:jc w:val="both"/>
              <w:rPr>
                <w:rFonts w:cs="Times New Roman"/>
                <w:b/>
                <w:sz w:val="20"/>
                <w:szCs w:val="20"/>
                <w:lang w:val="en-GB"/>
              </w:rPr>
            </w:pPr>
          </w:p>
          <w:p w14:paraId="17F92CBD" w14:textId="77777777" w:rsidR="008C0BCD" w:rsidRPr="00FE0AF7" w:rsidRDefault="008C0BCD" w:rsidP="000050FD">
            <w:pPr>
              <w:jc w:val="both"/>
              <w:rPr>
                <w:rFonts w:cs="Times New Roman"/>
                <w:b/>
                <w:sz w:val="20"/>
                <w:szCs w:val="20"/>
                <w:lang w:val="en-GB"/>
              </w:rPr>
            </w:pPr>
          </w:p>
          <w:p w14:paraId="706795BB" w14:textId="77777777" w:rsidR="008C0BCD" w:rsidRPr="00FE0AF7" w:rsidRDefault="008C0BCD" w:rsidP="000050FD">
            <w:pPr>
              <w:jc w:val="both"/>
              <w:rPr>
                <w:rFonts w:cs="Times New Roman"/>
                <w:b/>
                <w:sz w:val="20"/>
                <w:szCs w:val="20"/>
                <w:lang w:val="en-GB"/>
              </w:rPr>
            </w:pPr>
          </w:p>
          <w:p w14:paraId="7C567A6D" w14:textId="77777777" w:rsidR="008C0BCD" w:rsidRPr="00FE0AF7" w:rsidRDefault="008C0BCD" w:rsidP="000050FD">
            <w:pPr>
              <w:jc w:val="both"/>
              <w:rPr>
                <w:rFonts w:cs="Times New Roman"/>
                <w:b/>
                <w:sz w:val="20"/>
                <w:szCs w:val="20"/>
                <w:lang w:val="en-GB"/>
              </w:rPr>
            </w:pPr>
          </w:p>
          <w:p w14:paraId="7C65E1AA" w14:textId="77777777" w:rsidR="008C0BCD" w:rsidRPr="00FE0AF7" w:rsidRDefault="008C0BCD" w:rsidP="000050FD">
            <w:pPr>
              <w:jc w:val="both"/>
              <w:rPr>
                <w:rFonts w:cs="Times New Roman"/>
                <w:b/>
                <w:sz w:val="20"/>
                <w:szCs w:val="20"/>
                <w:lang w:val="en-GB"/>
              </w:rPr>
            </w:pPr>
          </w:p>
          <w:p w14:paraId="50439592" w14:textId="77777777" w:rsidR="008C0BCD" w:rsidRPr="00FE0AF7" w:rsidRDefault="008C0BCD" w:rsidP="000050FD">
            <w:pPr>
              <w:jc w:val="both"/>
              <w:rPr>
                <w:rFonts w:cs="Times New Roman"/>
                <w:b/>
                <w:sz w:val="20"/>
                <w:szCs w:val="20"/>
                <w:lang w:val="en-GB"/>
              </w:rPr>
            </w:pPr>
          </w:p>
          <w:p w14:paraId="48324E16" w14:textId="77777777" w:rsidR="008C0BCD" w:rsidRPr="00FE0AF7" w:rsidRDefault="008C0BCD" w:rsidP="000050FD">
            <w:pPr>
              <w:jc w:val="both"/>
              <w:rPr>
                <w:rFonts w:cs="Times New Roman"/>
                <w:b/>
                <w:sz w:val="20"/>
                <w:szCs w:val="20"/>
                <w:lang w:val="en-GB"/>
              </w:rPr>
            </w:pPr>
          </w:p>
          <w:p w14:paraId="3CE4C5BE" w14:textId="77777777" w:rsidR="008C0BCD" w:rsidRPr="00FE0AF7" w:rsidRDefault="008C0BCD" w:rsidP="000050FD">
            <w:pPr>
              <w:jc w:val="both"/>
              <w:rPr>
                <w:rFonts w:cs="Times New Roman"/>
                <w:b/>
                <w:sz w:val="20"/>
                <w:szCs w:val="20"/>
                <w:lang w:val="en-GB"/>
              </w:rPr>
            </w:pPr>
          </w:p>
          <w:p w14:paraId="7031FAD3" w14:textId="77777777" w:rsidR="008C0BCD" w:rsidRPr="00FE0AF7" w:rsidRDefault="008C0BCD" w:rsidP="000050FD">
            <w:pPr>
              <w:jc w:val="both"/>
              <w:rPr>
                <w:rFonts w:cs="Times New Roman"/>
                <w:b/>
                <w:sz w:val="20"/>
                <w:szCs w:val="20"/>
                <w:lang w:val="en-GB"/>
              </w:rPr>
            </w:pPr>
          </w:p>
          <w:p w14:paraId="32F59E4E" w14:textId="77777777" w:rsidR="008C0BCD" w:rsidRPr="00FE0AF7" w:rsidRDefault="008C0BCD" w:rsidP="000050FD">
            <w:pPr>
              <w:jc w:val="both"/>
              <w:rPr>
                <w:rFonts w:cs="Times New Roman"/>
                <w:b/>
                <w:sz w:val="20"/>
                <w:szCs w:val="20"/>
                <w:lang w:val="en-GB"/>
              </w:rPr>
            </w:pPr>
          </w:p>
          <w:p w14:paraId="0D225BE1" w14:textId="77777777" w:rsidR="008C0BCD" w:rsidRPr="00FE0AF7" w:rsidRDefault="008C0BCD" w:rsidP="000050FD">
            <w:pPr>
              <w:jc w:val="both"/>
              <w:rPr>
                <w:rFonts w:cs="Times New Roman"/>
                <w:b/>
                <w:sz w:val="20"/>
                <w:szCs w:val="20"/>
                <w:lang w:val="en-GB"/>
              </w:rPr>
            </w:pPr>
          </w:p>
          <w:p w14:paraId="6C686583" w14:textId="77777777" w:rsidR="008C0BCD" w:rsidRPr="00FE0AF7" w:rsidRDefault="008C0BCD" w:rsidP="000050FD">
            <w:pPr>
              <w:jc w:val="both"/>
              <w:rPr>
                <w:rFonts w:cs="Times New Roman"/>
                <w:b/>
                <w:sz w:val="20"/>
                <w:szCs w:val="20"/>
                <w:lang w:val="en-GB"/>
              </w:rPr>
            </w:pPr>
          </w:p>
          <w:p w14:paraId="11D3E2C3" w14:textId="77777777" w:rsidR="008C0BCD" w:rsidRPr="00FE0AF7" w:rsidRDefault="008C0BCD" w:rsidP="000050FD">
            <w:pPr>
              <w:jc w:val="both"/>
              <w:rPr>
                <w:rFonts w:cs="Times New Roman"/>
                <w:b/>
                <w:sz w:val="20"/>
                <w:szCs w:val="20"/>
                <w:lang w:val="en-GB"/>
              </w:rPr>
            </w:pPr>
          </w:p>
          <w:p w14:paraId="7802352E" w14:textId="77777777" w:rsidR="008C0BCD" w:rsidRPr="00FE0AF7" w:rsidRDefault="008C0BCD" w:rsidP="000050FD">
            <w:pPr>
              <w:jc w:val="both"/>
              <w:rPr>
                <w:rFonts w:cs="Times New Roman"/>
                <w:b/>
                <w:sz w:val="20"/>
                <w:szCs w:val="20"/>
                <w:lang w:val="en-GB"/>
              </w:rPr>
            </w:pPr>
          </w:p>
          <w:p w14:paraId="641010DF" w14:textId="77777777" w:rsidR="008C0BCD" w:rsidRPr="00FE0AF7" w:rsidRDefault="008C0BCD" w:rsidP="000050FD">
            <w:pPr>
              <w:jc w:val="both"/>
              <w:rPr>
                <w:rFonts w:cs="Times New Roman"/>
                <w:b/>
                <w:sz w:val="20"/>
                <w:szCs w:val="20"/>
                <w:lang w:val="en-GB"/>
              </w:rPr>
            </w:pPr>
          </w:p>
          <w:p w14:paraId="4FFA0E94" w14:textId="77777777" w:rsidR="008C0BCD" w:rsidRPr="00FE0AF7" w:rsidRDefault="008C0BCD" w:rsidP="000050FD">
            <w:pPr>
              <w:jc w:val="both"/>
              <w:rPr>
                <w:rFonts w:cs="Times New Roman"/>
                <w:b/>
                <w:sz w:val="20"/>
                <w:szCs w:val="20"/>
                <w:lang w:val="en-GB"/>
              </w:rPr>
            </w:pPr>
          </w:p>
          <w:p w14:paraId="362A98F4" w14:textId="77777777" w:rsidR="008C0BCD" w:rsidRPr="00FE0AF7" w:rsidRDefault="008C0BCD" w:rsidP="000050FD">
            <w:pPr>
              <w:jc w:val="both"/>
              <w:rPr>
                <w:rFonts w:cs="Times New Roman"/>
                <w:b/>
                <w:sz w:val="20"/>
                <w:szCs w:val="20"/>
                <w:lang w:val="en-GB"/>
              </w:rPr>
            </w:pPr>
          </w:p>
          <w:p w14:paraId="38DCD328" w14:textId="77777777" w:rsidR="008C0BCD" w:rsidRPr="00FE0AF7" w:rsidRDefault="008C0BCD" w:rsidP="000050FD">
            <w:pPr>
              <w:jc w:val="both"/>
              <w:rPr>
                <w:rFonts w:cs="Times New Roman"/>
                <w:b/>
                <w:sz w:val="20"/>
                <w:szCs w:val="20"/>
                <w:lang w:val="en-GB"/>
              </w:rPr>
            </w:pPr>
          </w:p>
          <w:p w14:paraId="335FC6E2" w14:textId="77777777" w:rsidR="008C0BCD" w:rsidRPr="00FE0AF7" w:rsidRDefault="008C0BCD" w:rsidP="000050FD">
            <w:pPr>
              <w:jc w:val="both"/>
              <w:rPr>
                <w:rFonts w:cs="Times New Roman"/>
                <w:b/>
                <w:sz w:val="20"/>
                <w:szCs w:val="20"/>
                <w:lang w:val="en-GB"/>
              </w:rPr>
            </w:pPr>
          </w:p>
          <w:p w14:paraId="1ACD93EC" w14:textId="77777777" w:rsidR="008C0BCD" w:rsidRPr="00FE0AF7" w:rsidRDefault="008C0BCD" w:rsidP="000050FD">
            <w:pPr>
              <w:jc w:val="both"/>
              <w:rPr>
                <w:rFonts w:cs="Times New Roman"/>
                <w:b/>
                <w:sz w:val="20"/>
                <w:szCs w:val="20"/>
                <w:lang w:val="en-GB"/>
              </w:rPr>
            </w:pPr>
            <w:r w:rsidRPr="00FE0AF7">
              <w:rPr>
                <w:rFonts w:cs="Times New Roman"/>
                <w:b/>
                <w:sz w:val="20"/>
                <w:szCs w:val="20"/>
                <w:lang w:val="en-GB"/>
              </w:rPr>
              <w:t>Compatibil</w:t>
            </w:r>
          </w:p>
          <w:p w14:paraId="30B28412" w14:textId="77777777" w:rsidR="008C0BCD" w:rsidRPr="00FE0AF7" w:rsidRDefault="008C0BCD" w:rsidP="000050FD">
            <w:pPr>
              <w:jc w:val="both"/>
              <w:rPr>
                <w:rFonts w:cs="Times New Roman"/>
                <w:b/>
                <w:sz w:val="20"/>
                <w:szCs w:val="20"/>
                <w:lang w:val="en-GB"/>
              </w:rPr>
            </w:pPr>
          </w:p>
          <w:p w14:paraId="540490F5" w14:textId="77777777" w:rsidR="008C0BCD" w:rsidRPr="00FE0AF7" w:rsidRDefault="008C0BCD" w:rsidP="000050FD">
            <w:pPr>
              <w:jc w:val="both"/>
              <w:rPr>
                <w:rFonts w:cs="Times New Roman"/>
                <w:b/>
                <w:sz w:val="20"/>
                <w:szCs w:val="20"/>
                <w:lang w:val="en-GB"/>
              </w:rPr>
            </w:pPr>
          </w:p>
          <w:p w14:paraId="0B5C3E48" w14:textId="77777777" w:rsidR="008C0BCD" w:rsidRPr="00FE0AF7" w:rsidRDefault="008C0BCD" w:rsidP="000050FD">
            <w:pPr>
              <w:jc w:val="both"/>
              <w:rPr>
                <w:rFonts w:cs="Times New Roman"/>
                <w:b/>
                <w:sz w:val="20"/>
                <w:szCs w:val="20"/>
                <w:lang w:val="en-GB"/>
              </w:rPr>
            </w:pPr>
          </w:p>
          <w:p w14:paraId="01161CE8" w14:textId="77777777" w:rsidR="008C0BCD" w:rsidRPr="00FE0AF7" w:rsidRDefault="008C0BCD" w:rsidP="000050FD">
            <w:pPr>
              <w:jc w:val="both"/>
              <w:rPr>
                <w:rFonts w:cs="Times New Roman"/>
                <w:b/>
                <w:sz w:val="20"/>
                <w:szCs w:val="20"/>
                <w:lang w:val="en-GB"/>
              </w:rPr>
            </w:pPr>
          </w:p>
          <w:p w14:paraId="76893878" w14:textId="77777777" w:rsidR="008C0BCD" w:rsidRPr="00FE0AF7" w:rsidRDefault="008C0BCD" w:rsidP="000050FD">
            <w:pPr>
              <w:jc w:val="both"/>
              <w:rPr>
                <w:rFonts w:cs="Times New Roman"/>
                <w:b/>
                <w:sz w:val="20"/>
                <w:szCs w:val="20"/>
                <w:lang w:val="en-GB"/>
              </w:rPr>
            </w:pPr>
          </w:p>
          <w:p w14:paraId="68C86D09" w14:textId="77777777" w:rsidR="008C0BCD" w:rsidRPr="00FE0AF7" w:rsidRDefault="008C0BCD" w:rsidP="000050FD">
            <w:pPr>
              <w:jc w:val="both"/>
              <w:rPr>
                <w:rFonts w:cs="Times New Roman"/>
                <w:b/>
                <w:sz w:val="20"/>
                <w:szCs w:val="20"/>
                <w:lang w:val="en-GB"/>
              </w:rPr>
            </w:pPr>
          </w:p>
          <w:p w14:paraId="473B34A6" w14:textId="77777777" w:rsidR="008C0BCD" w:rsidRPr="00FE0AF7" w:rsidRDefault="008C0BCD" w:rsidP="000050FD">
            <w:pPr>
              <w:jc w:val="both"/>
              <w:rPr>
                <w:rFonts w:cs="Times New Roman"/>
                <w:b/>
                <w:sz w:val="20"/>
                <w:szCs w:val="20"/>
                <w:lang w:val="en-GB"/>
              </w:rPr>
            </w:pPr>
          </w:p>
          <w:p w14:paraId="694B3DBC" w14:textId="77777777" w:rsidR="008C0BCD" w:rsidRPr="00FE0AF7" w:rsidRDefault="008C0BCD" w:rsidP="000050FD">
            <w:pPr>
              <w:jc w:val="both"/>
              <w:rPr>
                <w:rFonts w:cs="Times New Roman"/>
                <w:b/>
                <w:sz w:val="20"/>
                <w:szCs w:val="20"/>
                <w:lang w:val="en-GB"/>
              </w:rPr>
            </w:pPr>
          </w:p>
          <w:p w14:paraId="596E436E" w14:textId="77777777" w:rsidR="008C0BCD" w:rsidRPr="00FE0AF7" w:rsidRDefault="008C0BCD" w:rsidP="000050FD">
            <w:pPr>
              <w:jc w:val="both"/>
              <w:rPr>
                <w:rFonts w:cs="Times New Roman"/>
                <w:b/>
                <w:sz w:val="20"/>
                <w:szCs w:val="20"/>
                <w:lang w:val="en-GB"/>
              </w:rPr>
            </w:pPr>
          </w:p>
          <w:p w14:paraId="786F483F" w14:textId="77777777" w:rsidR="008C0BCD" w:rsidRPr="00FE0AF7" w:rsidRDefault="008C0BCD" w:rsidP="000050FD">
            <w:pPr>
              <w:jc w:val="both"/>
              <w:rPr>
                <w:rFonts w:cs="Times New Roman"/>
                <w:b/>
                <w:sz w:val="20"/>
                <w:szCs w:val="20"/>
                <w:lang w:val="en-GB"/>
              </w:rPr>
            </w:pPr>
          </w:p>
          <w:p w14:paraId="349FD281" w14:textId="77777777" w:rsidR="008C0BCD" w:rsidRPr="00FE0AF7" w:rsidRDefault="008C0BCD" w:rsidP="000050FD">
            <w:pPr>
              <w:jc w:val="both"/>
              <w:rPr>
                <w:rFonts w:cs="Times New Roman"/>
                <w:b/>
                <w:sz w:val="20"/>
                <w:szCs w:val="20"/>
                <w:lang w:val="en-GB"/>
              </w:rPr>
            </w:pPr>
          </w:p>
          <w:p w14:paraId="2A3C6889" w14:textId="77777777" w:rsidR="008C0BCD" w:rsidRPr="00FE0AF7" w:rsidRDefault="008C0BCD" w:rsidP="000050FD">
            <w:pPr>
              <w:jc w:val="both"/>
              <w:rPr>
                <w:rFonts w:cs="Times New Roman"/>
                <w:b/>
                <w:sz w:val="20"/>
                <w:szCs w:val="20"/>
                <w:lang w:val="en-GB"/>
              </w:rPr>
            </w:pPr>
          </w:p>
          <w:p w14:paraId="3194473F" w14:textId="77777777" w:rsidR="008C0BCD" w:rsidRPr="00FE0AF7" w:rsidRDefault="008C0BCD" w:rsidP="000050FD">
            <w:pPr>
              <w:jc w:val="both"/>
              <w:rPr>
                <w:rFonts w:cs="Times New Roman"/>
                <w:b/>
                <w:sz w:val="20"/>
                <w:szCs w:val="20"/>
                <w:lang w:val="en-GB"/>
              </w:rPr>
            </w:pPr>
          </w:p>
          <w:p w14:paraId="107A8D24" w14:textId="77777777" w:rsidR="008C0BCD" w:rsidRPr="00FE0AF7" w:rsidRDefault="008C0BCD" w:rsidP="000050FD">
            <w:pPr>
              <w:jc w:val="both"/>
              <w:rPr>
                <w:rFonts w:cs="Times New Roman"/>
                <w:b/>
                <w:sz w:val="20"/>
                <w:szCs w:val="20"/>
                <w:lang w:val="en-GB"/>
              </w:rPr>
            </w:pPr>
          </w:p>
          <w:p w14:paraId="5F7FBB04" w14:textId="77777777" w:rsidR="008C0BCD" w:rsidRPr="00FE0AF7" w:rsidRDefault="008C0BCD" w:rsidP="000050FD">
            <w:pPr>
              <w:jc w:val="both"/>
              <w:rPr>
                <w:rFonts w:cs="Times New Roman"/>
                <w:b/>
                <w:sz w:val="20"/>
                <w:szCs w:val="20"/>
                <w:lang w:val="en-GB"/>
              </w:rPr>
            </w:pPr>
          </w:p>
          <w:p w14:paraId="3780BAF7" w14:textId="77777777" w:rsidR="008C0BCD" w:rsidRPr="00FE0AF7" w:rsidRDefault="008C0BCD" w:rsidP="000050FD">
            <w:pPr>
              <w:jc w:val="both"/>
              <w:rPr>
                <w:rFonts w:cs="Times New Roman"/>
                <w:b/>
                <w:sz w:val="20"/>
                <w:szCs w:val="20"/>
                <w:lang w:val="en-GB"/>
              </w:rPr>
            </w:pPr>
          </w:p>
          <w:p w14:paraId="6D27D761" w14:textId="77777777" w:rsidR="008C0BCD" w:rsidRPr="00FE0AF7" w:rsidRDefault="008C0BCD" w:rsidP="000050FD">
            <w:pPr>
              <w:jc w:val="both"/>
              <w:rPr>
                <w:rFonts w:cs="Times New Roman"/>
                <w:b/>
                <w:sz w:val="20"/>
                <w:szCs w:val="20"/>
                <w:lang w:val="en-GB"/>
              </w:rPr>
            </w:pPr>
          </w:p>
          <w:p w14:paraId="62C1CB49" w14:textId="77777777" w:rsidR="008C0BCD" w:rsidRPr="00FE0AF7" w:rsidRDefault="008C0BCD" w:rsidP="000050FD">
            <w:pPr>
              <w:jc w:val="both"/>
              <w:rPr>
                <w:rFonts w:cs="Times New Roman"/>
                <w:b/>
                <w:sz w:val="20"/>
                <w:szCs w:val="20"/>
                <w:lang w:val="en-GB"/>
              </w:rPr>
            </w:pPr>
          </w:p>
          <w:p w14:paraId="036F9AEF" w14:textId="77777777" w:rsidR="008C0BCD" w:rsidRPr="00FE0AF7" w:rsidRDefault="008C0BCD" w:rsidP="000050FD">
            <w:pPr>
              <w:jc w:val="both"/>
              <w:rPr>
                <w:rFonts w:cs="Times New Roman"/>
                <w:b/>
                <w:sz w:val="20"/>
                <w:szCs w:val="20"/>
                <w:lang w:val="en-GB"/>
              </w:rPr>
            </w:pPr>
          </w:p>
          <w:p w14:paraId="1BCC3B2D" w14:textId="77777777" w:rsidR="008C0BCD" w:rsidRPr="00FE0AF7" w:rsidRDefault="008C0BCD" w:rsidP="000050FD">
            <w:pPr>
              <w:jc w:val="both"/>
              <w:rPr>
                <w:rFonts w:cs="Times New Roman"/>
                <w:b/>
                <w:sz w:val="20"/>
                <w:szCs w:val="20"/>
                <w:lang w:val="en-GB"/>
              </w:rPr>
            </w:pPr>
          </w:p>
          <w:p w14:paraId="5B7B18E1" w14:textId="77777777" w:rsidR="008C0BCD" w:rsidRPr="00FE0AF7" w:rsidRDefault="008C0BCD" w:rsidP="000050FD">
            <w:pPr>
              <w:jc w:val="both"/>
              <w:rPr>
                <w:rFonts w:cs="Times New Roman"/>
                <w:b/>
                <w:sz w:val="20"/>
                <w:szCs w:val="20"/>
                <w:lang w:val="en-GB"/>
              </w:rPr>
            </w:pPr>
          </w:p>
          <w:p w14:paraId="7C674B39" w14:textId="77777777" w:rsidR="008C0BCD" w:rsidRPr="00FE0AF7" w:rsidRDefault="008C0BCD" w:rsidP="000050FD">
            <w:pPr>
              <w:jc w:val="both"/>
              <w:rPr>
                <w:rFonts w:cs="Times New Roman"/>
                <w:b/>
                <w:sz w:val="20"/>
                <w:szCs w:val="20"/>
                <w:lang w:val="en-GB"/>
              </w:rPr>
            </w:pPr>
          </w:p>
          <w:p w14:paraId="27E4C1E0" w14:textId="77777777" w:rsidR="008C0BCD" w:rsidRPr="00FE0AF7" w:rsidRDefault="008C0BCD" w:rsidP="000050FD">
            <w:pPr>
              <w:jc w:val="both"/>
              <w:rPr>
                <w:rFonts w:cs="Times New Roman"/>
                <w:b/>
                <w:sz w:val="20"/>
                <w:szCs w:val="20"/>
                <w:lang w:val="en-GB"/>
              </w:rPr>
            </w:pPr>
          </w:p>
          <w:p w14:paraId="7E7E3DA6" w14:textId="77777777" w:rsidR="008C0BCD" w:rsidRPr="00FE0AF7" w:rsidRDefault="008C0BCD" w:rsidP="000050FD">
            <w:pPr>
              <w:jc w:val="both"/>
              <w:rPr>
                <w:rFonts w:cs="Times New Roman"/>
                <w:b/>
                <w:sz w:val="20"/>
                <w:szCs w:val="20"/>
                <w:lang w:val="en-GB"/>
              </w:rPr>
            </w:pPr>
          </w:p>
          <w:p w14:paraId="0F5ED6C2" w14:textId="345D4787" w:rsidR="008C0BCD" w:rsidRPr="00FE0AF7" w:rsidRDefault="00250DF0" w:rsidP="000050FD">
            <w:pPr>
              <w:jc w:val="both"/>
              <w:rPr>
                <w:rFonts w:cs="Times New Roman"/>
                <w:b/>
                <w:sz w:val="20"/>
                <w:szCs w:val="20"/>
                <w:lang w:val="en-GB"/>
              </w:rPr>
            </w:pPr>
            <w:r w:rsidRPr="00FE0AF7">
              <w:rPr>
                <w:rFonts w:cs="Times New Roman"/>
                <w:b/>
                <w:sz w:val="20"/>
                <w:szCs w:val="20"/>
                <w:lang w:val="en-GB"/>
              </w:rPr>
              <w:t>Compatibil</w:t>
            </w:r>
          </w:p>
          <w:p w14:paraId="4071D255" w14:textId="77777777" w:rsidR="008C0BCD" w:rsidRPr="00FE0AF7" w:rsidRDefault="008C0BCD" w:rsidP="000050FD">
            <w:pPr>
              <w:jc w:val="both"/>
              <w:rPr>
                <w:rFonts w:cs="Times New Roman"/>
                <w:b/>
                <w:sz w:val="20"/>
                <w:szCs w:val="20"/>
                <w:lang w:val="en-GB"/>
              </w:rPr>
            </w:pPr>
          </w:p>
          <w:p w14:paraId="6EA2A5FD" w14:textId="77777777" w:rsidR="008C0BCD" w:rsidRPr="00FE0AF7" w:rsidRDefault="008C0BCD" w:rsidP="000050FD">
            <w:pPr>
              <w:jc w:val="both"/>
              <w:rPr>
                <w:rFonts w:cs="Times New Roman"/>
                <w:b/>
                <w:sz w:val="20"/>
                <w:szCs w:val="20"/>
                <w:lang w:val="en-GB"/>
              </w:rPr>
            </w:pPr>
          </w:p>
          <w:p w14:paraId="107579EE" w14:textId="77777777" w:rsidR="008C0BCD" w:rsidRPr="00FE0AF7" w:rsidRDefault="008C0BCD" w:rsidP="000050FD">
            <w:pPr>
              <w:jc w:val="both"/>
              <w:rPr>
                <w:rFonts w:cs="Times New Roman"/>
                <w:b/>
                <w:sz w:val="20"/>
                <w:szCs w:val="20"/>
                <w:lang w:val="en-GB"/>
              </w:rPr>
            </w:pPr>
          </w:p>
          <w:p w14:paraId="548F5A75" w14:textId="77777777" w:rsidR="008C0BCD" w:rsidRPr="00FE0AF7" w:rsidRDefault="008C0BCD" w:rsidP="000050FD">
            <w:pPr>
              <w:jc w:val="both"/>
              <w:rPr>
                <w:rFonts w:cs="Times New Roman"/>
                <w:b/>
                <w:sz w:val="20"/>
                <w:szCs w:val="20"/>
                <w:lang w:val="en-GB"/>
              </w:rPr>
            </w:pPr>
          </w:p>
          <w:p w14:paraId="783F0012" w14:textId="77777777" w:rsidR="008C0BCD" w:rsidRPr="00FE0AF7" w:rsidRDefault="008C0BCD" w:rsidP="000050FD">
            <w:pPr>
              <w:jc w:val="both"/>
              <w:rPr>
                <w:rFonts w:cs="Times New Roman"/>
                <w:b/>
                <w:sz w:val="20"/>
                <w:szCs w:val="20"/>
                <w:lang w:val="en-GB"/>
              </w:rPr>
            </w:pPr>
          </w:p>
          <w:p w14:paraId="2A9C3FB2" w14:textId="77777777" w:rsidR="008C0BCD" w:rsidRPr="00FE0AF7" w:rsidRDefault="008C0BCD" w:rsidP="000050FD">
            <w:pPr>
              <w:jc w:val="both"/>
              <w:rPr>
                <w:rFonts w:cs="Times New Roman"/>
                <w:b/>
                <w:sz w:val="20"/>
                <w:szCs w:val="20"/>
                <w:lang w:val="en-GB"/>
              </w:rPr>
            </w:pPr>
          </w:p>
          <w:p w14:paraId="7C4828F3" w14:textId="77777777" w:rsidR="008C0BCD" w:rsidRPr="00FE0AF7" w:rsidRDefault="008C0BCD" w:rsidP="000050FD">
            <w:pPr>
              <w:jc w:val="both"/>
              <w:rPr>
                <w:rFonts w:cs="Times New Roman"/>
                <w:b/>
                <w:sz w:val="20"/>
                <w:szCs w:val="20"/>
                <w:lang w:val="en-GB"/>
              </w:rPr>
            </w:pPr>
          </w:p>
          <w:p w14:paraId="2444DA4A" w14:textId="77777777" w:rsidR="008C0BCD" w:rsidRPr="00FE0AF7" w:rsidRDefault="008C0BCD" w:rsidP="000050FD">
            <w:pPr>
              <w:jc w:val="both"/>
              <w:rPr>
                <w:rFonts w:cs="Times New Roman"/>
                <w:b/>
                <w:sz w:val="20"/>
                <w:szCs w:val="20"/>
                <w:lang w:val="en-GB"/>
              </w:rPr>
            </w:pPr>
          </w:p>
          <w:p w14:paraId="406221D0" w14:textId="77777777" w:rsidR="008C0BCD" w:rsidRPr="00FE0AF7" w:rsidRDefault="008C0BCD" w:rsidP="000050FD">
            <w:pPr>
              <w:jc w:val="both"/>
              <w:rPr>
                <w:rFonts w:cs="Times New Roman"/>
                <w:b/>
                <w:sz w:val="20"/>
                <w:szCs w:val="20"/>
                <w:lang w:val="en-GB"/>
              </w:rPr>
            </w:pPr>
          </w:p>
          <w:p w14:paraId="1873ED76" w14:textId="77777777" w:rsidR="008C0BCD" w:rsidRPr="00FE0AF7" w:rsidRDefault="008C0BCD" w:rsidP="000050FD">
            <w:pPr>
              <w:jc w:val="both"/>
              <w:rPr>
                <w:rFonts w:cs="Times New Roman"/>
                <w:b/>
                <w:sz w:val="20"/>
                <w:szCs w:val="20"/>
                <w:lang w:val="en-GB"/>
              </w:rPr>
            </w:pPr>
          </w:p>
          <w:p w14:paraId="7BD104F5" w14:textId="77777777" w:rsidR="008C0BCD" w:rsidRPr="00FE0AF7" w:rsidRDefault="008C0BCD" w:rsidP="000050FD">
            <w:pPr>
              <w:jc w:val="both"/>
              <w:rPr>
                <w:rFonts w:cs="Times New Roman"/>
                <w:b/>
                <w:sz w:val="20"/>
                <w:szCs w:val="20"/>
                <w:lang w:val="en-GB"/>
              </w:rPr>
            </w:pPr>
          </w:p>
          <w:p w14:paraId="2B5C15E4" w14:textId="77777777" w:rsidR="008C0BCD" w:rsidRPr="00FE0AF7" w:rsidRDefault="008C0BCD" w:rsidP="000050FD">
            <w:pPr>
              <w:jc w:val="both"/>
              <w:rPr>
                <w:rFonts w:cs="Times New Roman"/>
                <w:b/>
                <w:sz w:val="20"/>
                <w:szCs w:val="20"/>
                <w:lang w:val="en-GB"/>
              </w:rPr>
            </w:pPr>
          </w:p>
          <w:p w14:paraId="1709B87E" w14:textId="77777777" w:rsidR="008C0BCD" w:rsidRPr="00FE0AF7" w:rsidRDefault="008C0BCD" w:rsidP="000050FD">
            <w:pPr>
              <w:jc w:val="both"/>
              <w:rPr>
                <w:rFonts w:cs="Times New Roman"/>
                <w:b/>
                <w:sz w:val="20"/>
                <w:szCs w:val="20"/>
                <w:lang w:val="en-GB"/>
              </w:rPr>
            </w:pPr>
          </w:p>
          <w:p w14:paraId="04629761" w14:textId="77777777" w:rsidR="008C0BCD" w:rsidRPr="00FE0AF7" w:rsidRDefault="008C0BCD" w:rsidP="000050FD">
            <w:pPr>
              <w:jc w:val="both"/>
              <w:rPr>
                <w:rFonts w:cs="Times New Roman"/>
                <w:b/>
                <w:sz w:val="20"/>
                <w:szCs w:val="20"/>
                <w:lang w:val="en-GB"/>
              </w:rPr>
            </w:pPr>
          </w:p>
          <w:p w14:paraId="7505A2A6" w14:textId="77777777" w:rsidR="008C0BCD" w:rsidRPr="00FE0AF7" w:rsidRDefault="008C0BCD" w:rsidP="000050FD">
            <w:pPr>
              <w:jc w:val="both"/>
              <w:rPr>
                <w:rFonts w:cs="Times New Roman"/>
                <w:b/>
                <w:sz w:val="20"/>
                <w:szCs w:val="20"/>
                <w:lang w:val="en-GB"/>
              </w:rPr>
            </w:pPr>
          </w:p>
          <w:p w14:paraId="51B3903B" w14:textId="42246961" w:rsidR="008C0BCD" w:rsidRPr="00FE0AF7" w:rsidRDefault="008C0BCD" w:rsidP="000050FD">
            <w:pPr>
              <w:jc w:val="both"/>
              <w:rPr>
                <w:rFonts w:cs="Times New Roman"/>
                <w:b/>
                <w:sz w:val="20"/>
                <w:szCs w:val="20"/>
                <w:lang w:val="en-GB"/>
              </w:rPr>
            </w:pPr>
            <w:r w:rsidRPr="00FE0AF7">
              <w:rPr>
                <w:rFonts w:cs="Times New Roman"/>
                <w:b/>
                <w:sz w:val="20"/>
                <w:szCs w:val="20"/>
                <w:lang w:val="en-GB"/>
              </w:rPr>
              <w:t>Prevederi UE neaplicabile</w:t>
            </w:r>
          </w:p>
        </w:tc>
        <w:tc>
          <w:tcPr>
            <w:tcW w:w="1275" w:type="dxa"/>
          </w:tcPr>
          <w:p w14:paraId="70B10910" w14:textId="281B45A5" w:rsidR="00DF1451" w:rsidRPr="00FE0AF7" w:rsidRDefault="00DF1451" w:rsidP="000050FD">
            <w:pPr>
              <w:jc w:val="both"/>
              <w:rPr>
                <w:rFonts w:cs="Times New Roman"/>
                <w:b/>
                <w:sz w:val="20"/>
                <w:szCs w:val="20"/>
                <w:lang w:val="en-GB"/>
              </w:rPr>
            </w:pPr>
          </w:p>
        </w:tc>
        <w:tc>
          <w:tcPr>
            <w:tcW w:w="1276" w:type="dxa"/>
          </w:tcPr>
          <w:p w14:paraId="52B59EA7" w14:textId="77777777" w:rsidR="00DF1451" w:rsidRPr="00FE0AF7" w:rsidRDefault="00DF1451" w:rsidP="000050FD">
            <w:pPr>
              <w:jc w:val="both"/>
              <w:rPr>
                <w:rFonts w:cs="Times New Roman"/>
                <w:b/>
                <w:sz w:val="20"/>
                <w:szCs w:val="20"/>
                <w:lang w:val="en-GB"/>
              </w:rPr>
            </w:pPr>
          </w:p>
        </w:tc>
      </w:tr>
      <w:tr w:rsidR="00DF1451" w:rsidRPr="00FE0AF7" w14:paraId="329C8024" w14:textId="77777777" w:rsidTr="006F08D6">
        <w:tc>
          <w:tcPr>
            <w:tcW w:w="11052" w:type="dxa"/>
            <w:gridSpan w:val="6"/>
          </w:tcPr>
          <w:p w14:paraId="37DC1A10" w14:textId="7C3FC4E8" w:rsidR="00DF1451" w:rsidRPr="00FE0AF7" w:rsidRDefault="00DF1451" w:rsidP="000050FD">
            <w:pPr>
              <w:jc w:val="both"/>
              <w:rPr>
                <w:rFonts w:eastAsia="Times New Roman" w:cs="Times New Roman"/>
                <w:b/>
                <w:bCs/>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lastRenderedPageBreak/>
              <w:t xml:space="preserve">Article 9. Environmental objectives </w:t>
            </w:r>
          </w:p>
        </w:tc>
        <w:tc>
          <w:tcPr>
            <w:tcW w:w="1418" w:type="dxa"/>
          </w:tcPr>
          <w:p w14:paraId="11E0A178" w14:textId="394BA262" w:rsidR="00DF1451" w:rsidRPr="00FE0AF7" w:rsidRDefault="00DF1451" w:rsidP="000050FD">
            <w:pPr>
              <w:jc w:val="both"/>
              <w:rPr>
                <w:rFonts w:cs="Times New Roman"/>
                <w:b/>
                <w:sz w:val="20"/>
                <w:szCs w:val="20"/>
                <w:lang w:val="en-GB"/>
              </w:rPr>
            </w:pPr>
          </w:p>
        </w:tc>
        <w:tc>
          <w:tcPr>
            <w:tcW w:w="1275" w:type="dxa"/>
          </w:tcPr>
          <w:p w14:paraId="719F4146" w14:textId="77777777" w:rsidR="00DF1451" w:rsidRPr="00FE0AF7" w:rsidRDefault="00DF1451" w:rsidP="000050FD">
            <w:pPr>
              <w:jc w:val="both"/>
              <w:rPr>
                <w:rFonts w:cs="Times New Roman"/>
                <w:b/>
                <w:sz w:val="20"/>
                <w:szCs w:val="20"/>
                <w:lang w:val="en-GB"/>
              </w:rPr>
            </w:pPr>
          </w:p>
        </w:tc>
        <w:tc>
          <w:tcPr>
            <w:tcW w:w="1276" w:type="dxa"/>
          </w:tcPr>
          <w:p w14:paraId="0597FB9E" w14:textId="77777777" w:rsidR="00DF1451" w:rsidRPr="00FE0AF7" w:rsidRDefault="00DF1451" w:rsidP="000050FD">
            <w:pPr>
              <w:jc w:val="both"/>
              <w:rPr>
                <w:rFonts w:cs="Times New Roman"/>
                <w:b/>
                <w:sz w:val="20"/>
                <w:szCs w:val="20"/>
                <w:lang w:val="en-GB"/>
              </w:rPr>
            </w:pPr>
          </w:p>
        </w:tc>
      </w:tr>
      <w:tr w:rsidR="00DF1451" w:rsidRPr="00FE0AF7" w14:paraId="574A8DAE" w14:textId="77777777" w:rsidTr="006F08D6">
        <w:tc>
          <w:tcPr>
            <w:tcW w:w="2403" w:type="dxa"/>
            <w:gridSpan w:val="2"/>
          </w:tcPr>
          <w:p w14:paraId="5FF7D310"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În sensul prezentului regulament, elementele enumerate mai jos reprezintă obiective de mediu:</w:t>
            </w:r>
          </w:p>
          <w:p w14:paraId="416904C6"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atenuarea schimbărilor climatice;</w:t>
            </w:r>
          </w:p>
          <w:p w14:paraId="74E8F259"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(b) adaptarea la schimbările climatice;</w:t>
            </w:r>
          </w:p>
          <w:p w14:paraId="27A6390B"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 utilizarea durabilă și protecția resurselor de apă și a celor marine;</w:t>
            </w:r>
          </w:p>
          <w:p w14:paraId="2EE72673"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(d)tranziția către o economie circulară;</w:t>
            </w:r>
          </w:p>
          <w:p w14:paraId="74BAE03E"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 prevenirea și controlul poluării;</w:t>
            </w:r>
          </w:p>
          <w:p w14:paraId="6E632138" w14:textId="40399BE4" w:rsidR="00DF1451" w:rsidRPr="00FE0AF7" w:rsidRDefault="00DF1451" w:rsidP="00FE0AF7">
            <w:pPr>
              <w:jc w:val="both"/>
              <w:rPr>
                <w:rFonts w:cs="Times New Roman"/>
                <w:b/>
                <w:sz w:val="20"/>
                <w:szCs w:val="20"/>
                <w:lang w:val="en-GB"/>
              </w:rPr>
            </w:pPr>
            <w:r w:rsidRPr="00FE0AF7">
              <w:rPr>
                <w:rFonts w:eastAsia="Times New Roman" w:cs="Times New Roman"/>
                <w:noProof/>
                <w:color w:val="000000"/>
                <w:sz w:val="20"/>
                <w:szCs w:val="20"/>
                <w:lang w:eastAsia="en-GB"/>
                <w14:ligatures w14:val="none"/>
              </w:rPr>
              <w:t>(f) protecția și refacerea biodiversității și a ecosistemelor.</w:t>
            </w:r>
          </w:p>
        </w:tc>
        <w:tc>
          <w:tcPr>
            <w:tcW w:w="2410" w:type="dxa"/>
            <w:gridSpan w:val="2"/>
          </w:tcPr>
          <w:p w14:paraId="5542D562" w14:textId="77777777"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 xml:space="preserve">For the purposes of this Regulation, the following shall be environmental objectives: </w:t>
            </w:r>
          </w:p>
          <w:p w14:paraId="0000FFB9" w14:textId="77777777"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(a) climate change mitigation; </w:t>
            </w:r>
          </w:p>
          <w:p w14:paraId="415F1DFF" w14:textId="77777777"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 xml:space="preserve">(b) climate change adaptation; </w:t>
            </w:r>
          </w:p>
          <w:p w14:paraId="790E858B" w14:textId="77777777"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(c) the sustainable use and protection of water and marine resources; </w:t>
            </w:r>
          </w:p>
          <w:p w14:paraId="3D261F41" w14:textId="77777777"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(d) the transition to a circular economy; </w:t>
            </w:r>
          </w:p>
          <w:p w14:paraId="7A89E0E5" w14:textId="77777777" w:rsidR="00DF1451" w:rsidRPr="00FE0AF7" w:rsidRDefault="00DF1451" w:rsidP="00FE0AF7">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(e) pollution prevention and control; </w:t>
            </w:r>
          </w:p>
          <w:p w14:paraId="6BFE4931" w14:textId="16859AB1" w:rsidR="00DF1451" w:rsidRPr="00FE0AF7" w:rsidRDefault="00DF1451" w:rsidP="00FE0AF7">
            <w:pPr>
              <w:jc w:val="both"/>
              <w:rPr>
                <w:rFonts w:eastAsia="Times New Roman" w:cs="Times New Roman"/>
                <w:b/>
                <w:bCs/>
                <w:color w:val="000000"/>
                <w:sz w:val="20"/>
                <w:szCs w:val="20"/>
                <w:shd w:val="clear" w:color="auto" w:fill="FFFFFF"/>
                <w:lang w:val="en-GB" w:eastAsia="en-GB"/>
                <w14:ligatures w14:val="none"/>
              </w:rPr>
            </w:pPr>
            <w:r w:rsidRPr="00FE0AF7">
              <w:rPr>
                <w:rFonts w:eastAsia="Times New Roman" w:cs="Times New Roman"/>
                <w:color w:val="000000"/>
                <w:sz w:val="20"/>
                <w:szCs w:val="20"/>
                <w:lang w:val="en-GB" w:eastAsia="en-GB"/>
                <w14:ligatures w14:val="none"/>
              </w:rPr>
              <w:t>(f) the protection and restoration of biodiversity and ecosystems.</w:t>
            </w:r>
          </w:p>
        </w:tc>
        <w:tc>
          <w:tcPr>
            <w:tcW w:w="3120" w:type="dxa"/>
          </w:tcPr>
          <w:p w14:paraId="502EBE86" w14:textId="77777777" w:rsidR="00DF1451" w:rsidRPr="00FE0AF7" w:rsidRDefault="00DF1451" w:rsidP="000050FD">
            <w:pPr>
              <w:contextualSpacing/>
              <w:jc w:val="both"/>
              <w:rPr>
                <w:rFonts w:eastAsia="Times New Roman" w:cs="Times New Roman"/>
                <w:b/>
                <w:noProof/>
                <w:color w:val="000000"/>
                <w:sz w:val="20"/>
                <w:szCs w:val="20"/>
                <w:lang w:eastAsia="en-GB"/>
                <w14:ligatures w14:val="none"/>
              </w:rPr>
            </w:pPr>
            <w:r w:rsidRPr="00FE0AF7">
              <w:rPr>
                <w:rFonts w:eastAsia="Times New Roman" w:cs="Times New Roman"/>
                <w:b/>
                <w:noProof/>
                <w:color w:val="000000"/>
                <w:sz w:val="20"/>
                <w:szCs w:val="20"/>
                <w:lang w:eastAsia="en-GB"/>
                <w14:ligatures w14:val="none"/>
              </w:rPr>
              <w:lastRenderedPageBreak/>
              <w:t>Pct. 3. transpune art. 9:</w:t>
            </w:r>
          </w:p>
          <w:p w14:paraId="2C4FFA24" w14:textId="77777777" w:rsidR="00DF1451" w:rsidRPr="00FE0AF7" w:rsidRDefault="00DF1451" w:rsidP="000050FD">
            <w:pPr>
              <w:contextualSpacing/>
              <w:jc w:val="both"/>
              <w:rPr>
                <w:rFonts w:eastAsia="Times New Roman" w:cs="Times New Roman"/>
                <w:bCs/>
                <w:noProof/>
                <w:color w:val="000000"/>
                <w:sz w:val="20"/>
                <w:szCs w:val="20"/>
                <w:lang w:eastAsia="en-GB"/>
                <w14:ligatures w14:val="none"/>
              </w:rPr>
            </w:pPr>
            <w:r w:rsidRPr="00FE0AF7">
              <w:rPr>
                <w:rFonts w:eastAsia="Times New Roman" w:cs="Times New Roman"/>
                <w:bCs/>
                <w:noProof/>
                <w:color w:val="000000"/>
                <w:sz w:val="20"/>
                <w:szCs w:val="20"/>
                <w:lang w:eastAsia="en-GB"/>
                <w14:ligatures w14:val="none"/>
              </w:rPr>
              <w:t>” Obiectivele de Mediu ale Taxonomiei sunt:</w:t>
            </w:r>
          </w:p>
          <w:p w14:paraId="133BFA4B" w14:textId="4591D5CE" w:rsidR="00DF1451" w:rsidRPr="000050FD" w:rsidRDefault="00DF1451" w:rsidP="007B4A50">
            <w:pPr>
              <w:pStyle w:val="ListParagraph"/>
              <w:numPr>
                <w:ilvl w:val="1"/>
                <w:numId w:val="5"/>
              </w:numPr>
              <w:jc w:val="both"/>
              <w:rPr>
                <w:rFonts w:eastAsia="Aptos" w:cs="Times New Roman"/>
                <w:bCs/>
                <w:noProof/>
                <w:color w:val="000000"/>
                <w:kern w:val="2"/>
                <w:sz w:val="20"/>
                <w:szCs w:val="20"/>
                <w:lang w:eastAsia="en-GB"/>
              </w:rPr>
            </w:pPr>
            <w:r w:rsidRPr="000050FD">
              <w:rPr>
                <w:rFonts w:eastAsia="Aptos" w:cs="Times New Roman"/>
                <w:bCs/>
                <w:noProof/>
                <w:color w:val="000000"/>
                <w:kern w:val="2"/>
                <w:sz w:val="20"/>
                <w:szCs w:val="20"/>
                <w:lang w:eastAsia="en-GB"/>
              </w:rPr>
              <w:t>Atenuarea schimbărilor climatice;</w:t>
            </w:r>
          </w:p>
          <w:p w14:paraId="7EFDC019" w14:textId="68F51590" w:rsidR="00DF1451" w:rsidRPr="000050FD" w:rsidRDefault="00DF1451" w:rsidP="007B4A50">
            <w:pPr>
              <w:pStyle w:val="ListParagraph"/>
              <w:numPr>
                <w:ilvl w:val="1"/>
                <w:numId w:val="5"/>
              </w:numPr>
              <w:spacing w:after="120"/>
              <w:jc w:val="both"/>
              <w:rPr>
                <w:rFonts w:eastAsia="Aptos" w:cs="Times New Roman"/>
                <w:bCs/>
                <w:noProof/>
                <w:color w:val="000000"/>
                <w:kern w:val="2"/>
                <w:sz w:val="20"/>
                <w:szCs w:val="20"/>
                <w:lang w:eastAsia="en-GB"/>
              </w:rPr>
            </w:pPr>
            <w:r w:rsidRPr="000050FD">
              <w:rPr>
                <w:rFonts w:eastAsia="Aptos" w:cs="Times New Roman"/>
                <w:bCs/>
                <w:noProof/>
                <w:color w:val="000000"/>
                <w:kern w:val="2"/>
                <w:sz w:val="20"/>
                <w:szCs w:val="20"/>
                <w:lang w:eastAsia="en-GB"/>
              </w:rPr>
              <w:t>Adaptarea la schimbările climatice;</w:t>
            </w:r>
          </w:p>
          <w:p w14:paraId="67BF6967" w14:textId="4BB2449C" w:rsidR="00DF1451" w:rsidRPr="000050FD" w:rsidRDefault="00DF1451" w:rsidP="007B4A50">
            <w:pPr>
              <w:pStyle w:val="ListParagraph"/>
              <w:numPr>
                <w:ilvl w:val="1"/>
                <w:numId w:val="5"/>
              </w:numPr>
              <w:spacing w:after="120"/>
              <w:jc w:val="both"/>
              <w:rPr>
                <w:rFonts w:eastAsia="Aptos" w:cs="Times New Roman"/>
                <w:bCs/>
                <w:noProof/>
                <w:color w:val="000000"/>
                <w:kern w:val="2"/>
                <w:sz w:val="20"/>
                <w:szCs w:val="20"/>
                <w:lang w:eastAsia="en-GB"/>
              </w:rPr>
            </w:pPr>
            <w:r w:rsidRPr="000050FD">
              <w:rPr>
                <w:rFonts w:eastAsia="Aptos" w:cs="Times New Roman"/>
                <w:bCs/>
                <w:noProof/>
                <w:color w:val="000000"/>
                <w:kern w:val="2"/>
                <w:sz w:val="20"/>
                <w:szCs w:val="20"/>
                <w:lang w:eastAsia="en-GB"/>
              </w:rPr>
              <w:lastRenderedPageBreak/>
              <w:t>Utilizarea durabilă și protecția apelor;</w:t>
            </w:r>
          </w:p>
          <w:p w14:paraId="353B8B08" w14:textId="00DB2986" w:rsidR="00DF1451" w:rsidRPr="000050FD" w:rsidRDefault="00DF1451" w:rsidP="007B4A50">
            <w:pPr>
              <w:pStyle w:val="ListParagraph"/>
              <w:numPr>
                <w:ilvl w:val="1"/>
                <w:numId w:val="5"/>
              </w:numPr>
              <w:spacing w:after="120"/>
              <w:jc w:val="both"/>
              <w:rPr>
                <w:rFonts w:eastAsia="Aptos" w:cs="Times New Roman"/>
                <w:noProof/>
                <w:color w:val="000000"/>
                <w:kern w:val="2"/>
                <w:sz w:val="20"/>
                <w:szCs w:val="20"/>
                <w:lang w:eastAsia="en-GB"/>
              </w:rPr>
            </w:pPr>
            <w:r w:rsidRPr="000050FD">
              <w:rPr>
                <w:rFonts w:eastAsia="Aptos" w:cs="Times New Roman"/>
                <w:bCs/>
                <w:noProof/>
                <w:color w:val="000000"/>
                <w:kern w:val="2"/>
                <w:sz w:val="20"/>
                <w:szCs w:val="20"/>
                <w:lang w:eastAsia="en-GB"/>
              </w:rPr>
              <w:t>Tranziția către</w:t>
            </w:r>
            <w:r w:rsidRPr="000050FD">
              <w:rPr>
                <w:rFonts w:eastAsia="Aptos" w:cs="Times New Roman"/>
                <w:noProof/>
                <w:color w:val="000000"/>
                <w:kern w:val="2"/>
                <w:sz w:val="20"/>
                <w:szCs w:val="20"/>
                <w:lang w:eastAsia="en-GB"/>
              </w:rPr>
              <w:t xml:space="preserve"> o economie circulară;</w:t>
            </w:r>
          </w:p>
          <w:p w14:paraId="4E1EC2CC" w14:textId="25A16278" w:rsidR="00761493" w:rsidRPr="000050FD" w:rsidRDefault="00DF1451" w:rsidP="007B4A50">
            <w:pPr>
              <w:pStyle w:val="ListParagraph"/>
              <w:numPr>
                <w:ilvl w:val="1"/>
                <w:numId w:val="5"/>
              </w:numPr>
              <w:spacing w:after="120"/>
              <w:jc w:val="both"/>
              <w:rPr>
                <w:rFonts w:eastAsia="Aptos" w:cs="Times New Roman"/>
                <w:noProof/>
                <w:color w:val="000000"/>
                <w:kern w:val="2"/>
                <w:sz w:val="20"/>
                <w:szCs w:val="20"/>
                <w:lang w:eastAsia="en-GB"/>
              </w:rPr>
            </w:pPr>
            <w:r w:rsidRPr="000050FD">
              <w:rPr>
                <w:rFonts w:eastAsia="Aptos" w:cs="Times New Roman"/>
                <w:noProof/>
                <w:color w:val="000000"/>
                <w:kern w:val="2"/>
                <w:sz w:val="20"/>
                <w:szCs w:val="20"/>
                <w:lang w:eastAsia="en-GB"/>
              </w:rPr>
              <w:t>Prevenirea și controlul poluării;</w:t>
            </w:r>
          </w:p>
          <w:p w14:paraId="154AD3B7" w14:textId="78C1AEB5" w:rsidR="00DF1451" w:rsidRPr="000050FD" w:rsidRDefault="00DF1451" w:rsidP="007B4A50">
            <w:pPr>
              <w:pStyle w:val="ListParagraph"/>
              <w:numPr>
                <w:ilvl w:val="1"/>
                <w:numId w:val="5"/>
              </w:numPr>
              <w:spacing w:after="120"/>
              <w:jc w:val="both"/>
              <w:rPr>
                <w:rFonts w:cs="Times New Roman"/>
                <w:b/>
                <w:sz w:val="20"/>
                <w:szCs w:val="20"/>
                <w:lang w:val="en-GB"/>
              </w:rPr>
            </w:pPr>
            <w:r w:rsidRPr="000050FD">
              <w:rPr>
                <w:rFonts w:eastAsia="Aptos" w:cs="Times New Roman"/>
                <w:noProof/>
                <w:color w:val="000000"/>
                <w:kern w:val="2"/>
                <w:sz w:val="20"/>
                <w:szCs w:val="20"/>
                <w:lang w:eastAsia="en-GB"/>
              </w:rPr>
              <w:t>Protecția și refacerea biodiversității și a ecosistemelor.</w:t>
            </w:r>
          </w:p>
        </w:tc>
        <w:tc>
          <w:tcPr>
            <w:tcW w:w="3119" w:type="dxa"/>
          </w:tcPr>
          <w:p w14:paraId="7527EB00" w14:textId="77777777" w:rsidR="00DF1451" w:rsidRPr="00FE0AF7" w:rsidRDefault="00DF1451" w:rsidP="00FE0AF7">
            <w:pPr>
              <w:contextualSpacing/>
              <w:jc w:val="both"/>
              <w:rPr>
                <w:rFonts w:eastAsia="Times New Roman" w:cs="Times New Roman"/>
                <w:b/>
                <w:color w:val="000000"/>
                <w:sz w:val="20"/>
                <w:szCs w:val="20"/>
                <w:lang w:val="en-GB" w:eastAsia="en-GB"/>
                <w14:ligatures w14:val="none"/>
              </w:rPr>
            </w:pPr>
            <w:r w:rsidRPr="00FE0AF7">
              <w:rPr>
                <w:rFonts w:eastAsia="Times New Roman" w:cs="Times New Roman"/>
                <w:b/>
                <w:color w:val="000000"/>
                <w:sz w:val="20"/>
                <w:szCs w:val="20"/>
                <w:lang w:val="en-GB" w:eastAsia="en-GB"/>
                <w14:ligatures w14:val="none"/>
              </w:rPr>
              <w:lastRenderedPageBreak/>
              <w:t>Point 3. transposes art. 9:</w:t>
            </w:r>
          </w:p>
          <w:p w14:paraId="176F528B" w14:textId="77777777" w:rsidR="00DF1451" w:rsidRPr="00FE0AF7" w:rsidRDefault="00DF1451" w:rsidP="00FE0AF7">
            <w:pPr>
              <w:contextualSpacing/>
              <w:jc w:val="both"/>
              <w:rPr>
                <w:rFonts w:eastAsia="Times New Roman" w:cs="Times New Roman"/>
                <w:bCs/>
                <w:color w:val="000000"/>
                <w:sz w:val="20"/>
                <w:szCs w:val="20"/>
                <w:lang w:val="en-GB" w:eastAsia="en-GB"/>
                <w14:ligatures w14:val="none"/>
              </w:rPr>
            </w:pPr>
            <w:r w:rsidRPr="00FE0AF7">
              <w:rPr>
                <w:rFonts w:eastAsia="Times New Roman" w:cs="Times New Roman"/>
                <w:bCs/>
                <w:color w:val="000000"/>
                <w:sz w:val="20"/>
                <w:szCs w:val="20"/>
                <w:lang w:val="en-GB" w:eastAsia="en-GB"/>
                <w14:ligatures w14:val="none"/>
              </w:rPr>
              <w:t>“The environmental objectives of this Taxonomy are:</w:t>
            </w:r>
          </w:p>
          <w:p w14:paraId="72A8D125" w14:textId="3F916CAD" w:rsidR="00DF1451" w:rsidRPr="00FE0AF7" w:rsidRDefault="00761493" w:rsidP="00FE0AF7">
            <w:pPr>
              <w:jc w:val="both"/>
              <w:rPr>
                <w:rFonts w:eastAsia="Times New Roman" w:cs="Times New Roman"/>
                <w:b/>
                <w:bCs/>
                <w:color w:val="000000"/>
                <w:sz w:val="20"/>
                <w:szCs w:val="20"/>
                <w:lang w:val="en-GB" w:eastAsia="ru-RU"/>
                <w14:ligatures w14:val="none"/>
              </w:rPr>
            </w:pPr>
            <w:r w:rsidRPr="00FE0AF7">
              <w:rPr>
                <w:rFonts w:eastAsia="Times New Roman" w:cs="Times New Roman"/>
                <w:sz w:val="20"/>
                <w:szCs w:val="20"/>
                <w:lang w:val="en-GB" w:eastAsia="en-GB"/>
                <w14:ligatures w14:val="none"/>
              </w:rPr>
              <w:t xml:space="preserve">3.1. </w:t>
            </w:r>
            <w:r w:rsidR="00DF1451" w:rsidRPr="00FE0AF7">
              <w:rPr>
                <w:rFonts w:eastAsia="Times New Roman" w:cs="Times New Roman"/>
                <w:sz w:val="20"/>
                <w:szCs w:val="20"/>
                <w:lang w:val="en-GB" w:eastAsia="en-GB"/>
                <w14:ligatures w14:val="none"/>
              </w:rPr>
              <w:t>climate change mitigation;</w:t>
            </w:r>
            <w:r w:rsidR="00DF1451" w:rsidRPr="00FE0AF7">
              <w:rPr>
                <w:rFonts w:eastAsia="Times New Roman" w:cs="Times New Roman"/>
                <w:sz w:val="20"/>
                <w:szCs w:val="20"/>
                <w:lang w:val="en-GB" w:eastAsia="en-GB"/>
                <w14:ligatures w14:val="none"/>
              </w:rPr>
              <w:br/>
            </w:r>
            <w:r w:rsidRPr="00FE0AF7">
              <w:rPr>
                <w:rFonts w:eastAsia="Times New Roman" w:cs="Times New Roman"/>
                <w:sz w:val="20"/>
                <w:szCs w:val="20"/>
                <w:lang w:val="en-GB" w:eastAsia="en-GB"/>
                <w14:ligatures w14:val="none"/>
              </w:rPr>
              <w:t xml:space="preserve">3.2. </w:t>
            </w:r>
            <w:r w:rsidR="00DF1451" w:rsidRPr="00FE0AF7">
              <w:rPr>
                <w:rFonts w:eastAsia="Times New Roman" w:cs="Times New Roman"/>
                <w:sz w:val="20"/>
                <w:szCs w:val="20"/>
                <w:lang w:val="en-GB" w:eastAsia="en-GB"/>
                <w14:ligatures w14:val="none"/>
              </w:rPr>
              <w:t>climate change adaptation;</w:t>
            </w:r>
            <w:r w:rsidR="00DF1451" w:rsidRPr="00FE0AF7">
              <w:rPr>
                <w:rFonts w:eastAsia="Times New Roman" w:cs="Times New Roman"/>
                <w:sz w:val="20"/>
                <w:szCs w:val="20"/>
                <w:lang w:val="en-GB" w:eastAsia="en-GB"/>
                <w14:ligatures w14:val="none"/>
              </w:rPr>
              <w:br/>
            </w:r>
            <w:r w:rsidRPr="00FE0AF7">
              <w:rPr>
                <w:rFonts w:eastAsia="Times New Roman" w:cs="Times New Roman"/>
                <w:sz w:val="20"/>
                <w:szCs w:val="20"/>
                <w:lang w:val="en-GB" w:eastAsia="en-GB"/>
                <w14:ligatures w14:val="none"/>
              </w:rPr>
              <w:t xml:space="preserve">3.3. </w:t>
            </w:r>
            <w:r w:rsidR="00DF1451" w:rsidRPr="00FE0AF7">
              <w:rPr>
                <w:rFonts w:eastAsia="Times New Roman" w:cs="Times New Roman"/>
                <w:sz w:val="20"/>
                <w:szCs w:val="20"/>
                <w:lang w:val="en-GB" w:eastAsia="en-GB"/>
                <w14:ligatures w14:val="none"/>
              </w:rPr>
              <w:t>sustainable use and protection of water;</w:t>
            </w:r>
            <w:r w:rsidR="00DF1451" w:rsidRPr="00FE0AF7">
              <w:rPr>
                <w:rFonts w:eastAsia="Times New Roman" w:cs="Times New Roman"/>
                <w:sz w:val="20"/>
                <w:szCs w:val="20"/>
                <w:lang w:val="en-GB" w:eastAsia="en-GB"/>
                <w14:ligatures w14:val="none"/>
              </w:rPr>
              <w:br/>
            </w:r>
            <w:r w:rsidRPr="00FE0AF7">
              <w:rPr>
                <w:rFonts w:eastAsia="Times New Roman" w:cs="Times New Roman"/>
                <w:sz w:val="20"/>
                <w:szCs w:val="20"/>
                <w:lang w:val="en-GB" w:eastAsia="en-GB"/>
                <w14:ligatures w14:val="none"/>
              </w:rPr>
              <w:lastRenderedPageBreak/>
              <w:t xml:space="preserve">3.4. </w:t>
            </w:r>
            <w:r w:rsidR="00DF1451" w:rsidRPr="00FE0AF7">
              <w:rPr>
                <w:rFonts w:eastAsia="Times New Roman" w:cs="Times New Roman"/>
                <w:sz w:val="20"/>
                <w:szCs w:val="20"/>
                <w:lang w:val="en-GB" w:eastAsia="en-GB"/>
                <w14:ligatures w14:val="none"/>
              </w:rPr>
              <w:t>transition to a circular economy;</w:t>
            </w:r>
            <w:r w:rsidR="00DF1451" w:rsidRPr="00FE0AF7">
              <w:rPr>
                <w:rFonts w:eastAsia="Times New Roman" w:cs="Times New Roman"/>
                <w:sz w:val="20"/>
                <w:szCs w:val="20"/>
                <w:lang w:val="en-GB" w:eastAsia="en-GB"/>
                <w14:ligatures w14:val="none"/>
              </w:rPr>
              <w:br/>
            </w:r>
            <w:r w:rsidRPr="00FE0AF7">
              <w:rPr>
                <w:rFonts w:eastAsia="Times New Roman" w:cs="Times New Roman"/>
                <w:sz w:val="20"/>
                <w:szCs w:val="20"/>
                <w:lang w:val="en-GB" w:eastAsia="en-GB"/>
                <w14:ligatures w14:val="none"/>
              </w:rPr>
              <w:t xml:space="preserve">3.5. </w:t>
            </w:r>
            <w:r w:rsidR="00DF1451" w:rsidRPr="00FE0AF7">
              <w:rPr>
                <w:rFonts w:eastAsia="Times New Roman" w:cs="Times New Roman"/>
                <w:sz w:val="20"/>
                <w:szCs w:val="20"/>
                <w:lang w:val="en-GB" w:eastAsia="en-GB"/>
                <w14:ligatures w14:val="none"/>
              </w:rPr>
              <w:t>pollution prevention and control;</w:t>
            </w:r>
            <w:r w:rsidR="00DF1451" w:rsidRPr="00FE0AF7">
              <w:rPr>
                <w:rFonts w:eastAsia="Times New Roman" w:cs="Times New Roman"/>
                <w:sz w:val="20"/>
                <w:szCs w:val="20"/>
                <w:lang w:val="en-GB" w:eastAsia="en-GB"/>
                <w14:ligatures w14:val="none"/>
              </w:rPr>
              <w:br/>
            </w:r>
            <w:r w:rsidRPr="00FE0AF7">
              <w:rPr>
                <w:rFonts w:eastAsia="Times New Roman" w:cs="Times New Roman"/>
                <w:sz w:val="20"/>
                <w:szCs w:val="20"/>
                <w:lang w:val="en-GB" w:eastAsia="en-GB"/>
                <w14:ligatures w14:val="none"/>
              </w:rPr>
              <w:t xml:space="preserve">3.6. </w:t>
            </w:r>
            <w:r w:rsidR="00DF1451" w:rsidRPr="00FE0AF7">
              <w:rPr>
                <w:rFonts w:eastAsia="Times New Roman" w:cs="Times New Roman"/>
                <w:sz w:val="20"/>
                <w:szCs w:val="20"/>
                <w:lang w:val="en-GB" w:eastAsia="en-GB"/>
                <w14:ligatures w14:val="none"/>
              </w:rPr>
              <w:t>protection and restoration of biodiversity and ecosystems</w:t>
            </w:r>
            <w:r w:rsidR="00DF1451" w:rsidRPr="00FE0AF7">
              <w:rPr>
                <w:rFonts w:eastAsia="Aptos" w:cs="Times New Roman"/>
                <w:color w:val="000000"/>
                <w:kern w:val="2"/>
                <w:sz w:val="20"/>
                <w:szCs w:val="20"/>
                <w:lang w:val="en-GB" w:eastAsia="en-GB"/>
              </w:rPr>
              <w:t>.”</w:t>
            </w:r>
          </w:p>
        </w:tc>
        <w:tc>
          <w:tcPr>
            <w:tcW w:w="1418" w:type="dxa"/>
          </w:tcPr>
          <w:p w14:paraId="516C6516" w14:textId="5118B339" w:rsidR="00DF1451" w:rsidRPr="00FE0AF7" w:rsidRDefault="008C0BCD" w:rsidP="000050FD">
            <w:pPr>
              <w:jc w:val="both"/>
              <w:rPr>
                <w:rFonts w:cs="Times New Roman"/>
                <w:b/>
                <w:sz w:val="20"/>
                <w:szCs w:val="20"/>
                <w:lang w:val="en-GB"/>
              </w:rPr>
            </w:pPr>
            <w:r w:rsidRPr="00FE0AF7">
              <w:rPr>
                <w:rFonts w:cs="Times New Roman"/>
                <w:b/>
                <w:sz w:val="20"/>
                <w:szCs w:val="20"/>
                <w:lang w:val="en-GB"/>
              </w:rPr>
              <w:lastRenderedPageBreak/>
              <w:t>Compatibil</w:t>
            </w:r>
          </w:p>
        </w:tc>
        <w:tc>
          <w:tcPr>
            <w:tcW w:w="1275" w:type="dxa"/>
          </w:tcPr>
          <w:p w14:paraId="466EE584" w14:textId="2832A2B2" w:rsidR="00DF1451" w:rsidRPr="00FE0AF7" w:rsidRDefault="00DF1451" w:rsidP="000050FD">
            <w:pPr>
              <w:jc w:val="both"/>
              <w:rPr>
                <w:rFonts w:cs="Times New Roman"/>
                <w:b/>
                <w:sz w:val="20"/>
                <w:szCs w:val="20"/>
                <w:lang w:val="en-GB"/>
              </w:rPr>
            </w:pPr>
          </w:p>
        </w:tc>
        <w:tc>
          <w:tcPr>
            <w:tcW w:w="1276" w:type="dxa"/>
          </w:tcPr>
          <w:p w14:paraId="2767E1B4" w14:textId="77777777" w:rsidR="00DF1451" w:rsidRPr="00FE0AF7" w:rsidRDefault="00DF1451" w:rsidP="000050FD">
            <w:pPr>
              <w:jc w:val="both"/>
              <w:rPr>
                <w:rFonts w:cs="Times New Roman"/>
                <w:b/>
                <w:sz w:val="20"/>
                <w:szCs w:val="20"/>
                <w:lang w:val="en-GB"/>
              </w:rPr>
            </w:pPr>
          </w:p>
        </w:tc>
      </w:tr>
      <w:tr w:rsidR="00DF1451" w:rsidRPr="00FE0AF7" w14:paraId="00174180" w14:textId="77777777" w:rsidTr="006F08D6">
        <w:tc>
          <w:tcPr>
            <w:tcW w:w="11052" w:type="dxa"/>
            <w:gridSpan w:val="6"/>
          </w:tcPr>
          <w:p w14:paraId="0F5125FF"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t>Article 10. Substantial contribution to climate change mitigation</w:t>
            </w:r>
          </w:p>
          <w:p w14:paraId="6D9FD03E" w14:textId="77777777" w:rsidR="00DF1451" w:rsidRPr="00FE0AF7" w:rsidRDefault="00DF1451" w:rsidP="000050FD">
            <w:pPr>
              <w:jc w:val="both"/>
              <w:rPr>
                <w:rFonts w:eastAsia="Times New Roman" w:cs="Times New Roman"/>
                <w:b/>
                <w:bCs/>
                <w:color w:val="000000"/>
                <w:sz w:val="20"/>
                <w:szCs w:val="20"/>
                <w:lang w:val="en-GB" w:eastAsia="ru-RU"/>
                <w14:ligatures w14:val="none"/>
              </w:rPr>
            </w:pPr>
          </w:p>
        </w:tc>
        <w:tc>
          <w:tcPr>
            <w:tcW w:w="1418" w:type="dxa"/>
          </w:tcPr>
          <w:p w14:paraId="2704D376" w14:textId="4902FB32" w:rsidR="00DF1451" w:rsidRPr="00FE0AF7" w:rsidRDefault="00DF1451" w:rsidP="000050FD">
            <w:pPr>
              <w:jc w:val="both"/>
              <w:rPr>
                <w:rFonts w:cs="Times New Roman"/>
                <w:b/>
                <w:sz w:val="20"/>
                <w:szCs w:val="20"/>
                <w:lang w:val="en-GB"/>
              </w:rPr>
            </w:pPr>
          </w:p>
        </w:tc>
        <w:tc>
          <w:tcPr>
            <w:tcW w:w="1275" w:type="dxa"/>
          </w:tcPr>
          <w:p w14:paraId="7F310FEF" w14:textId="77777777" w:rsidR="00DF1451" w:rsidRPr="00FE0AF7" w:rsidRDefault="00DF1451" w:rsidP="000050FD">
            <w:pPr>
              <w:jc w:val="both"/>
              <w:rPr>
                <w:rFonts w:cs="Times New Roman"/>
                <w:b/>
                <w:sz w:val="20"/>
                <w:szCs w:val="20"/>
                <w:lang w:val="en-GB"/>
              </w:rPr>
            </w:pPr>
          </w:p>
        </w:tc>
        <w:tc>
          <w:tcPr>
            <w:tcW w:w="1276" w:type="dxa"/>
          </w:tcPr>
          <w:p w14:paraId="183D3B43" w14:textId="77777777" w:rsidR="00DF1451" w:rsidRPr="00FE0AF7" w:rsidRDefault="00DF1451" w:rsidP="000050FD">
            <w:pPr>
              <w:jc w:val="both"/>
              <w:rPr>
                <w:rFonts w:cs="Times New Roman"/>
                <w:b/>
                <w:sz w:val="20"/>
                <w:szCs w:val="20"/>
                <w:lang w:val="en-GB"/>
              </w:rPr>
            </w:pPr>
          </w:p>
        </w:tc>
      </w:tr>
      <w:tr w:rsidR="00DF1451" w:rsidRPr="00FE0AF7" w14:paraId="5504D029" w14:textId="77777777" w:rsidTr="006F08D6">
        <w:tc>
          <w:tcPr>
            <w:tcW w:w="2403" w:type="dxa"/>
            <w:gridSpan w:val="2"/>
          </w:tcPr>
          <w:p w14:paraId="0225917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O activitate economică se califică drept o activitate care contribuie în mod substanțial la atenuarea schimbărilor</w:t>
            </w:r>
          </w:p>
          <w:p w14:paraId="7649715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climatice în cazul în care activitatea respectivă contribuie în mod substanțial la stabilizarea concentrațiilor de gaze cu efect</w:t>
            </w:r>
          </w:p>
          <w:p w14:paraId="7A8D256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de seră în atmosferă la un nivel care împiedică interferențele antropice periculoase cu sistemul climatic, în concordanță cu</w:t>
            </w:r>
          </w:p>
          <w:p w14:paraId="13E04C9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obiectivul pe termen lung privind temperatura al Acordului de la Paris prin evitarea sau reducerea emisiilor de gaze cu</w:t>
            </w:r>
          </w:p>
          <w:p w14:paraId="1EE6050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efect de seră sau sporirea absorbțiilor de gaze cu efect de seră, inclusiv prin inovarea în materie de procese sau produse:</w:t>
            </w:r>
          </w:p>
          <w:p w14:paraId="795CD4A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(a) generarea, transmiterea, stocarea, distribuirea sau utilizarea energiei din surse regenerabile în conformitate cu Directiva (UE) 2018/2001, inclusiv prin utilizarea de tehnologii inovatoare cu potențialul de a genera economii semnificative în viitor sau prin consolidarea sau extinderea necesară a rețelei;</w:t>
            </w:r>
          </w:p>
          <w:p w14:paraId="79562FED"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îmbunătățirea eficienței energetice, cu excepția activităților generatoare de energie astfel cum se menționează la articolul 19 alineatul (3);</w:t>
            </w:r>
          </w:p>
          <w:p w14:paraId="7A7998A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 creșterea mobilității curate sau neutre din punct de vedere climatic; trecerea la utilizarea de materiale regenerabile obținute pe căi sustenabile;</w:t>
            </w:r>
          </w:p>
          <w:p w14:paraId="25E1F46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creșterea utilizării de tehnologii de captare și utilizare a dioxidului de carbon (CUC) și de captare și stocare a dioxidului de carbon (CSC) sigure pentru mediu, care asigură o </w:t>
            </w:r>
            <w:r w:rsidRPr="00FE0AF7">
              <w:rPr>
                <w:rFonts w:eastAsia="Times New Roman" w:cs="Times New Roman"/>
                <w:noProof/>
                <w:color w:val="000000"/>
                <w:sz w:val="20"/>
                <w:szCs w:val="20"/>
                <w:lang w:eastAsia="en-GB"/>
                <w14:ligatures w14:val="none"/>
              </w:rPr>
              <w:lastRenderedPageBreak/>
              <w:t>reducere netă a emisiilor de gaze cu efect de seră;</w:t>
            </w:r>
          </w:p>
          <w:p w14:paraId="6869834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consolidarea absorbanților de carbon aferenți terenurilor, inclusiv prin evitarea despăduririlor și a degradării pădurilor,</w:t>
            </w:r>
          </w:p>
          <w:p w14:paraId="32DF458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refacerea pădurilor, gestionarea durabilă și refacerea terenurilor cultivate, a pășunilor și a zonelor umede, împădurire și agricultură regenerativă; instituirea infrastructurii energetice necesare pentru facilitarea decarbonizării sistemelor energetice;</w:t>
            </w:r>
          </w:p>
          <w:p w14:paraId="3A7AAE4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producerea de combustibili nepoluanți și eficienți din surse regenerabile sau neutre din punctul de vedere al emisiilor de</w:t>
            </w:r>
          </w:p>
          <w:p w14:paraId="0F7D6F2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dioxid de carbon; sau</w:t>
            </w:r>
          </w:p>
          <w:p w14:paraId="5A1EFBD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 facilitarea oricăreia dintre activitățile enumerate la literele (a)-(h) de la prezentul alineat în conformitate cu articolul 16.</w:t>
            </w:r>
          </w:p>
          <w:p w14:paraId="71AF856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(2) În sensul alineatului (1), se consideră că o activitate economică pentru care nu există o alternativă viabilă din punct de vedere tehnologic și economic cu un nivel scăzut de emisii de dioxid de carbon se califică drept o activitate care contribuie în mod substanțial la atenuarea </w:t>
            </w:r>
            <w:r w:rsidRPr="00FE0AF7">
              <w:rPr>
                <w:rFonts w:eastAsia="Times New Roman" w:cs="Times New Roman"/>
                <w:noProof/>
                <w:color w:val="000000"/>
                <w:sz w:val="20"/>
                <w:szCs w:val="20"/>
                <w:lang w:eastAsia="en-GB"/>
                <w14:ligatures w14:val="none"/>
              </w:rPr>
              <w:lastRenderedPageBreak/>
              <w:t>schimbărilor climatice atunci când sprijină tranziția către o economie neutră din punct de vedere climatic, pe baza unei traiectorii de reducere a creșterii temperaturii cu 1,5 °C peste nivelurile</w:t>
            </w:r>
          </w:p>
          <w:p w14:paraId="759D794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preindustriale, inclusiv prin eliminarea treptată a emisiilor de gaze cu efect de seră, în special a emisiilor provenite din</w:t>
            </w:r>
          </w:p>
          <w:p w14:paraId="3542E0A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combustibili fosili solizi și în cazul în care activitatea respectivă:</w:t>
            </w:r>
          </w:p>
          <w:p w14:paraId="61B044B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are niveluri de emisii de gaze cu efect de seră care corespund celor mai bune performanțe din sector sau din industrie;</w:t>
            </w:r>
          </w:p>
          <w:p w14:paraId="424A3F6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nu împiedică dezvoltarea și implementarea de alternative cu emisii scăzute de carbon; și</w:t>
            </w:r>
          </w:p>
          <w:p w14:paraId="35705C5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 nu conduce la un blocaj al activelor cu emisii ridicate de dioxid de carbon, având în vedere durata de viață economică a acestor active.</w:t>
            </w:r>
          </w:p>
          <w:p w14:paraId="329264D8"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În sensul prezentului alineat și pentru stabilirea criteriilor tehnice de examinare în temeiul articolului 19, Comisia evaluează contribuția potențială și fezabilitatea </w:t>
            </w:r>
            <w:r w:rsidRPr="00FE0AF7">
              <w:rPr>
                <w:rFonts w:eastAsia="Times New Roman" w:cs="Times New Roman"/>
                <w:noProof/>
                <w:color w:val="000000"/>
                <w:sz w:val="20"/>
                <w:szCs w:val="20"/>
                <w:lang w:eastAsia="en-GB"/>
                <w14:ligatures w14:val="none"/>
              </w:rPr>
              <w:lastRenderedPageBreak/>
              <w:t>tuturor tehnologiilor existente relevante.</w:t>
            </w:r>
          </w:p>
          <w:p w14:paraId="35338F0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(3) (a) (b) Comisia adoptă un act delegat în conformitate cu articolul 23 în vederea: completării alineatelor (1) și (2) de la prezentul articol prin stabilirea de criterii tehnice de examinare cu scopul de a determina condițiile în care o anumită activitate economică se califică drept o activitate care contribuie în mod substanțial la atenuarea schimbărilor climatice; și completării articolului 17 prin stabilirea, pentru fiecare obiectiv de mediu relevant, de criterii tehnice de examinare cu scopul de a determina dacă o activitate economică, în privința căreia criteriile tehnice de examinare au fost stabilite în temeiul literei (a) de la prezentul alineat, prejudiciază în mod semnificativ unul sau mai multe dintre aceste obiective.</w:t>
            </w:r>
          </w:p>
          <w:p w14:paraId="1601FFB8"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(4) Înainte de adoptarea actului delegat menționat la alineatul (3) de la prezentul articol, Comisia consultă platforma menționată la articolul 20 în ceea ce privește criteriile tehnice de examinare menționate la </w:t>
            </w:r>
            <w:r w:rsidRPr="00FE0AF7">
              <w:rPr>
                <w:rFonts w:eastAsia="Times New Roman" w:cs="Times New Roman"/>
                <w:noProof/>
                <w:color w:val="000000"/>
                <w:sz w:val="20"/>
                <w:szCs w:val="20"/>
                <w:lang w:eastAsia="en-GB"/>
                <w14:ligatures w14:val="none"/>
              </w:rPr>
              <w:lastRenderedPageBreak/>
              <w:t>alineatul (3) din prezentul articol.</w:t>
            </w:r>
          </w:p>
          <w:p w14:paraId="65BBEDF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(5) Comisia stabilește criteriile tehnice de examinare menționate la alineatul (3) de la prezentul articol într-un act delegat, luând în considerare cerințele prevăzute la articolul 19.</w:t>
            </w:r>
          </w:p>
          <w:p w14:paraId="75A4F87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(6) Comisia adoptă actul delegat menționat la alineatul (3) până la 31 decembrie 2020, cu scopul de a asigura aplicarea</w:t>
            </w:r>
          </w:p>
          <w:p w14:paraId="54DBED7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acestuia de la 1 ianuarie 2022.</w:t>
            </w:r>
          </w:p>
          <w:p w14:paraId="4204CF4B" w14:textId="77777777" w:rsidR="00DF1451" w:rsidRPr="00FE0AF7" w:rsidRDefault="00DF1451" w:rsidP="000050FD">
            <w:pPr>
              <w:jc w:val="both"/>
              <w:rPr>
                <w:rFonts w:cs="Times New Roman"/>
                <w:b/>
                <w:sz w:val="20"/>
                <w:szCs w:val="20"/>
                <w:lang w:val="en-GB"/>
              </w:rPr>
            </w:pPr>
          </w:p>
        </w:tc>
        <w:tc>
          <w:tcPr>
            <w:tcW w:w="2410" w:type="dxa"/>
            <w:gridSpan w:val="2"/>
          </w:tcPr>
          <w:p w14:paraId="00C21BC2"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lastRenderedPageBreak/>
              <w:t xml:space="preserve">1. An economic activity shall qualify as contributing substantially to climate change mitigation where that activity contributes substantially to the stabilisation of greenhouse gas concentrations in the atmosphere at a level which prevents dangerous anthropogenic interference with the climate system consistent with the long-term temperature goal of the Paris Agreement through the avoidance or reduction of greenhouse gas emissions or the increase of greenhouse gas removals, including through process innovations or product innovations, by: </w:t>
            </w:r>
          </w:p>
          <w:p w14:paraId="31AF8A77"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(a) generating, transmitting, storing, </w:t>
            </w:r>
            <w:r w:rsidRPr="000050FD">
              <w:rPr>
                <w:rFonts w:eastAsia="Times New Roman" w:cs="Times New Roman"/>
                <w:color w:val="000000"/>
                <w:sz w:val="20"/>
                <w:szCs w:val="20"/>
                <w:lang w:val="ro-MD" w:eastAsia="en-GB"/>
                <w14:ligatures w14:val="none"/>
              </w:rPr>
              <w:lastRenderedPageBreak/>
              <w:t xml:space="preserve">distributing or using renewable energy in line with Directive (EU) 2018/2001, including through using innovative technology with a potential for significant future savings or through necessary reinforcement or extension of the grid; </w:t>
            </w:r>
          </w:p>
          <w:p w14:paraId="365FB86C"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(b) improving energy efficiency, except for power generation activities as referred to in Article 19(3); </w:t>
            </w:r>
          </w:p>
          <w:p w14:paraId="1132C744"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(c) increasing clean or climate-neutral mobility; </w:t>
            </w:r>
          </w:p>
          <w:p w14:paraId="6413242A"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(d) switching to the use of sustainably sourced renewable materials; </w:t>
            </w:r>
          </w:p>
          <w:p w14:paraId="4D5F3C65"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(e) increasing the use of environmentally safe carbon capture and utilisation (CCU) and carbon capture and storage (CCS) technologies that deliver a net reduction in greenhouse gas emissions; </w:t>
            </w:r>
          </w:p>
          <w:p w14:paraId="599CC010"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(f) strengthening land carbon sinks, including through avoiding deforestation and forest </w:t>
            </w:r>
            <w:r w:rsidRPr="000050FD">
              <w:rPr>
                <w:rFonts w:eastAsia="Times New Roman" w:cs="Times New Roman"/>
                <w:color w:val="000000"/>
                <w:sz w:val="20"/>
                <w:szCs w:val="20"/>
                <w:lang w:val="ro-MD" w:eastAsia="en-GB"/>
                <w14:ligatures w14:val="none"/>
              </w:rPr>
              <w:lastRenderedPageBreak/>
              <w:t xml:space="preserve">degradation, restoration of forests, sustainable management and restoration of croplands, grasslands and wetlands, afforestation, and regenerative agriculture; </w:t>
            </w:r>
          </w:p>
          <w:p w14:paraId="6D8109B1"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(g) establishing energy infrastructure required for enabling the decarbonisation of energy systems; </w:t>
            </w:r>
          </w:p>
          <w:p w14:paraId="0A5DAA04"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(h) producing clean and efficient fuels from renewable or carbon-neutral sources; or </w:t>
            </w:r>
          </w:p>
          <w:p w14:paraId="464FFF58"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(i) enabling any of the activities listed in points (a) to (h) of this paragraph in accordance with Article 16. </w:t>
            </w:r>
          </w:p>
          <w:p w14:paraId="0603AD09"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2. For the purposes of paragraph 1, an economic activity for which there is no technologically and economically feasible low-carbon alternative shall qualify as contributing substantially to climate change mitigation where it supports the transition to a climate-neutral economy consistent with a pathway to limit the temperature increase to 1,5 0C above pre- industrial levels, including by phasing out greenhouse gas emissions, in particular emissions from solid fossil fuels, and where that activity: </w:t>
            </w:r>
          </w:p>
          <w:p w14:paraId="5611F27B"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lastRenderedPageBreak/>
              <w:t xml:space="preserve">(a) has greenhouse gas emission levels that correspond to the best performance in the sector or industry; </w:t>
            </w:r>
          </w:p>
          <w:p w14:paraId="09904C14"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(b) does not hamper the development and deployment of low-carbon alternatives; and </w:t>
            </w:r>
          </w:p>
          <w:p w14:paraId="7FC3443F"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(c) does not lead to a lock-in of carbon-intensive assets, considering the economic lifetime of those assets. For the purpose of this paragraph and the establishment of technical screening criteria pursuant to Article 19, the Commission shall assess the potential contribution and feasibility of all relevant existing technologies.</w:t>
            </w:r>
          </w:p>
          <w:p w14:paraId="011E32CE"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3. The Commission shall adopt a delegated act in accordance with Article 23 to: </w:t>
            </w:r>
          </w:p>
          <w:p w14:paraId="7E8FBD82"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(a) supplement paragraphs 1 and 2 of this Article by establishing technical screening criteria for determining the conditions under which a specific economic activity qualifies as contributing substantially to climate change mitigation; and </w:t>
            </w:r>
          </w:p>
          <w:p w14:paraId="6B6618AA"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(b) supplement Article 17 by establishing, for each relevant environmental </w:t>
            </w:r>
            <w:r w:rsidRPr="000050FD">
              <w:rPr>
                <w:rFonts w:eastAsia="Times New Roman" w:cs="Times New Roman"/>
                <w:color w:val="000000"/>
                <w:sz w:val="20"/>
                <w:szCs w:val="20"/>
                <w:lang w:val="ro-MD" w:eastAsia="en-GB"/>
                <w14:ligatures w14:val="none"/>
              </w:rPr>
              <w:lastRenderedPageBreak/>
              <w:t xml:space="preserve">objective, technical screening criteria for determining whether an economic activity in respect of which technical screening criteria have been established pursuant to point (a) of this paragraph causes significant harm to one or more of those objectives. </w:t>
            </w:r>
          </w:p>
          <w:p w14:paraId="46CD217A"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4. Prior to adopting the delegated act referred to in paragraph 3 of this Article, the Commission shall consult the Platform referred to in Article 20 regarding the technical screening criteria referred to in paragraph 3 of this Article. </w:t>
            </w:r>
          </w:p>
          <w:p w14:paraId="468A1891"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 xml:space="preserve">5. The Commission shall establish the technical screening criteria referred to in paragraph 3 of this Article in one delegated act, taking into account the requirements of Article 19. </w:t>
            </w:r>
          </w:p>
          <w:p w14:paraId="3ADD44F3" w14:textId="77777777" w:rsidR="00DF1451" w:rsidRPr="000050FD" w:rsidRDefault="00DF1451" w:rsidP="000050FD">
            <w:pPr>
              <w:jc w:val="both"/>
              <w:rPr>
                <w:rFonts w:eastAsia="Times New Roman" w:cs="Times New Roman"/>
                <w:color w:val="000000"/>
                <w:sz w:val="20"/>
                <w:szCs w:val="20"/>
                <w:lang w:val="ro-MD" w:eastAsia="en-GB"/>
                <w14:ligatures w14:val="none"/>
              </w:rPr>
            </w:pPr>
            <w:r w:rsidRPr="000050FD">
              <w:rPr>
                <w:rFonts w:eastAsia="Times New Roman" w:cs="Times New Roman"/>
                <w:color w:val="000000"/>
                <w:sz w:val="20"/>
                <w:szCs w:val="20"/>
                <w:lang w:val="ro-MD" w:eastAsia="en-GB"/>
                <w14:ligatures w14:val="none"/>
              </w:rPr>
              <w:t>6. The Commission shall adopt the delegated act referred to in paragraph 3 by 31 December 2020, with a view to ensuring its application from 1 January 2022.</w:t>
            </w:r>
          </w:p>
          <w:p w14:paraId="4D914045" w14:textId="77777777" w:rsidR="00DF1451" w:rsidRPr="000050FD" w:rsidRDefault="00DF1451" w:rsidP="000050FD">
            <w:pPr>
              <w:jc w:val="both"/>
              <w:rPr>
                <w:rFonts w:eastAsia="Times New Roman" w:cs="Times New Roman"/>
                <w:b/>
                <w:bCs/>
                <w:color w:val="000000"/>
                <w:sz w:val="20"/>
                <w:szCs w:val="20"/>
                <w:shd w:val="clear" w:color="auto" w:fill="FFFFFF"/>
                <w:lang w:val="ro-MD" w:eastAsia="en-GB"/>
                <w14:ligatures w14:val="none"/>
              </w:rPr>
            </w:pPr>
          </w:p>
        </w:tc>
        <w:tc>
          <w:tcPr>
            <w:tcW w:w="3120" w:type="dxa"/>
          </w:tcPr>
          <w:p w14:paraId="17929A88" w14:textId="2E63BC78" w:rsidR="00024F10" w:rsidRPr="000F6EA2" w:rsidRDefault="00024F10" w:rsidP="00024F10">
            <w:pPr>
              <w:ind w:firstLine="284"/>
              <w:jc w:val="both"/>
              <w:rPr>
                <w:rFonts w:eastAsia="Times New Roman" w:cs="Times New Roman"/>
                <w:noProof/>
                <w:color w:val="000000"/>
                <w:sz w:val="20"/>
                <w:szCs w:val="20"/>
                <w:lang w:val="ro-MD" w:eastAsia="en-GB"/>
                <w14:ligatures w14:val="none"/>
              </w:rPr>
            </w:pPr>
            <w:r w:rsidRPr="00024F10">
              <w:rPr>
                <w:rFonts w:eastAsia="Times New Roman" w:cs="Times New Roman"/>
                <w:b/>
                <w:bCs/>
                <w:noProof/>
                <w:color w:val="000000"/>
                <w:sz w:val="20"/>
                <w:szCs w:val="20"/>
                <w:lang w:val="ro-MD" w:eastAsia="en-GB"/>
                <w14:ligatures w14:val="none"/>
              </w:rPr>
              <w:lastRenderedPageBreak/>
              <w:t>Pct. 1</w:t>
            </w:r>
            <w:r w:rsidR="00F84031">
              <w:rPr>
                <w:rFonts w:eastAsia="Times New Roman" w:cs="Times New Roman"/>
                <w:b/>
                <w:bCs/>
                <w:noProof/>
                <w:color w:val="000000"/>
                <w:sz w:val="20"/>
                <w:szCs w:val="20"/>
                <w:lang w:val="ro-MD" w:eastAsia="en-GB"/>
                <w14:ligatures w14:val="none"/>
              </w:rPr>
              <w:t>9</w:t>
            </w:r>
            <w:r w:rsidRPr="00024F10">
              <w:rPr>
                <w:rFonts w:eastAsia="Times New Roman" w:cs="Times New Roman"/>
                <w:b/>
                <w:bCs/>
                <w:noProof/>
                <w:color w:val="000000"/>
                <w:sz w:val="20"/>
                <w:szCs w:val="20"/>
                <w:lang w:val="ro-MD" w:eastAsia="en-GB"/>
                <w14:ligatures w14:val="none"/>
              </w:rPr>
              <w:t>.</w:t>
            </w:r>
            <w:r w:rsidRPr="000F6EA2">
              <w:rPr>
                <w:rFonts w:eastAsia="Times New Roman" w:cs="Times New Roman"/>
                <w:noProof/>
                <w:color w:val="000000"/>
                <w:sz w:val="20"/>
                <w:szCs w:val="20"/>
                <w:lang w:val="ro-MD" w:eastAsia="en-GB"/>
                <w14:ligatures w14:val="none"/>
              </w:rPr>
              <w:t xml:space="preserve"> Tabel 2 </w:t>
            </w:r>
          </w:p>
          <w:p w14:paraId="73F1447B" w14:textId="77777777" w:rsidR="00024F10" w:rsidRPr="000F6EA2" w:rsidRDefault="00024F10" w:rsidP="00024F10">
            <w:pPr>
              <w:jc w:val="both"/>
              <w:rPr>
                <w:rFonts w:eastAsia="Times New Roman" w:cs="Times New Roman"/>
                <w:noProof/>
                <w:color w:val="000000"/>
                <w:sz w:val="20"/>
                <w:szCs w:val="20"/>
                <w:lang w:val="ro-MD" w:eastAsia="en-GB"/>
                <w14:ligatures w14:val="none"/>
              </w:rPr>
            </w:pPr>
            <w:r w:rsidRPr="000F6EA2">
              <w:rPr>
                <w:rFonts w:eastAsia="Times New Roman" w:cs="Times New Roman"/>
                <w:noProof/>
                <w:color w:val="000000"/>
                <w:sz w:val="20"/>
                <w:szCs w:val="20"/>
                <w:lang w:val="ro-MD" w:eastAsia="en-GB"/>
                <w14:ligatures w14:val="none"/>
              </w:rPr>
              <w:t>Criterii uniforme pentru determinarea contribuției substanțiale a activităților economice la obiectivele de mediu</w:t>
            </w:r>
          </w:p>
          <w:p w14:paraId="70F85ECE" w14:textId="5A4319EB" w:rsidR="00DF1451" w:rsidRPr="000050FD" w:rsidRDefault="00DF1451" w:rsidP="000F6EA2">
            <w:pPr>
              <w:jc w:val="both"/>
              <w:rPr>
                <w:rFonts w:eastAsia="Times New Roman" w:cs="Times New Roman"/>
                <w:b/>
                <w:bCs/>
                <w:noProof/>
                <w:color w:val="000000"/>
                <w:sz w:val="20"/>
                <w:szCs w:val="20"/>
                <w:lang w:val="ro-MD" w:eastAsia="en-GB"/>
                <w14:ligatures w14:val="none"/>
              </w:rPr>
            </w:pPr>
            <w:r w:rsidRPr="000050FD">
              <w:rPr>
                <w:rFonts w:eastAsia="Times New Roman" w:cs="Times New Roman"/>
                <w:b/>
                <w:bCs/>
                <w:noProof/>
                <w:color w:val="000000"/>
                <w:sz w:val="20"/>
                <w:szCs w:val="20"/>
                <w:lang w:val="ro-MD" w:eastAsia="en-GB"/>
                <w14:ligatures w14:val="none"/>
              </w:rPr>
              <w:t xml:space="preserve">1. </w:t>
            </w:r>
            <w:r w:rsidRPr="000050FD">
              <w:rPr>
                <w:rFonts w:eastAsia="Times New Roman" w:cs="Times New Roman"/>
                <w:b/>
                <w:bCs/>
                <w:noProof/>
                <w:color w:val="000000"/>
                <w:sz w:val="20"/>
                <w:szCs w:val="20"/>
                <w:lang w:val="ro-MD" w:eastAsia="ja-JP"/>
                <w14:ligatures w14:val="none"/>
              </w:rPr>
              <w:t>Contribuția substanțiala la</w:t>
            </w:r>
            <w:r w:rsidRPr="000050FD">
              <w:rPr>
                <w:rFonts w:eastAsia="Times New Roman" w:cs="Times New Roman"/>
                <w:b/>
                <w:bCs/>
                <w:noProof/>
                <w:color w:val="000000"/>
                <w:sz w:val="20"/>
                <w:szCs w:val="20"/>
                <w:lang w:val="ro-MD" w:eastAsia="en-GB"/>
                <w14:ligatures w14:val="none"/>
              </w:rPr>
              <w:t xml:space="preserve"> </w:t>
            </w:r>
            <w:r w:rsidRPr="000050FD">
              <w:rPr>
                <w:rFonts w:eastAsia="Times New Roman" w:cs="Times New Roman"/>
                <w:b/>
                <w:bCs/>
                <w:noProof/>
                <w:color w:val="000000"/>
                <w:sz w:val="20"/>
                <w:szCs w:val="20"/>
                <w:lang w:val="ro-MD" w:eastAsia="ja-JP"/>
                <w14:ligatures w14:val="none"/>
              </w:rPr>
              <w:t>atenuarea</w:t>
            </w:r>
            <w:r w:rsidRPr="000050FD">
              <w:rPr>
                <w:rFonts w:eastAsia="Times New Roman" w:cs="Times New Roman"/>
                <w:b/>
                <w:bCs/>
                <w:noProof/>
                <w:color w:val="000000"/>
                <w:sz w:val="20"/>
                <w:szCs w:val="20"/>
                <w:lang w:val="ro-MD" w:eastAsia="en-GB"/>
                <w14:ligatures w14:val="none"/>
              </w:rPr>
              <w:t xml:space="preserve"> </w:t>
            </w:r>
            <w:r w:rsidRPr="000050FD">
              <w:rPr>
                <w:rFonts w:eastAsia="Times New Roman" w:cs="Times New Roman"/>
                <w:b/>
                <w:bCs/>
                <w:noProof/>
                <w:color w:val="000000"/>
                <w:sz w:val="20"/>
                <w:szCs w:val="20"/>
                <w:lang w:val="ro-MD" w:eastAsia="ja-JP"/>
                <w14:ligatures w14:val="none"/>
              </w:rPr>
              <w:t>schimbărilor climatice</w:t>
            </w:r>
          </w:p>
          <w:p w14:paraId="0359FE00" w14:textId="77777777" w:rsidR="00DF1451" w:rsidRPr="000050FD" w:rsidRDefault="00DF1451" w:rsidP="000050FD">
            <w:pPr>
              <w:ind w:firstLine="284"/>
              <w:jc w:val="both"/>
              <w:rPr>
                <w:rFonts w:eastAsia="Times New Roman" w:cs="Times New Roman"/>
                <w:noProof/>
                <w:color w:val="000000"/>
                <w:sz w:val="20"/>
                <w:szCs w:val="20"/>
                <w:lang w:val="ro-MD" w:eastAsia="en-GB"/>
                <w14:ligatures w14:val="none"/>
              </w:rPr>
            </w:pPr>
            <w:r w:rsidRPr="000050FD">
              <w:rPr>
                <w:rFonts w:eastAsia="Times New Roman" w:cs="Times New Roman"/>
                <w:noProof/>
                <w:color w:val="000000"/>
                <w:sz w:val="20"/>
                <w:szCs w:val="20"/>
                <w:lang w:val="ro-MD" w:eastAsia="en-GB"/>
                <w14:ligatures w14:val="none"/>
              </w:rPr>
              <w:t>Activitatea economică contribuie în mod substanțial la stabilizarea concentrațiilor de gaze cu efect de seră în atmosferă la un nivel care împiedică interferențele antropice periculoase cu sistemul climatic, în concordanță cu obiectivul pe termen lung privind temperatura al Acordului de la Paris prin evitarea sau reducerea emisiilor de gaze cu efect de seră sau sporirea absorbțiilor de gaze cu efect de seră, inclusiv prin inovarea în materie de procese sau produse:</w:t>
            </w:r>
          </w:p>
          <w:p w14:paraId="6538FD96" w14:textId="5B463592" w:rsidR="0043295B" w:rsidRPr="000F6EA2" w:rsidRDefault="00DF1451" w:rsidP="007B4A50">
            <w:pPr>
              <w:pStyle w:val="ListParagraph"/>
              <w:numPr>
                <w:ilvl w:val="1"/>
                <w:numId w:val="6"/>
              </w:numPr>
              <w:ind w:left="0" w:firstLine="0"/>
              <w:jc w:val="both"/>
              <w:rPr>
                <w:rFonts w:eastAsia="Times New Roman" w:cs="Times New Roman"/>
                <w:noProof/>
                <w:color w:val="000000"/>
                <w:sz w:val="20"/>
                <w:szCs w:val="20"/>
                <w:lang w:val="ro-MD" w:eastAsia="en-GB"/>
                <w14:ligatures w14:val="none"/>
              </w:rPr>
            </w:pPr>
            <w:r w:rsidRPr="000F6EA2">
              <w:rPr>
                <w:rFonts w:eastAsia="Times New Roman" w:cs="Times New Roman"/>
                <w:noProof/>
                <w:color w:val="000000"/>
                <w:sz w:val="20"/>
                <w:szCs w:val="20"/>
                <w:lang w:val="ro-MD" w:eastAsia="en-GB"/>
                <w14:ligatures w14:val="none"/>
              </w:rPr>
              <w:t xml:space="preserve">producerea, transportul, stocarea, distribuția sau utilizarea energiei din surse regenerabile, inclusiv prin utilizarea de tehnologii inovatoare cu potențialul de a genera </w:t>
            </w:r>
            <w:r w:rsidRPr="000F6EA2">
              <w:rPr>
                <w:rFonts w:eastAsia="Times New Roman" w:cs="Times New Roman"/>
                <w:noProof/>
                <w:color w:val="000000"/>
                <w:sz w:val="20"/>
                <w:szCs w:val="20"/>
                <w:lang w:val="ro-MD" w:eastAsia="en-GB"/>
                <w14:ligatures w14:val="none"/>
              </w:rPr>
              <w:lastRenderedPageBreak/>
              <w:t xml:space="preserve">economii semnificative în viitor sau prin consolidarea sau extinderea necesară a rețelei; </w:t>
            </w:r>
          </w:p>
          <w:p w14:paraId="113B252F" w14:textId="2F81FCC7" w:rsidR="0043295B" w:rsidRPr="000F6EA2" w:rsidRDefault="00DF1451" w:rsidP="007B4A50">
            <w:pPr>
              <w:pStyle w:val="ListParagraph"/>
              <w:numPr>
                <w:ilvl w:val="1"/>
                <w:numId w:val="6"/>
              </w:numPr>
              <w:ind w:left="0" w:firstLine="0"/>
              <w:jc w:val="both"/>
              <w:rPr>
                <w:rFonts w:eastAsia="Times New Roman" w:cs="Times New Roman"/>
                <w:noProof/>
                <w:color w:val="000000"/>
                <w:sz w:val="20"/>
                <w:szCs w:val="20"/>
                <w:lang w:val="ro-MD" w:eastAsia="en-GB"/>
                <w14:ligatures w14:val="none"/>
              </w:rPr>
            </w:pPr>
            <w:r w:rsidRPr="000F6EA2">
              <w:rPr>
                <w:rFonts w:eastAsia="Times New Roman" w:cs="Times New Roman"/>
                <w:noProof/>
                <w:color w:val="000000"/>
                <w:sz w:val="20"/>
                <w:szCs w:val="20"/>
                <w:lang w:val="ro-MD" w:eastAsia="en-GB"/>
                <w14:ligatures w14:val="none"/>
              </w:rPr>
              <w:t>îmbunătățirea eficienței energetice, cu excepția activităților de producere a  energiei care utilizează combustibili fosili solizi;</w:t>
            </w:r>
          </w:p>
          <w:p w14:paraId="0E1D3E0B" w14:textId="2CFBD00B" w:rsidR="0043295B" w:rsidRPr="000F6EA2" w:rsidRDefault="00DF1451" w:rsidP="007B4A50">
            <w:pPr>
              <w:pStyle w:val="ListParagraph"/>
              <w:numPr>
                <w:ilvl w:val="1"/>
                <w:numId w:val="6"/>
              </w:numPr>
              <w:ind w:left="0" w:firstLine="0"/>
              <w:jc w:val="both"/>
              <w:rPr>
                <w:rFonts w:eastAsia="Times New Roman" w:cs="Times New Roman"/>
                <w:noProof/>
                <w:color w:val="000000"/>
                <w:sz w:val="20"/>
                <w:szCs w:val="20"/>
                <w:lang w:val="ro-MD" w:eastAsia="en-GB"/>
                <w14:ligatures w14:val="none"/>
              </w:rPr>
            </w:pPr>
            <w:r w:rsidRPr="000F6EA2">
              <w:rPr>
                <w:rFonts w:eastAsia="Times New Roman" w:cs="Times New Roman"/>
                <w:noProof/>
                <w:color w:val="000000"/>
                <w:sz w:val="20"/>
                <w:szCs w:val="20"/>
                <w:lang w:val="ro-MD" w:eastAsia="en-GB"/>
                <w14:ligatures w14:val="none"/>
              </w:rPr>
              <w:t>creșterea mobilității curate sau neutre din punct de vedere climatic</w:t>
            </w:r>
            <w:r w:rsidRPr="000050FD">
              <w:rPr>
                <w:noProof/>
                <w:vertAlign w:val="superscript"/>
                <w:lang w:val="ro-MD" w:eastAsia="en-GB"/>
              </w:rPr>
              <w:footnoteReference w:id="1"/>
            </w:r>
            <w:r w:rsidRPr="000F6EA2">
              <w:rPr>
                <w:rFonts w:eastAsia="Times New Roman" w:cs="Times New Roman"/>
                <w:noProof/>
                <w:color w:val="000000"/>
                <w:sz w:val="20"/>
                <w:szCs w:val="20"/>
                <w:lang w:val="ro-MD" w:eastAsia="en-GB"/>
                <w14:ligatures w14:val="none"/>
              </w:rPr>
              <w:t>;</w:t>
            </w:r>
          </w:p>
          <w:p w14:paraId="51F53AC3" w14:textId="53690412" w:rsidR="0043295B" w:rsidRPr="000F6EA2" w:rsidRDefault="00DF1451" w:rsidP="007B4A50">
            <w:pPr>
              <w:pStyle w:val="ListParagraph"/>
              <w:numPr>
                <w:ilvl w:val="1"/>
                <w:numId w:val="6"/>
              </w:numPr>
              <w:ind w:left="0" w:firstLine="0"/>
              <w:jc w:val="both"/>
              <w:rPr>
                <w:rFonts w:eastAsia="Times New Roman" w:cs="Times New Roman"/>
                <w:noProof/>
                <w:color w:val="000000"/>
                <w:sz w:val="20"/>
                <w:szCs w:val="20"/>
                <w:lang w:val="ro-MD" w:eastAsia="en-GB"/>
                <w14:ligatures w14:val="none"/>
              </w:rPr>
            </w:pPr>
            <w:r w:rsidRPr="000F6EA2">
              <w:rPr>
                <w:rFonts w:eastAsia="Times New Roman" w:cs="Times New Roman"/>
                <w:noProof/>
                <w:color w:val="000000"/>
                <w:sz w:val="20"/>
                <w:szCs w:val="20"/>
                <w:lang w:val="ro-MD" w:eastAsia="en-GB"/>
                <w14:ligatures w14:val="none"/>
              </w:rPr>
              <w:t xml:space="preserve">trecerea la utilizarea de materiale regenerabile obținute pe căi sustenabile; </w:t>
            </w:r>
          </w:p>
          <w:p w14:paraId="06FD4994" w14:textId="7ECE0AB7" w:rsidR="0043295B" w:rsidRPr="000F6EA2" w:rsidRDefault="00DF1451" w:rsidP="007B4A50">
            <w:pPr>
              <w:pStyle w:val="ListParagraph"/>
              <w:numPr>
                <w:ilvl w:val="1"/>
                <w:numId w:val="6"/>
              </w:numPr>
              <w:ind w:left="0" w:firstLine="0"/>
              <w:jc w:val="both"/>
              <w:rPr>
                <w:rFonts w:eastAsia="Times New Roman" w:cs="Times New Roman"/>
                <w:noProof/>
                <w:color w:val="000000"/>
                <w:sz w:val="20"/>
                <w:szCs w:val="20"/>
                <w:lang w:val="ro-MD" w:eastAsia="en-GB"/>
                <w14:ligatures w14:val="none"/>
              </w:rPr>
            </w:pPr>
            <w:r w:rsidRPr="000F6EA2">
              <w:rPr>
                <w:rFonts w:eastAsia="Times New Roman" w:cs="Times New Roman"/>
                <w:noProof/>
                <w:color w:val="000000"/>
                <w:sz w:val="20"/>
                <w:szCs w:val="20"/>
                <w:lang w:val="ro-MD" w:eastAsia="en-GB"/>
                <w14:ligatures w14:val="none"/>
              </w:rPr>
              <w:t xml:space="preserve">creșterea utilizării de tehnologii de captare și utilizare a dioxidului de carbon (CUC) și de captare și stocare a dioxidului de carbon (CSC) sigure pentru mediu, care asigură o reducere netă a emisiilor de gaze cu efect de seră; </w:t>
            </w:r>
          </w:p>
          <w:p w14:paraId="593BAA70" w14:textId="417E0910" w:rsidR="0043295B" w:rsidRPr="000F6EA2" w:rsidRDefault="00DF1451" w:rsidP="007B4A50">
            <w:pPr>
              <w:pStyle w:val="ListParagraph"/>
              <w:numPr>
                <w:ilvl w:val="1"/>
                <w:numId w:val="6"/>
              </w:numPr>
              <w:ind w:left="0" w:firstLine="0"/>
              <w:jc w:val="both"/>
              <w:rPr>
                <w:rFonts w:eastAsia="Times New Roman" w:cs="Times New Roman"/>
                <w:noProof/>
                <w:color w:val="000000"/>
                <w:sz w:val="20"/>
                <w:szCs w:val="20"/>
                <w:lang w:val="ro-MD" w:eastAsia="en-GB"/>
                <w14:ligatures w14:val="none"/>
              </w:rPr>
            </w:pPr>
            <w:r w:rsidRPr="000F6EA2">
              <w:rPr>
                <w:rFonts w:eastAsia="Times New Roman" w:cs="Times New Roman"/>
                <w:noProof/>
                <w:color w:val="000000"/>
                <w:sz w:val="20"/>
                <w:szCs w:val="20"/>
                <w:lang w:val="ro-MD" w:eastAsia="en-GB"/>
                <w14:ligatures w14:val="none"/>
              </w:rPr>
              <w:t>consolidarea absorbanților de carbon aferenți terenurilor, inclusiv prin evitarea despăduririlor și a degradării pădurilor, refacerea pădurilor, gestionarea durabilă și refacerea terenurilor cultivate, a pășunilor și a zonelor umede, împădurire și agricultură regenerativă;</w:t>
            </w:r>
          </w:p>
          <w:p w14:paraId="6B6E4396" w14:textId="1B2E8AF3" w:rsidR="0043295B" w:rsidRPr="000F6EA2" w:rsidRDefault="00DF1451" w:rsidP="007B4A50">
            <w:pPr>
              <w:pStyle w:val="ListParagraph"/>
              <w:numPr>
                <w:ilvl w:val="1"/>
                <w:numId w:val="6"/>
              </w:numPr>
              <w:ind w:left="0" w:firstLine="0"/>
              <w:jc w:val="both"/>
              <w:rPr>
                <w:rFonts w:eastAsia="Times New Roman" w:cs="Times New Roman"/>
                <w:noProof/>
                <w:color w:val="000000"/>
                <w:sz w:val="20"/>
                <w:szCs w:val="20"/>
                <w:lang w:val="ro-MD" w:eastAsia="en-GB"/>
                <w14:ligatures w14:val="none"/>
              </w:rPr>
            </w:pPr>
            <w:r w:rsidRPr="000F6EA2">
              <w:rPr>
                <w:rFonts w:eastAsia="Times New Roman" w:cs="Times New Roman"/>
                <w:noProof/>
                <w:color w:val="000000"/>
                <w:sz w:val="20"/>
                <w:szCs w:val="20"/>
                <w:lang w:val="ro-MD" w:eastAsia="en-GB"/>
                <w14:ligatures w14:val="none"/>
              </w:rPr>
              <w:t xml:space="preserve">instituirea infrastructurii energetice necesare pentru </w:t>
            </w:r>
            <w:r w:rsidRPr="000F6EA2">
              <w:rPr>
                <w:rFonts w:eastAsia="Times New Roman" w:cs="Times New Roman"/>
                <w:noProof/>
                <w:color w:val="000000"/>
                <w:sz w:val="20"/>
                <w:szCs w:val="20"/>
                <w:lang w:val="ro-MD" w:eastAsia="en-GB"/>
                <w14:ligatures w14:val="none"/>
              </w:rPr>
              <w:lastRenderedPageBreak/>
              <w:t>facilitarea decarbonizării sistemelor energetice;</w:t>
            </w:r>
          </w:p>
          <w:p w14:paraId="377DF9B2" w14:textId="63954179" w:rsidR="0043295B" w:rsidRPr="000F6EA2" w:rsidRDefault="00DF1451" w:rsidP="007B4A50">
            <w:pPr>
              <w:pStyle w:val="ListParagraph"/>
              <w:numPr>
                <w:ilvl w:val="1"/>
                <w:numId w:val="6"/>
              </w:numPr>
              <w:ind w:left="0" w:firstLine="0"/>
              <w:jc w:val="both"/>
              <w:rPr>
                <w:rFonts w:eastAsia="Times New Roman" w:cs="Times New Roman"/>
                <w:noProof/>
                <w:color w:val="000000"/>
                <w:sz w:val="20"/>
                <w:szCs w:val="20"/>
                <w:lang w:val="ro-MD" w:eastAsia="en-GB"/>
                <w14:ligatures w14:val="none"/>
              </w:rPr>
            </w:pPr>
            <w:r w:rsidRPr="000F6EA2">
              <w:rPr>
                <w:rFonts w:eastAsia="Times New Roman" w:cs="Times New Roman"/>
                <w:noProof/>
                <w:color w:val="000000"/>
                <w:sz w:val="20"/>
                <w:szCs w:val="20"/>
                <w:lang w:val="ro-MD" w:eastAsia="en-GB"/>
                <w14:ligatures w14:val="none"/>
              </w:rPr>
              <w:t>producerea de combustibili nepoluanți și eficienți din surse regenerabile sau neutre din punctul de vedere al emisiilor de dioxid de carbon; sau</w:t>
            </w:r>
          </w:p>
          <w:p w14:paraId="0F53D118" w14:textId="45D47709" w:rsidR="00DF1451" w:rsidRPr="000F6EA2" w:rsidRDefault="00DF1451" w:rsidP="007B4A50">
            <w:pPr>
              <w:pStyle w:val="ListParagraph"/>
              <w:numPr>
                <w:ilvl w:val="1"/>
                <w:numId w:val="6"/>
              </w:numPr>
              <w:ind w:left="0" w:firstLine="0"/>
              <w:jc w:val="both"/>
              <w:rPr>
                <w:rFonts w:cs="Times New Roman"/>
                <w:b/>
                <w:sz w:val="20"/>
                <w:szCs w:val="20"/>
                <w:lang w:val="ro-MD"/>
              </w:rPr>
            </w:pPr>
            <w:r w:rsidRPr="000F6EA2">
              <w:rPr>
                <w:rFonts w:eastAsia="Times New Roman" w:cs="Times New Roman"/>
                <w:noProof/>
                <w:color w:val="000000"/>
                <w:sz w:val="20"/>
                <w:szCs w:val="20"/>
                <w:lang w:val="ro-MD" w:eastAsia="en-GB"/>
                <w14:ligatures w14:val="none"/>
              </w:rPr>
              <w:t xml:space="preserve">facilitarea oricăreia dintre activitățile enumerate la </w:t>
            </w:r>
            <w:r w:rsidR="00A402C7" w:rsidRPr="000F6EA2">
              <w:rPr>
                <w:rFonts w:eastAsia="Times New Roman" w:cs="Times New Roman"/>
                <w:noProof/>
                <w:color w:val="000000"/>
                <w:sz w:val="20"/>
                <w:szCs w:val="20"/>
                <w:lang w:val="ro-MD" w:eastAsia="en-GB"/>
                <w14:ligatures w14:val="none"/>
              </w:rPr>
              <w:t>sub</w:t>
            </w:r>
            <w:r w:rsidR="00777D62" w:rsidRPr="000F6EA2">
              <w:rPr>
                <w:rFonts w:eastAsia="Times New Roman" w:cs="Times New Roman"/>
                <w:noProof/>
                <w:color w:val="000000"/>
                <w:sz w:val="20"/>
                <w:szCs w:val="20"/>
                <w:lang w:val="ro-MD" w:eastAsia="en-GB"/>
                <w14:ligatures w14:val="none"/>
              </w:rPr>
              <w:t>pct. 1.1 – 1.8</w:t>
            </w:r>
            <w:r w:rsidRPr="000F6EA2">
              <w:rPr>
                <w:rFonts w:eastAsia="Times New Roman" w:cs="Times New Roman"/>
                <w:noProof/>
                <w:color w:val="000000"/>
                <w:sz w:val="20"/>
                <w:szCs w:val="20"/>
                <w:lang w:val="ro-MD" w:eastAsia="en-GB"/>
                <w14:ligatures w14:val="none"/>
              </w:rPr>
              <w:t>, în conformitate cu definiția activităților de facilitare prevăzute în Secțiunea IV, pct. 2</w:t>
            </w:r>
            <w:r w:rsidR="00FA4D9E">
              <w:rPr>
                <w:rFonts w:eastAsia="Times New Roman" w:cs="Times New Roman"/>
                <w:noProof/>
                <w:color w:val="000000"/>
                <w:sz w:val="20"/>
                <w:szCs w:val="20"/>
                <w:lang w:val="ro-MD" w:eastAsia="en-GB"/>
                <w14:ligatures w14:val="none"/>
              </w:rPr>
              <w:t>8</w:t>
            </w:r>
            <w:r w:rsidRPr="000F6EA2">
              <w:rPr>
                <w:rFonts w:eastAsia="Times New Roman" w:cs="Times New Roman"/>
                <w:noProof/>
                <w:color w:val="000000"/>
                <w:sz w:val="20"/>
                <w:szCs w:val="20"/>
                <w:lang w:val="ro-MD" w:eastAsia="en-GB"/>
                <w14:ligatures w14:val="none"/>
              </w:rPr>
              <w:t>.</w:t>
            </w:r>
          </w:p>
          <w:p w14:paraId="46EDA1EE" w14:textId="77777777" w:rsidR="00777D62" w:rsidRPr="000050FD" w:rsidRDefault="00777D62" w:rsidP="000050FD">
            <w:pPr>
              <w:ind w:firstLine="284"/>
              <w:jc w:val="both"/>
              <w:rPr>
                <w:rFonts w:cs="Times New Roman"/>
                <w:bCs/>
                <w:sz w:val="20"/>
                <w:szCs w:val="20"/>
                <w:lang w:val="ro-MD"/>
              </w:rPr>
            </w:pPr>
            <w:r w:rsidRPr="000050FD">
              <w:rPr>
                <w:rFonts w:cs="Times New Roman"/>
                <w:bCs/>
                <w:sz w:val="20"/>
                <w:szCs w:val="20"/>
                <w:lang w:val="ro-MD"/>
              </w:rPr>
              <w:t>O activitate economică pentru care nu există o alternativă cu emisii reduse de carbon fezabilă din punct de vedere tehnologic și economic se califică drept una care contribuie substanțial la atenuarea schimbărilor climatice, în cazul în care, sprijină tranziția către o economie neutră din punct de vedere climatic, în concordanță cu o traiectorie de limitare a creșterii temperaturii la 1,5°C peste nivelurile preindustriale, inclusiv prin eliminarea treptată a emisiilor de gaze cu efect de seră, în special a emisiilor provenite din combustibili fosili solizi, și în cazul în care activitatea respectivă:</w:t>
            </w:r>
          </w:p>
          <w:p w14:paraId="256A0619" w14:textId="77777777" w:rsidR="00777D62" w:rsidRPr="000050FD" w:rsidRDefault="00777D62" w:rsidP="000050FD">
            <w:pPr>
              <w:ind w:firstLine="284"/>
              <w:jc w:val="both"/>
              <w:rPr>
                <w:rFonts w:cs="Times New Roman"/>
                <w:bCs/>
                <w:sz w:val="20"/>
                <w:szCs w:val="20"/>
                <w:lang w:val="ro-MD"/>
              </w:rPr>
            </w:pPr>
            <w:r w:rsidRPr="000050FD">
              <w:rPr>
                <w:rFonts w:cs="Times New Roman"/>
                <w:bCs/>
                <w:sz w:val="20"/>
                <w:szCs w:val="20"/>
                <w:lang w:val="ro-MD"/>
              </w:rPr>
              <w:t>(a)</w:t>
            </w:r>
            <w:r w:rsidRPr="000050FD">
              <w:rPr>
                <w:rFonts w:cs="Times New Roman"/>
                <w:bCs/>
                <w:sz w:val="20"/>
                <w:szCs w:val="20"/>
                <w:lang w:val="ro-MD"/>
              </w:rPr>
              <w:tab/>
              <w:t>are niveluri de emisii de gaze cu efect de seră care corespund celor mai bune performanțe din sector sau industrie;</w:t>
            </w:r>
          </w:p>
          <w:p w14:paraId="6F78B05D" w14:textId="77777777" w:rsidR="00777D62" w:rsidRPr="000050FD" w:rsidRDefault="00777D62" w:rsidP="000050FD">
            <w:pPr>
              <w:ind w:firstLine="284"/>
              <w:jc w:val="both"/>
              <w:rPr>
                <w:rFonts w:cs="Times New Roman"/>
                <w:bCs/>
                <w:sz w:val="20"/>
                <w:szCs w:val="20"/>
                <w:lang w:val="ro-MD"/>
              </w:rPr>
            </w:pPr>
            <w:r w:rsidRPr="000050FD">
              <w:rPr>
                <w:rFonts w:cs="Times New Roman"/>
                <w:bCs/>
                <w:sz w:val="20"/>
                <w:szCs w:val="20"/>
                <w:lang w:val="ro-MD"/>
              </w:rPr>
              <w:t>(b)</w:t>
            </w:r>
            <w:r w:rsidRPr="000050FD">
              <w:rPr>
                <w:rFonts w:cs="Times New Roman"/>
                <w:bCs/>
                <w:sz w:val="20"/>
                <w:szCs w:val="20"/>
                <w:lang w:val="ro-MD"/>
              </w:rPr>
              <w:tab/>
              <w:t>nu împiedică dezvoltarea și implementarea alternativelor cu emisii reduse de carbon; și</w:t>
            </w:r>
          </w:p>
          <w:p w14:paraId="2498CFB6" w14:textId="77777777" w:rsidR="00777D62" w:rsidRDefault="00777D62" w:rsidP="000050FD">
            <w:pPr>
              <w:ind w:firstLine="284"/>
              <w:jc w:val="both"/>
              <w:rPr>
                <w:rFonts w:cs="Times New Roman"/>
                <w:bCs/>
                <w:sz w:val="20"/>
                <w:szCs w:val="20"/>
                <w:lang w:val="ro-MD"/>
              </w:rPr>
            </w:pPr>
            <w:r w:rsidRPr="000050FD">
              <w:rPr>
                <w:rFonts w:cs="Times New Roman"/>
                <w:bCs/>
                <w:sz w:val="20"/>
                <w:szCs w:val="20"/>
                <w:lang w:val="ro-MD"/>
              </w:rPr>
              <w:t>(c)</w:t>
            </w:r>
            <w:r w:rsidRPr="000050FD">
              <w:rPr>
                <w:rFonts w:cs="Times New Roman"/>
                <w:bCs/>
                <w:sz w:val="20"/>
                <w:szCs w:val="20"/>
                <w:lang w:val="ro-MD"/>
              </w:rPr>
              <w:tab/>
              <w:t>nu duce la blocarea activelor cu emisii ridicate de carbon, având în vedere durata de viață economică a acestor active.</w:t>
            </w:r>
          </w:p>
          <w:p w14:paraId="08992534" w14:textId="77777777" w:rsidR="00CC4F19" w:rsidRDefault="00CC4F19" w:rsidP="000050FD">
            <w:pPr>
              <w:ind w:firstLine="284"/>
              <w:jc w:val="both"/>
              <w:rPr>
                <w:rFonts w:cs="Times New Roman"/>
                <w:bCs/>
                <w:sz w:val="20"/>
                <w:szCs w:val="20"/>
                <w:lang w:val="ro-MD"/>
              </w:rPr>
            </w:pPr>
          </w:p>
          <w:p w14:paraId="662C0DB3" w14:textId="77777777" w:rsidR="00CC4F19" w:rsidRDefault="00CC4F19" w:rsidP="000050FD">
            <w:pPr>
              <w:ind w:firstLine="284"/>
              <w:jc w:val="both"/>
              <w:rPr>
                <w:rFonts w:cs="Times New Roman"/>
                <w:bCs/>
                <w:sz w:val="20"/>
                <w:szCs w:val="20"/>
                <w:lang w:val="ro-MD"/>
              </w:rPr>
            </w:pPr>
          </w:p>
          <w:p w14:paraId="0C8CD20F" w14:textId="77777777" w:rsidR="00CC4F19" w:rsidRPr="00FE0AF7" w:rsidRDefault="00CC4F19" w:rsidP="00CC4F19">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Criteriile tehnice sunt stipulate în anexa 1 la Taxonomie.</w:t>
            </w:r>
          </w:p>
          <w:p w14:paraId="585B709B" w14:textId="0412E456" w:rsidR="00CC4F19" w:rsidRPr="00CC4F19" w:rsidRDefault="00CC4F19" w:rsidP="000050FD">
            <w:pPr>
              <w:ind w:firstLine="284"/>
              <w:jc w:val="both"/>
              <w:rPr>
                <w:rFonts w:cs="Times New Roman"/>
                <w:b/>
                <w:sz w:val="20"/>
                <w:szCs w:val="20"/>
                <w:lang w:val="ro-MD"/>
              </w:rPr>
            </w:pPr>
          </w:p>
        </w:tc>
        <w:tc>
          <w:tcPr>
            <w:tcW w:w="3119" w:type="dxa"/>
          </w:tcPr>
          <w:p w14:paraId="5B15B328" w14:textId="02E75BD5" w:rsidR="0043295B" w:rsidRPr="000F6EA2" w:rsidRDefault="00024F10" w:rsidP="00024F10">
            <w:pPr>
              <w:ind w:firstLine="284"/>
              <w:jc w:val="both"/>
              <w:rPr>
                <w:rFonts w:eastAsia="Times New Roman" w:cs="Times New Roman"/>
                <w:color w:val="000000"/>
                <w:sz w:val="20"/>
                <w:szCs w:val="20"/>
                <w:lang w:val="en-GB" w:eastAsia="en-GB"/>
                <w14:ligatures w14:val="none"/>
              </w:rPr>
            </w:pPr>
            <w:r>
              <w:rPr>
                <w:rFonts w:eastAsia="Times New Roman" w:cs="Times New Roman"/>
                <w:b/>
                <w:bCs/>
                <w:color w:val="000000"/>
                <w:sz w:val="20"/>
                <w:szCs w:val="20"/>
                <w:lang w:val="en-GB" w:eastAsia="en-GB"/>
                <w14:ligatures w14:val="none"/>
              </w:rPr>
              <w:lastRenderedPageBreak/>
              <w:t xml:space="preserve">Point </w:t>
            </w:r>
            <w:r w:rsidRPr="000F6EA2">
              <w:rPr>
                <w:rFonts w:eastAsia="Times New Roman" w:cs="Times New Roman"/>
                <w:b/>
                <w:bCs/>
                <w:color w:val="000000"/>
                <w:sz w:val="20"/>
                <w:szCs w:val="20"/>
                <w:lang w:val="en-GB" w:eastAsia="en-GB"/>
                <w14:ligatures w14:val="none"/>
              </w:rPr>
              <w:t>1</w:t>
            </w:r>
            <w:r w:rsidR="00F84031">
              <w:rPr>
                <w:rFonts w:eastAsia="Times New Roman" w:cs="Times New Roman"/>
                <w:b/>
                <w:bCs/>
                <w:color w:val="000000"/>
                <w:sz w:val="20"/>
                <w:szCs w:val="20"/>
                <w:lang w:val="en-GB" w:eastAsia="en-GB"/>
                <w14:ligatures w14:val="none"/>
              </w:rPr>
              <w:t>9</w:t>
            </w:r>
            <w:r w:rsidRPr="000F6EA2">
              <w:rPr>
                <w:rFonts w:eastAsia="Times New Roman" w:cs="Times New Roman"/>
                <w:b/>
                <w:bCs/>
                <w:color w:val="000000"/>
                <w:sz w:val="20"/>
                <w:szCs w:val="20"/>
                <w:lang w:val="en-GB" w:eastAsia="en-GB"/>
                <w14:ligatures w14:val="none"/>
              </w:rPr>
              <w:t>.</w:t>
            </w:r>
            <w:r>
              <w:rPr>
                <w:rFonts w:eastAsia="Times New Roman" w:cs="Times New Roman"/>
                <w:color w:val="000000"/>
                <w:sz w:val="20"/>
                <w:szCs w:val="20"/>
                <w:lang w:val="en-GB" w:eastAsia="en-GB"/>
                <w14:ligatures w14:val="none"/>
              </w:rPr>
              <w:t xml:space="preserve"> </w:t>
            </w:r>
            <w:r w:rsidRPr="000F6EA2">
              <w:rPr>
                <w:rFonts w:eastAsia="Times New Roman" w:cs="Times New Roman"/>
                <w:color w:val="000000"/>
                <w:sz w:val="20"/>
                <w:szCs w:val="20"/>
                <w:lang w:val="en-GB" w:eastAsia="en-GB"/>
                <w14:ligatures w14:val="none"/>
              </w:rPr>
              <w:t>Table 2</w:t>
            </w:r>
          </w:p>
          <w:p w14:paraId="6C544F79" w14:textId="1F0FD570" w:rsidR="00024F10" w:rsidRPr="000F6EA2" w:rsidRDefault="00024F10" w:rsidP="00024F10">
            <w:pPr>
              <w:ind w:firstLine="284"/>
              <w:jc w:val="both"/>
              <w:rPr>
                <w:sz w:val="20"/>
                <w:szCs w:val="16"/>
                <w:lang w:val="en-GB" w:eastAsia="en-GB"/>
              </w:rPr>
            </w:pPr>
            <w:r w:rsidRPr="000F6EA2">
              <w:rPr>
                <w:sz w:val="20"/>
                <w:szCs w:val="16"/>
                <w:lang w:val="en-GB" w:eastAsia="en-GB"/>
              </w:rPr>
              <w:t>Uniform criteria for determining the substantial contribution of economic activities to environmental objectives</w:t>
            </w:r>
          </w:p>
          <w:p w14:paraId="594D2940" w14:textId="00BA9967" w:rsidR="00DF1451" w:rsidRPr="00FE0AF7" w:rsidRDefault="00DF1451" w:rsidP="000F6EA2">
            <w:pPr>
              <w:jc w:val="both"/>
              <w:rPr>
                <w:rFonts w:eastAsia="Times New Roman" w:cs="Times New Roman"/>
                <w:b/>
                <w:bCs/>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t xml:space="preserve">1. </w:t>
            </w:r>
            <w:r w:rsidRPr="00FE0AF7">
              <w:rPr>
                <w:rFonts w:eastAsia="Times New Roman" w:cs="Times New Roman"/>
                <w:b/>
                <w:bCs/>
                <w:color w:val="000000"/>
                <w:sz w:val="20"/>
                <w:szCs w:val="20"/>
                <w:lang w:val="en-GB" w:eastAsia="ja-JP"/>
                <w14:ligatures w14:val="none"/>
              </w:rPr>
              <w:t>Substantial contribution to climate change mitigation</w:t>
            </w:r>
          </w:p>
          <w:p w14:paraId="00346528" w14:textId="77777777" w:rsidR="00DF1451" w:rsidRPr="00FE0AF7" w:rsidRDefault="00DF1451" w:rsidP="000050FD">
            <w:pPr>
              <w:ind w:firstLine="284"/>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An economic activity shall contribute substantially to stabilising greenhouse gas concentrations in the atmosphere at a level which prevents dangerous anthropogenic interference with the climate system, consistent with the long-term temperature goal of the Paris Agreement, through the avoidance or reduction of greenhouse gas emissions or the increase of greenhouse gas removals, including through process innovations or product innovations, by:</w:t>
            </w:r>
          </w:p>
          <w:p w14:paraId="45D729AA" w14:textId="119BBF8B" w:rsidR="0043295B" w:rsidRPr="000F6EA2" w:rsidRDefault="00DF1451" w:rsidP="007B4A50">
            <w:pPr>
              <w:pStyle w:val="ListParagraph"/>
              <w:numPr>
                <w:ilvl w:val="1"/>
                <w:numId w:val="7"/>
              </w:numPr>
              <w:ind w:left="0" w:firstLine="0"/>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 xml:space="preserve">generating, transmitting, storing, distributing or using energy from renewable sources, including through innovative technologies </w:t>
            </w:r>
            <w:r w:rsidRPr="000F6EA2">
              <w:rPr>
                <w:rFonts w:eastAsia="Times New Roman" w:cs="Times New Roman"/>
                <w:color w:val="000000"/>
                <w:sz w:val="20"/>
                <w:szCs w:val="20"/>
                <w:lang w:val="en-GB" w:eastAsia="en-GB"/>
                <w14:ligatures w14:val="none"/>
              </w:rPr>
              <w:lastRenderedPageBreak/>
              <w:t>with the potential to generate significant savings in the future and necessary grid reinforcement or extension;</w:t>
            </w:r>
          </w:p>
          <w:p w14:paraId="360DAB6A" w14:textId="1F0FE7AC" w:rsidR="0043295B" w:rsidRPr="000F6EA2" w:rsidRDefault="00DF1451" w:rsidP="007B4A50">
            <w:pPr>
              <w:pStyle w:val="ListParagraph"/>
              <w:numPr>
                <w:ilvl w:val="1"/>
                <w:numId w:val="7"/>
              </w:numPr>
              <w:ind w:left="0" w:firstLine="0"/>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improving energy efficiency, except for energy generation activities using solid fossil fuels;</w:t>
            </w:r>
          </w:p>
          <w:p w14:paraId="32E7ADAF" w14:textId="40377055" w:rsidR="0043295B" w:rsidRPr="000F6EA2" w:rsidRDefault="00DF1451" w:rsidP="007B4A50">
            <w:pPr>
              <w:pStyle w:val="ListParagraph"/>
              <w:numPr>
                <w:ilvl w:val="1"/>
                <w:numId w:val="7"/>
              </w:numPr>
              <w:ind w:left="0" w:firstLine="0"/>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increasing clean or climate-neutral mobility</w:t>
            </w:r>
            <w:r w:rsidRPr="000050FD">
              <w:rPr>
                <w:vertAlign w:val="superscript"/>
                <w:lang w:val="en-GB" w:eastAsia="en-GB"/>
              </w:rPr>
              <w:footnoteReference w:id="2"/>
            </w:r>
            <w:r w:rsidRPr="000F6EA2">
              <w:rPr>
                <w:rFonts w:eastAsia="Times New Roman" w:cs="Times New Roman"/>
                <w:color w:val="000000"/>
                <w:sz w:val="20"/>
                <w:szCs w:val="20"/>
                <w:lang w:val="en-GB" w:eastAsia="en-GB"/>
                <w14:ligatures w14:val="none"/>
              </w:rPr>
              <w:t>;</w:t>
            </w:r>
          </w:p>
          <w:p w14:paraId="510109A1" w14:textId="29DD376F" w:rsidR="0043295B" w:rsidRPr="000F6EA2" w:rsidRDefault="00DF1451" w:rsidP="007B4A50">
            <w:pPr>
              <w:pStyle w:val="ListParagraph"/>
              <w:numPr>
                <w:ilvl w:val="1"/>
                <w:numId w:val="7"/>
              </w:numPr>
              <w:ind w:left="0" w:firstLine="0"/>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switching to sustainably sourced renewable materials;</w:t>
            </w:r>
          </w:p>
          <w:p w14:paraId="47B801FB" w14:textId="26A46CE6" w:rsidR="0043295B" w:rsidRPr="000F6EA2" w:rsidRDefault="00DF1451" w:rsidP="007B4A50">
            <w:pPr>
              <w:pStyle w:val="ListParagraph"/>
              <w:numPr>
                <w:ilvl w:val="1"/>
                <w:numId w:val="7"/>
              </w:numPr>
              <w:ind w:left="0" w:firstLine="0"/>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increasing the use of environmentally safe carbon capture and utilisation (CCU) and carbon capture and storage (CCS) technologies that ensure a net reduction in greenhouse gas emissions;</w:t>
            </w:r>
          </w:p>
          <w:p w14:paraId="54DC33EE" w14:textId="0CF289A7" w:rsidR="0043295B" w:rsidRPr="000F6EA2" w:rsidRDefault="00DF1451" w:rsidP="007B4A50">
            <w:pPr>
              <w:pStyle w:val="ListParagraph"/>
              <w:numPr>
                <w:ilvl w:val="1"/>
                <w:numId w:val="7"/>
              </w:numPr>
              <w:ind w:left="0" w:firstLine="0"/>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strengthening land-based carbon sinks, including by avoiding deforestation and forest degradation, restoring forests, sustainably managing and restoring cropland, grassland and wetlands, afforestation and regenerative agriculture;</w:t>
            </w:r>
          </w:p>
          <w:p w14:paraId="5CBCE961" w14:textId="4F9773D4" w:rsidR="0043295B" w:rsidRPr="000F6EA2" w:rsidRDefault="00DF1451" w:rsidP="007B4A50">
            <w:pPr>
              <w:pStyle w:val="ListParagraph"/>
              <w:numPr>
                <w:ilvl w:val="1"/>
                <w:numId w:val="7"/>
              </w:numPr>
              <w:ind w:left="0" w:firstLine="0"/>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establishing the energy infrastructure required to enable the decarbonisation of energy systems;</w:t>
            </w:r>
          </w:p>
          <w:p w14:paraId="7E3F0C98" w14:textId="004373A5" w:rsidR="0043295B" w:rsidRPr="000F6EA2" w:rsidRDefault="00DF1451" w:rsidP="007B4A50">
            <w:pPr>
              <w:pStyle w:val="ListParagraph"/>
              <w:numPr>
                <w:ilvl w:val="1"/>
                <w:numId w:val="7"/>
              </w:numPr>
              <w:ind w:left="0" w:firstLine="0"/>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lastRenderedPageBreak/>
              <w:t>producing clean and efficient fuels from renewable or carbon-neutral sources; or</w:t>
            </w:r>
          </w:p>
          <w:p w14:paraId="589DD106" w14:textId="6BF8468E" w:rsidR="00DF1451" w:rsidRPr="000F6EA2" w:rsidRDefault="00DF1451" w:rsidP="007B4A50">
            <w:pPr>
              <w:pStyle w:val="ListParagraph"/>
              <w:numPr>
                <w:ilvl w:val="1"/>
                <w:numId w:val="7"/>
              </w:numPr>
              <w:ind w:left="0" w:firstLine="0"/>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 xml:space="preserve">facilitating any of the activities referred to in </w:t>
            </w:r>
            <w:r w:rsidR="00A402C7" w:rsidRPr="000F6EA2">
              <w:rPr>
                <w:rFonts w:eastAsia="Times New Roman" w:cs="Times New Roman"/>
                <w:color w:val="000000"/>
                <w:sz w:val="20"/>
                <w:szCs w:val="20"/>
                <w:lang w:val="en-GB" w:eastAsia="en-GB"/>
                <w14:ligatures w14:val="none"/>
              </w:rPr>
              <w:t>sub</w:t>
            </w:r>
            <w:r w:rsidRPr="000F6EA2">
              <w:rPr>
                <w:rFonts w:eastAsia="Times New Roman" w:cs="Times New Roman"/>
                <w:color w:val="000000"/>
                <w:sz w:val="20"/>
                <w:szCs w:val="20"/>
                <w:lang w:val="en-GB" w:eastAsia="en-GB"/>
                <w14:ligatures w14:val="none"/>
              </w:rPr>
              <w:t xml:space="preserve">points </w:t>
            </w:r>
            <w:r w:rsidR="00777D62" w:rsidRPr="000F6EA2">
              <w:rPr>
                <w:rFonts w:eastAsia="Times New Roman" w:cs="Times New Roman"/>
                <w:color w:val="000000"/>
                <w:sz w:val="20"/>
                <w:szCs w:val="20"/>
                <w:lang w:val="ro-MD" w:eastAsia="en-GB"/>
                <w14:ligatures w14:val="none"/>
              </w:rPr>
              <w:t xml:space="preserve"> 1.1 – 1.8</w:t>
            </w:r>
            <w:r w:rsidRPr="000F6EA2">
              <w:rPr>
                <w:rFonts w:eastAsia="Times New Roman" w:cs="Times New Roman"/>
                <w:color w:val="000000"/>
                <w:sz w:val="20"/>
                <w:szCs w:val="20"/>
                <w:lang w:val="en-GB" w:eastAsia="en-GB"/>
                <w14:ligatures w14:val="none"/>
              </w:rPr>
              <w:t xml:space="preserve">, in accordance with the definition of enabling activities provided in </w:t>
            </w:r>
            <w:r w:rsidR="00A402C7" w:rsidRPr="000F6EA2">
              <w:rPr>
                <w:rFonts w:eastAsia="Times New Roman" w:cs="Times New Roman"/>
                <w:color w:val="000000"/>
                <w:sz w:val="20"/>
                <w:szCs w:val="20"/>
                <w:lang w:val="en-GB" w:eastAsia="en-GB"/>
                <w14:ligatures w14:val="none"/>
              </w:rPr>
              <w:t>section</w:t>
            </w:r>
            <w:r w:rsidRPr="000F6EA2">
              <w:rPr>
                <w:rFonts w:eastAsia="Times New Roman" w:cs="Times New Roman"/>
                <w:color w:val="000000"/>
                <w:sz w:val="20"/>
                <w:szCs w:val="20"/>
                <w:lang w:val="en-GB" w:eastAsia="en-GB"/>
                <w14:ligatures w14:val="none"/>
              </w:rPr>
              <w:t xml:space="preserve"> IV, point </w:t>
            </w:r>
            <w:r w:rsidR="00FA4D9E" w:rsidRPr="000F6EA2">
              <w:rPr>
                <w:rFonts w:eastAsia="Times New Roman" w:cs="Times New Roman"/>
                <w:color w:val="000000"/>
                <w:sz w:val="20"/>
                <w:szCs w:val="20"/>
                <w:lang w:val="en-GB" w:eastAsia="en-GB"/>
                <w14:ligatures w14:val="none"/>
              </w:rPr>
              <w:t>2</w:t>
            </w:r>
            <w:r w:rsidR="00FA4D9E">
              <w:rPr>
                <w:rFonts w:eastAsia="Times New Roman" w:cs="Times New Roman"/>
                <w:color w:val="000000"/>
                <w:sz w:val="20"/>
                <w:szCs w:val="20"/>
                <w:lang w:val="en-GB" w:eastAsia="en-GB"/>
                <w14:ligatures w14:val="none"/>
              </w:rPr>
              <w:t>8</w:t>
            </w:r>
            <w:r w:rsidRPr="000F6EA2">
              <w:rPr>
                <w:rFonts w:eastAsia="Times New Roman" w:cs="Times New Roman"/>
                <w:color w:val="000000"/>
                <w:sz w:val="20"/>
                <w:szCs w:val="20"/>
                <w:lang w:val="en-GB" w:eastAsia="en-GB"/>
                <w14:ligatures w14:val="none"/>
              </w:rPr>
              <w:t>.</w:t>
            </w:r>
          </w:p>
          <w:p w14:paraId="024C0D44" w14:textId="77777777" w:rsidR="00DF1451" w:rsidRPr="00FE0AF7" w:rsidRDefault="00DF1451" w:rsidP="000050FD">
            <w:pPr>
              <w:ind w:firstLine="284"/>
              <w:jc w:val="both"/>
              <w:rPr>
                <w:rFonts w:eastAsia="Times New Roman" w:cs="Times New Roman"/>
                <w:color w:val="000000"/>
                <w:sz w:val="20"/>
                <w:szCs w:val="20"/>
                <w:lang w:val="en-GB" w:eastAsia="en-GB"/>
                <w14:ligatures w14:val="none"/>
              </w:rPr>
            </w:pPr>
          </w:p>
          <w:p w14:paraId="3AA59217" w14:textId="77777777" w:rsidR="00DF1451" w:rsidRPr="000050FD" w:rsidRDefault="00DF1451" w:rsidP="000050FD">
            <w:pPr>
              <w:ind w:firstLine="284"/>
              <w:jc w:val="both"/>
              <w:rPr>
                <w:rFonts w:eastAsia="Times New Roman" w:cs="Times New Roman"/>
                <w:sz w:val="20"/>
                <w:szCs w:val="20"/>
                <w:lang w:val="en-GB" w:eastAsia="ru-RU"/>
                <w14:ligatures w14:val="none"/>
              </w:rPr>
            </w:pPr>
            <w:r w:rsidRPr="000050FD">
              <w:rPr>
                <w:rFonts w:eastAsia="Times New Roman" w:cs="Times New Roman"/>
                <w:sz w:val="20"/>
                <w:szCs w:val="20"/>
                <w:lang w:val="en-GB" w:eastAsia="ru-RU"/>
                <w14:ligatures w14:val="none"/>
              </w:rPr>
              <w:t xml:space="preserve">An economic activity for which there is no technologically and economically feasible low-carbon alternative shall qualify as contributing substantially to climate change mitigation where it supports the transition to a climate-neutral economy consistent with a pathway to limit the temperature increase to 1,5 </w:t>
            </w:r>
            <w:r w:rsidRPr="000F6EA2">
              <w:rPr>
                <w:rFonts w:eastAsia="Times New Roman" w:cs="Times New Roman"/>
                <w:sz w:val="20"/>
                <w:szCs w:val="20"/>
                <w:vertAlign w:val="superscript"/>
                <w:lang w:val="en-GB" w:eastAsia="ru-RU"/>
                <w14:ligatures w14:val="none"/>
              </w:rPr>
              <w:t>0</w:t>
            </w:r>
            <w:r w:rsidRPr="000050FD">
              <w:rPr>
                <w:rFonts w:eastAsia="Times New Roman" w:cs="Times New Roman"/>
                <w:sz w:val="20"/>
                <w:szCs w:val="20"/>
                <w:lang w:val="en-GB" w:eastAsia="ru-RU"/>
                <w14:ligatures w14:val="none"/>
              </w:rPr>
              <w:t>C above pre-industrial levels, including by phasing out greenhouse gas emissions, in particular emissions from solid fossil fuels, and where that activity:</w:t>
            </w:r>
          </w:p>
          <w:p w14:paraId="7CE25286" w14:textId="77777777" w:rsidR="00DF1451" w:rsidRPr="000050FD" w:rsidRDefault="00DF1451" w:rsidP="000050FD">
            <w:pPr>
              <w:ind w:firstLine="284"/>
              <w:jc w:val="both"/>
              <w:rPr>
                <w:rFonts w:eastAsia="Times New Roman" w:cs="Times New Roman"/>
                <w:sz w:val="20"/>
                <w:szCs w:val="20"/>
                <w:lang w:val="en-GB" w:eastAsia="ru-RU"/>
                <w14:ligatures w14:val="none"/>
              </w:rPr>
            </w:pPr>
          </w:p>
          <w:p w14:paraId="1184CB2E" w14:textId="77777777" w:rsidR="00DF1451" w:rsidRPr="000050FD" w:rsidRDefault="00DF1451" w:rsidP="000050FD">
            <w:pPr>
              <w:ind w:firstLine="284"/>
              <w:jc w:val="both"/>
              <w:rPr>
                <w:rFonts w:eastAsia="Times New Roman" w:cs="Times New Roman"/>
                <w:sz w:val="20"/>
                <w:szCs w:val="20"/>
                <w:lang w:val="en-GB" w:eastAsia="ru-RU"/>
                <w14:ligatures w14:val="none"/>
              </w:rPr>
            </w:pPr>
            <w:r w:rsidRPr="000050FD">
              <w:rPr>
                <w:rFonts w:eastAsia="Times New Roman" w:cs="Times New Roman"/>
                <w:sz w:val="20"/>
                <w:szCs w:val="20"/>
                <w:lang w:val="en-GB" w:eastAsia="ru-RU"/>
                <w14:ligatures w14:val="none"/>
              </w:rPr>
              <w:t>(a)</w:t>
            </w:r>
            <w:r w:rsidRPr="000050FD">
              <w:rPr>
                <w:rFonts w:eastAsia="Times New Roman" w:cs="Times New Roman"/>
                <w:sz w:val="20"/>
                <w:szCs w:val="20"/>
                <w:lang w:val="en-GB" w:eastAsia="ru-RU"/>
                <w14:ligatures w14:val="none"/>
              </w:rPr>
              <w:tab/>
              <w:t>has greenhouse gas emission levels that correspond to the best performance in the sector or industry;</w:t>
            </w:r>
          </w:p>
          <w:p w14:paraId="2E7357CA" w14:textId="77777777" w:rsidR="00DF1451" w:rsidRPr="000050FD" w:rsidRDefault="00DF1451" w:rsidP="000050FD">
            <w:pPr>
              <w:ind w:firstLine="284"/>
              <w:jc w:val="both"/>
              <w:rPr>
                <w:rFonts w:eastAsia="Times New Roman" w:cs="Times New Roman"/>
                <w:sz w:val="20"/>
                <w:szCs w:val="20"/>
                <w:lang w:val="en-GB" w:eastAsia="ru-RU"/>
                <w14:ligatures w14:val="none"/>
              </w:rPr>
            </w:pPr>
          </w:p>
          <w:p w14:paraId="19FB9D14" w14:textId="77777777" w:rsidR="00DF1451" w:rsidRPr="000050FD" w:rsidRDefault="00DF1451" w:rsidP="000050FD">
            <w:pPr>
              <w:ind w:firstLine="284"/>
              <w:jc w:val="both"/>
              <w:rPr>
                <w:rFonts w:eastAsia="Times New Roman" w:cs="Times New Roman"/>
                <w:sz w:val="20"/>
                <w:szCs w:val="20"/>
                <w:lang w:val="en-GB" w:eastAsia="ru-RU"/>
                <w14:ligatures w14:val="none"/>
              </w:rPr>
            </w:pPr>
            <w:r w:rsidRPr="000050FD">
              <w:rPr>
                <w:rFonts w:eastAsia="Times New Roman" w:cs="Times New Roman"/>
                <w:sz w:val="20"/>
                <w:szCs w:val="20"/>
                <w:lang w:val="en-GB" w:eastAsia="ru-RU"/>
                <w14:ligatures w14:val="none"/>
              </w:rPr>
              <w:t>(b)</w:t>
            </w:r>
            <w:r w:rsidRPr="000050FD">
              <w:rPr>
                <w:rFonts w:eastAsia="Times New Roman" w:cs="Times New Roman"/>
                <w:sz w:val="20"/>
                <w:szCs w:val="20"/>
                <w:lang w:val="en-GB" w:eastAsia="ru-RU"/>
                <w14:ligatures w14:val="none"/>
              </w:rPr>
              <w:tab/>
              <w:t>does not hamper the development and deployment of low-carbon alternatives; and</w:t>
            </w:r>
          </w:p>
          <w:p w14:paraId="64C5C0AF" w14:textId="77777777" w:rsidR="00DF1451" w:rsidRPr="000050FD" w:rsidRDefault="00DF1451" w:rsidP="000050FD">
            <w:pPr>
              <w:ind w:firstLine="284"/>
              <w:jc w:val="both"/>
              <w:rPr>
                <w:rFonts w:eastAsia="Times New Roman" w:cs="Times New Roman"/>
                <w:sz w:val="20"/>
                <w:szCs w:val="20"/>
                <w:lang w:val="en-GB" w:eastAsia="ru-RU"/>
                <w14:ligatures w14:val="none"/>
              </w:rPr>
            </w:pPr>
          </w:p>
          <w:p w14:paraId="33F24D8A" w14:textId="77777777" w:rsidR="00DF1451" w:rsidRDefault="00DF1451" w:rsidP="000050FD">
            <w:pPr>
              <w:ind w:firstLine="284"/>
              <w:jc w:val="both"/>
              <w:rPr>
                <w:rFonts w:eastAsia="Times New Roman" w:cs="Times New Roman"/>
                <w:sz w:val="20"/>
                <w:szCs w:val="20"/>
                <w:lang w:val="en-GB" w:eastAsia="ru-RU"/>
                <w14:ligatures w14:val="none"/>
              </w:rPr>
            </w:pPr>
            <w:r w:rsidRPr="000050FD">
              <w:rPr>
                <w:rFonts w:eastAsia="Times New Roman" w:cs="Times New Roman"/>
                <w:sz w:val="20"/>
                <w:szCs w:val="20"/>
                <w:lang w:val="en-GB" w:eastAsia="ru-RU"/>
                <w14:ligatures w14:val="none"/>
              </w:rPr>
              <w:t>(c)</w:t>
            </w:r>
            <w:r w:rsidRPr="000050FD">
              <w:rPr>
                <w:rFonts w:eastAsia="Times New Roman" w:cs="Times New Roman"/>
                <w:sz w:val="20"/>
                <w:szCs w:val="20"/>
                <w:lang w:val="en-GB" w:eastAsia="ru-RU"/>
                <w14:ligatures w14:val="none"/>
              </w:rPr>
              <w:tab/>
              <w:t>does not lead to a lock-in of carbon-intensive assets, considering the economic lifetime of those assets.</w:t>
            </w:r>
          </w:p>
          <w:p w14:paraId="0D2297D8" w14:textId="77777777" w:rsidR="0045170A" w:rsidRDefault="0045170A" w:rsidP="000050FD">
            <w:pPr>
              <w:ind w:firstLine="284"/>
              <w:jc w:val="both"/>
              <w:rPr>
                <w:rFonts w:eastAsia="Times New Roman" w:cs="Times New Roman"/>
                <w:sz w:val="20"/>
                <w:szCs w:val="20"/>
                <w:lang w:val="en-GB" w:eastAsia="ru-RU"/>
                <w14:ligatures w14:val="none"/>
              </w:rPr>
            </w:pPr>
          </w:p>
          <w:p w14:paraId="46FBC678" w14:textId="47B575D5" w:rsidR="0045170A" w:rsidRPr="000F6EA2" w:rsidRDefault="0045170A" w:rsidP="000050FD">
            <w:pPr>
              <w:ind w:firstLine="284"/>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lastRenderedPageBreak/>
              <w:t>The technical criteria are stipulated in Annex 1 to the Taxonomy.</w:t>
            </w:r>
          </w:p>
        </w:tc>
        <w:tc>
          <w:tcPr>
            <w:tcW w:w="1418" w:type="dxa"/>
          </w:tcPr>
          <w:p w14:paraId="20E5742C" w14:textId="77777777" w:rsidR="008C0BCD" w:rsidRPr="00FE0AF7" w:rsidRDefault="008C0BCD" w:rsidP="000050FD">
            <w:pPr>
              <w:jc w:val="both"/>
              <w:rPr>
                <w:rFonts w:cs="Times New Roman"/>
                <w:b/>
                <w:sz w:val="20"/>
                <w:szCs w:val="20"/>
                <w:lang w:val="en-GB"/>
              </w:rPr>
            </w:pPr>
            <w:r w:rsidRPr="00FE0AF7">
              <w:rPr>
                <w:rFonts w:cs="Times New Roman"/>
                <w:b/>
                <w:sz w:val="20"/>
                <w:szCs w:val="20"/>
                <w:lang w:val="en-GB"/>
              </w:rPr>
              <w:lastRenderedPageBreak/>
              <w:t>Compatibil</w:t>
            </w:r>
          </w:p>
          <w:p w14:paraId="5B1C9137" w14:textId="77777777" w:rsidR="008C0BCD" w:rsidRPr="00FE0AF7" w:rsidRDefault="008C0BCD" w:rsidP="000050FD">
            <w:pPr>
              <w:jc w:val="both"/>
              <w:rPr>
                <w:rFonts w:cs="Times New Roman"/>
                <w:b/>
                <w:sz w:val="20"/>
                <w:szCs w:val="20"/>
                <w:lang w:val="en-GB"/>
              </w:rPr>
            </w:pPr>
          </w:p>
          <w:p w14:paraId="61CEC890" w14:textId="77777777" w:rsidR="008C0BCD" w:rsidRPr="00FE0AF7" w:rsidRDefault="008C0BCD" w:rsidP="000050FD">
            <w:pPr>
              <w:jc w:val="both"/>
              <w:rPr>
                <w:rFonts w:cs="Times New Roman"/>
                <w:b/>
                <w:sz w:val="20"/>
                <w:szCs w:val="20"/>
                <w:lang w:val="en-GB"/>
              </w:rPr>
            </w:pPr>
          </w:p>
          <w:p w14:paraId="2B08A03C" w14:textId="77777777" w:rsidR="008C0BCD" w:rsidRPr="00FE0AF7" w:rsidRDefault="008C0BCD" w:rsidP="000050FD">
            <w:pPr>
              <w:jc w:val="both"/>
              <w:rPr>
                <w:rFonts w:cs="Times New Roman"/>
                <w:b/>
                <w:sz w:val="20"/>
                <w:szCs w:val="20"/>
                <w:lang w:val="en-GB"/>
              </w:rPr>
            </w:pPr>
          </w:p>
          <w:p w14:paraId="0BD31570" w14:textId="77777777" w:rsidR="008C0BCD" w:rsidRPr="00FE0AF7" w:rsidRDefault="008C0BCD" w:rsidP="000050FD">
            <w:pPr>
              <w:jc w:val="both"/>
              <w:rPr>
                <w:rFonts w:cs="Times New Roman"/>
                <w:b/>
                <w:sz w:val="20"/>
                <w:szCs w:val="20"/>
                <w:lang w:val="en-GB"/>
              </w:rPr>
            </w:pPr>
          </w:p>
          <w:p w14:paraId="588262ED" w14:textId="77777777" w:rsidR="008C0BCD" w:rsidRPr="00FE0AF7" w:rsidRDefault="008C0BCD" w:rsidP="000050FD">
            <w:pPr>
              <w:jc w:val="both"/>
              <w:rPr>
                <w:rFonts w:cs="Times New Roman"/>
                <w:b/>
                <w:sz w:val="20"/>
                <w:szCs w:val="20"/>
                <w:lang w:val="en-GB"/>
              </w:rPr>
            </w:pPr>
          </w:p>
          <w:p w14:paraId="4B5B11A2" w14:textId="77777777" w:rsidR="008C0BCD" w:rsidRPr="00FE0AF7" w:rsidRDefault="008C0BCD" w:rsidP="000050FD">
            <w:pPr>
              <w:jc w:val="both"/>
              <w:rPr>
                <w:rFonts w:cs="Times New Roman"/>
                <w:b/>
                <w:sz w:val="20"/>
                <w:szCs w:val="20"/>
                <w:lang w:val="en-GB"/>
              </w:rPr>
            </w:pPr>
          </w:p>
          <w:p w14:paraId="3DD5E4B5" w14:textId="77777777" w:rsidR="008C0BCD" w:rsidRPr="00FE0AF7" w:rsidRDefault="008C0BCD" w:rsidP="000050FD">
            <w:pPr>
              <w:jc w:val="both"/>
              <w:rPr>
                <w:rFonts w:cs="Times New Roman"/>
                <w:b/>
                <w:sz w:val="20"/>
                <w:szCs w:val="20"/>
                <w:lang w:val="en-GB"/>
              </w:rPr>
            </w:pPr>
          </w:p>
          <w:p w14:paraId="79C3734F" w14:textId="77777777" w:rsidR="008C0BCD" w:rsidRPr="00FE0AF7" w:rsidRDefault="008C0BCD" w:rsidP="000050FD">
            <w:pPr>
              <w:jc w:val="both"/>
              <w:rPr>
                <w:rFonts w:cs="Times New Roman"/>
                <w:b/>
                <w:sz w:val="20"/>
                <w:szCs w:val="20"/>
                <w:lang w:val="en-GB"/>
              </w:rPr>
            </w:pPr>
          </w:p>
          <w:p w14:paraId="203BAEFB" w14:textId="77777777" w:rsidR="008C0BCD" w:rsidRPr="00FE0AF7" w:rsidRDefault="008C0BCD" w:rsidP="000050FD">
            <w:pPr>
              <w:jc w:val="both"/>
              <w:rPr>
                <w:rFonts w:cs="Times New Roman"/>
                <w:b/>
                <w:sz w:val="20"/>
                <w:szCs w:val="20"/>
                <w:lang w:val="en-GB"/>
              </w:rPr>
            </w:pPr>
          </w:p>
          <w:p w14:paraId="31779D9A" w14:textId="77777777" w:rsidR="008C0BCD" w:rsidRPr="00FE0AF7" w:rsidRDefault="008C0BCD" w:rsidP="000050FD">
            <w:pPr>
              <w:jc w:val="both"/>
              <w:rPr>
                <w:rFonts w:cs="Times New Roman"/>
                <w:b/>
                <w:sz w:val="20"/>
                <w:szCs w:val="20"/>
                <w:lang w:val="en-GB"/>
              </w:rPr>
            </w:pPr>
          </w:p>
          <w:p w14:paraId="7B7FD55A" w14:textId="77777777" w:rsidR="008C0BCD" w:rsidRPr="00FE0AF7" w:rsidRDefault="008C0BCD" w:rsidP="000050FD">
            <w:pPr>
              <w:jc w:val="both"/>
              <w:rPr>
                <w:rFonts w:cs="Times New Roman"/>
                <w:b/>
                <w:sz w:val="20"/>
                <w:szCs w:val="20"/>
                <w:lang w:val="en-GB"/>
              </w:rPr>
            </w:pPr>
          </w:p>
          <w:p w14:paraId="76F4F902" w14:textId="77777777" w:rsidR="008C0BCD" w:rsidRPr="00FE0AF7" w:rsidRDefault="008C0BCD" w:rsidP="000050FD">
            <w:pPr>
              <w:jc w:val="both"/>
              <w:rPr>
                <w:rFonts w:cs="Times New Roman"/>
                <w:b/>
                <w:sz w:val="20"/>
                <w:szCs w:val="20"/>
                <w:lang w:val="en-GB"/>
              </w:rPr>
            </w:pPr>
          </w:p>
          <w:p w14:paraId="439BC57F" w14:textId="77777777" w:rsidR="008C0BCD" w:rsidRPr="00FE0AF7" w:rsidRDefault="008C0BCD" w:rsidP="000050FD">
            <w:pPr>
              <w:jc w:val="both"/>
              <w:rPr>
                <w:rFonts w:cs="Times New Roman"/>
                <w:b/>
                <w:sz w:val="20"/>
                <w:szCs w:val="20"/>
                <w:lang w:val="en-GB"/>
              </w:rPr>
            </w:pPr>
          </w:p>
          <w:p w14:paraId="134EB9EA" w14:textId="77777777" w:rsidR="008C0BCD" w:rsidRPr="00FE0AF7" w:rsidRDefault="008C0BCD" w:rsidP="000050FD">
            <w:pPr>
              <w:jc w:val="both"/>
              <w:rPr>
                <w:rFonts w:cs="Times New Roman"/>
                <w:b/>
                <w:sz w:val="20"/>
                <w:szCs w:val="20"/>
                <w:lang w:val="en-GB"/>
              </w:rPr>
            </w:pPr>
          </w:p>
          <w:p w14:paraId="6188751F" w14:textId="77777777" w:rsidR="008C0BCD" w:rsidRPr="00FE0AF7" w:rsidRDefault="008C0BCD" w:rsidP="000050FD">
            <w:pPr>
              <w:jc w:val="both"/>
              <w:rPr>
                <w:rFonts w:cs="Times New Roman"/>
                <w:b/>
                <w:sz w:val="20"/>
                <w:szCs w:val="20"/>
                <w:lang w:val="en-GB"/>
              </w:rPr>
            </w:pPr>
          </w:p>
          <w:p w14:paraId="5D206256" w14:textId="77777777" w:rsidR="008C0BCD" w:rsidRPr="00FE0AF7" w:rsidRDefault="008C0BCD" w:rsidP="000050FD">
            <w:pPr>
              <w:jc w:val="both"/>
              <w:rPr>
                <w:rFonts w:cs="Times New Roman"/>
                <w:b/>
                <w:sz w:val="20"/>
                <w:szCs w:val="20"/>
                <w:lang w:val="en-GB"/>
              </w:rPr>
            </w:pPr>
          </w:p>
          <w:p w14:paraId="41248FE6" w14:textId="77777777" w:rsidR="008C0BCD" w:rsidRPr="00FE0AF7" w:rsidRDefault="008C0BCD" w:rsidP="000050FD">
            <w:pPr>
              <w:jc w:val="both"/>
              <w:rPr>
                <w:rFonts w:cs="Times New Roman"/>
                <w:b/>
                <w:sz w:val="20"/>
                <w:szCs w:val="20"/>
                <w:lang w:val="en-GB"/>
              </w:rPr>
            </w:pPr>
          </w:p>
          <w:p w14:paraId="337735C7" w14:textId="77777777" w:rsidR="008C0BCD" w:rsidRPr="00FE0AF7" w:rsidRDefault="008C0BCD" w:rsidP="000050FD">
            <w:pPr>
              <w:jc w:val="both"/>
              <w:rPr>
                <w:rFonts w:cs="Times New Roman"/>
                <w:b/>
                <w:sz w:val="20"/>
                <w:szCs w:val="20"/>
                <w:lang w:val="en-GB"/>
              </w:rPr>
            </w:pPr>
          </w:p>
          <w:p w14:paraId="447AE708" w14:textId="77777777" w:rsidR="008C0BCD" w:rsidRPr="00FE0AF7" w:rsidRDefault="008C0BCD" w:rsidP="000050FD">
            <w:pPr>
              <w:jc w:val="both"/>
              <w:rPr>
                <w:rFonts w:cs="Times New Roman"/>
                <w:b/>
                <w:sz w:val="20"/>
                <w:szCs w:val="20"/>
                <w:lang w:val="en-GB"/>
              </w:rPr>
            </w:pPr>
          </w:p>
          <w:p w14:paraId="2500AB96" w14:textId="77777777" w:rsidR="008C0BCD" w:rsidRPr="00FE0AF7" w:rsidRDefault="008C0BCD" w:rsidP="000050FD">
            <w:pPr>
              <w:jc w:val="both"/>
              <w:rPr>
                <w:rFonts w:cs="Times New Roman"/>
                <w:b/>
                <w:sz w:val="20"/>
                <w:szCs w:val="20"/>
                <w:lang w:val="en-GB"/>
              </w:rPr>
            </w:pPr>
          </w:p>
          <w:p w14:paraId="07C43877" w14:textId="77777777" w:rsidR="008C0BCD" w:rsidRPr="00FE0AF7" w:rsidRDefault="008C0BCD" w:rsidP="000050FD">
            <w:pPr>
              <w:jc w:val="both"/>
              <w:rPr>
                <w:rFonts w:cs="Times New Roman"/>
                <w:b/>
                <w:sz w:val="20"/>
                <w:szCs w:val="20"/>
                <w:lang w:val="en-GB"/>
              </w:rPr>
            </w:pPr>
          </w:p>
          <w:p w14:paraId="3E7DB2E8" w14:textId="77777777" w:rsidR="008C0BCD" w:rsidRPr="00FE0AF7" w:rsidRDefault="008C0BCD" w:rsidP="000050FD">
            <w:pPr>
              <w:jc w:val="both"/>
              <w:rPr>
                <w:rFonts w:cs="Times New Roman"/>
                <w:b/>
                <w:sz w:val="20"/>
                <w:szCs w:val="20"/>
                <w:lang w:val="en-GB"/>
              </w:rPr>
            </w:pPr>
          </w:p>
          <w:p w14:paraId="0795A5BC" w14:textId="77777777" w:rsidR="008C0BCD" w:rsidRPr="00FE0AF7" w:rsidRDefault="008C0BCD" w:rsidP="000050FD">
            <w:pPr>
              <w:jc w:val="both"/>
              <w:rPr>
                <w:rFonts w:cs="Times New Roman"/>
                <w:b/>
                <w:sz w:val="20"/>
                <w:szCs w:val="20"/>
                <w:lang w:val="en-GB"/>
              </w:rPr>
            </w:pPr>
          </w:p>
          <w:p w14:paraId="16BA5318" w14:textId="77777777" w:rsidR="008C0BCD" w:rsidRPr="00FE0AF7" w:rsidRDefault="008C0BCD" w:rsidP="000050FD">
            <w:pPr>
              <w:jc w:val="both"/>
              <w:rPr>
                <w:rFonts w:cs="Times New Roman"/>
                <w:b/>
                <w:sz w:val="20"/>
                <w:szCs w:val="20"/>
                <w:lang w:val="en-GB"/>
              </w:rPr>
            </w:pPr>
          </w:p>
          <w:p w14:paraId="2FA93909" w14:textId="77777777" w:rsidR="008C0BCD" w:rsidRPr="00FE0AF7" w:rsidRDefault="008C0BCD" w:rsidP="000050FD">
            <w:pPr>
              <w:jc w:val="both"/>
              <w:rPr>
                <w:rFonts w:cs="Times New Roman"/>
                <w:b/>
                <w:sz w:val="20"/>
                <w:szCs w:val="20"/>
                <w:lang w:val="en-GB"/>
              </w:rPr>
            </w:pPr>
          </w:p>
          <w:p w14:paraId="6BAD3821" w14:textId="77777777" w:rsidR="008C0BCD" w:rsidRPr="00FE0AF7" w:rsidRDefault="008C0BCD" w:rsidP="000050FD">
            <w:pPr>
              <w:jc w:val="both"/>
              <w:rPr>
                <w:rFonts w:cs="Times New Roman"/>
                <w:b/>
                <w:sz w:val="20"/>
                <w:szCs w:val="20"/>
                <w:lang w:val="en-GB"/>
              </w:rPr>
            </w:pPr>
          </w:p>
          <w:p w14:paraId="2694770D" w14:textId="77777777" w:rsidR="008C0BCD" w:rsidRPr="00FE0AF7" w:rsidRDefault="008C0BCD" w:rsidP="000050FD">
            <w:pPr>
              <w:jc w:val="both"/>
              <w:rPr>
                <w:rFonts w:cs="Times New Roman"/>
                <w:b/>
                <w:sz w:val="20"/>
                <w:szCs w:val="20"/>
                <w:lang w:val="en-GB"/>
              </w:rPr>
            </w:pPr>
          </w:p>
          <w:p w14:paraId="4BD8EECD" w14:textId="77777777" w:rsidR="008C0BCD" w:rsidRPr="00FE0AF7" w:rsidRDefault="008C0BCD" w:rsidP="000050FD">
            <w:pPr>
              <w:jc w:val="both"/>
              <w:rPr>
                <w:rFonts w:cs="Times New Roman"/>
                <w:b/>
                <w:sz w:val="20"/>
                <w:szCs w:val="20"/>
                <w:lang w:val="en-GB"/>
              </w:rPr>
            </w:pPr>
          </w:p>
          <w:p w14:paraId="3A90207E" w14:textId="77777777" w:rsidR="008C0BCD" w:rsidRPr="00FE0AF7" w:rsidRDefault="008C0BCD" w:rsidP="000050FD">
            <w:pPr>
              <w:jc w:val="both"/>
              <w:rPr>
                <w:rFonts w:cs="Times New Roman"/>
                <w:b/>
                <w:sz w:val="20"/>
                <w:szCs w:val="20"/>
                <w:lang w:val="en-GB"/>
              </w:rPr>
            </w:pPr>
          </w:p>
          <w:p w14:paraId="6B67C809" w14:textId="77777777" w:rsidR="008C0BCD" w:rsidRPr="00FE0AF7" w:rsidRDefault="008C0BCD" w:rsidP="000050FD">
            <w:pPr>
              <w:jc w:val="both"/>
              <w:rPr>
                <w:rFonts w:cs="Times New Roman"/>
                <w:b/>
                <w:sz w:val="20"/>
                <w:szCs w:val="20"/>
                <w:lang w:val="en-GB"/>
              </w:rPr>
            </w:pPr>
          </w:p>
          <w:p w14:paraId="3AC95B0D" w14:textId="77777777" w:rsidR="008C0BCD" w:rsidRPr="00FE0AF7" w:rsidRDefault="008C0BCD" w:rsidP="000050FD">
            <w:pPr>
              <w:jc w:val="both"/>
              <w:rPr>
                <w:rFonts w:cs="Times New Roman"/>
                <w:b/>
                <w:sz w:val="20"/>
                <w:szCs w:val="20"/>
                <w:lang w:val="en-GB"/>
              </w:rPr>
            </w:pPr>
          </w:p>
          <w:p w14:paraId="55B624A2" w14:textId="77777777" w:rsidR="008C0BCD" w:rsidRPr="00FE0AF7" w:rsidRDefault="008C0BCD" w:rsidP="000050FD">
            <w:pPr>
              <w:jc w:val="both"/>
              <w:rPr>
                <w:rFonts w:cs="Times New Roman"/>
                <w:b/>
                <w:sz w:val="20"/>
                <w:szCs w:val="20"/>
                <w:lang w:val="en-GB"/>
              </w:rPr>
            </w:pPr>
          </w:p>
          <w:p w14:paraId="1AE61CE1" w14:textId="77777777" w:rsidR="008C0BCD" w:rsidRPr="00FE0AF7" w:rsidRDefault="008C0BCD" w:rsidP="000050FD">
            <w:pPr>
              <w:jc w:val="both"/>
              <w:rPr>
                <w:rFonts w:cs="Times New Roman"/>
                <w:b/>
                <w:sz w:val="20"/>
                <w:szCs w:val="20"/>
                <w:lang w:val="en-GB"/>
              </w:rPr>
            </w:pPr>
          </w:p>
          <w:p w14:paraId="486D59A3" w14:textId="77777777" w:rsidR="008C0BCD" w:rsidRPr="00FE0AF7" w:rsidRDefault="008C0BCD" w:rsidP="000050FD">
            <w:pPr>
              <w:jc w:val="both"/>
              <w:rPr>
                <w:rFonts w:cs="Times New Roman"/>
                <w:b/>
                <w:sz w:val="20"/>
                <w:szCs w:val="20"/>
                <w:lang w:val="en-GB"/>
              </w:rPr>
            </w:pPr>
          </w:p>
          <w:p w14:paraId="47116477" w14:textId="77777777" w:rsidR="008C0BCD" w:rsidRPr="00FE0AF7" w:rsidRDefault="008C0BCD" w:rsidP="000050FD">
            <w:pPr>
              <w:jc w:val="both"/>
              <w:rPr>
                <w:rFonts w:cs="Times New Roman"/>
                <w:b/>
                <w:sz w:val="20"/>
                <w:szCs w:val="20"/>
                <w:lang w:val="en-GB"/>
              </w:rPr>
            </w:pPr>
          </w:p>
          <w:p w14:paraId="42995BFD" w14:textId="77777777" w:rsidR="008C0BCD" w:rsidRPr="00FE0AF7" w:rsidRDefault="008C0BCD" w:rsidP="000050FD">
            <w:pPr>
              <w:jc w:val="both"/>
              <w:rPr>
                <w:rFonts w:cs="Times New Roman"/>
                <w:b/>
                <w:sz w:val="20"/>
                <w:szCs w:val="20"/>
                <w:lang w:val="en-GB"/>
              </w:rPr>
            </w:pPr>
          </w:p>
          <w:p w14:paraId="6B078532" w14:textId="77777777" w:rsidR="008C0BCD" w:rsidRPr="00FE0AF7" w:rsidRDefault="008C0BCD" w:rsidP="000050FD">
            <w:pPr>
              <w:jc w:val="both"/>
              <w:rPr>
                <w:rFonts w:cs="Times New Roman"/>
                <w:b/>
                <w:sz w:val="20"/>
                <w:szCs w:val="20"/>
                <w:lang w:val="en-GB"/>
              </w:rPr>
            </w:pPr>
          </w:p>
          <w:p w14:paraId="29A42A41" w14:textId="77777777" w:rsidR="008C0BCD" w:rsidRPr="00FE0AF7" w:rsidRDefault="008C0BCD" w:rsidP="000050FD">
            <w:pPr>
              <w:jc w:val="both"/>
              <w:rPr>
                <w:rFonts w:cs="Times New Roman"/>
                <w:b/>
                <w:sz w:val="20"/>
                <w:szCs w:val="20"/>
                <w:lang w:val="en-GB"/>
              </w:rPr>
            </w:pPr>
          </w:p>
          <w:p w14:paraId="02CA40AF" w14:textId="77777777" w:rsidR="008C0BCD" w:rsidRPr="00FE0AF7" w:rsidRDefault="008C0BCD" w:rsidP="000050FD">
            <w:pPr>
              <w:jc w:val="both"/>
              <w:rPr>
                <w:rFonts w:cs="Times New Roman"/>
                <w:b/>
                <w:sz w:val="20"/>
                <w:szCs w:val="20"/>
                <w:lang w:val="en-GB"/>
              </w:rPr>
            </w:pPr>
          </w:p>
          <w:p w14:paraId="03B1C347" w14:textId="77777777" w:rsidR="008C0BCD" w:rsidRPr="00FE0AF7" w:rsidRDefault="008C0BCD" w:rsidP="000050FD">
            <w:pPr>
              <w:jc w:val="both"/>
              <w:rPr>
                <w:rFonts w:cs="Times New Roman"/>
                <w:b/>
                <w:sz w:val="20"/>
                <w:szCs w:val="20"/>
                <w:lang w:val="en-GB"/>
              </w:rPr>
            </w:pPr>
          </w:p>
          <w:p w14:paraId="0961061D" w14:textId="77777777" w:rsidR="008C0BCD" w:rsidRPr="00FE0AF7" w:rsidRDefault="008C0BCD" w:rsidP="000050FD">
            <w:pPr>
              <w:jc w:val="both"/>
              <w:rPr>
                <w:rFonts w:cs="Times New Roman"/>
                <w:b/>
                <w:sz w:val="20"/>
                <w:szCs w:val="20"/>
                <w:lang w:val="en-GB"/>
              </w:rPr>
            </w:pPr>
          </w:p>
          <w:p w14:paraId="71462F63" w14:textId="77777777" w:rsidR="008C0BCD" w:rsidRPr="00FE0AF7" w:rsidRDefault="008C0BCD" w:rsidP="000050FD">
            <w:pPr>
              <w:jc w:val="both"/>
              <w:rPr>
                <w:rFonts w:cs="Times New Roman"/>
                <w:b/>
                <w:sz w:val="20"/>
                <w:szCs w:val="20"/>
                <w:lang w:val="en-GB"/>
              </w:rPr>
            </w:pPr>
          </w:p>
          <w:p w14:paraId="66FB915D" w14:textId="77777777" w:rsidR="008C0BCD" w:rsidRPr="00FE0AF7" w:rsidRDefault="008C0BCD" w:rsidP="000050FD">
            <w:pPr>
              <w:jc w:val="both"/>
              <w:rPr>
                <w:rFonts w:cs="Times New Roman"/>
                <w:b/>
                <w:sz w:val="20"/>
                <w:szCs w:val="20"/>
                <w:lang w:val="en-GB"/>
              </w:rPr>
            </w:pPr>
          </w:p>
          <w:p w14:paraId="36AB973B" w14:textId="77777777" w:rsidR="008C0BCD" w:rsidRPr="00FE0AF7" w:rsidRDefault="008C0BCD" w:rsidP="000050FD">
            <w:pPr>
              <w:jc w:val="both"/>
              <w:rPr>
                <w:rFonts w:cs="Times New Roman"/>
                <w:b/>
                <w:sz w:val="20"/>
                <w:szCs w:val="20"/>
                <w:lang w:val="en-GB"/>
              </w:rPr>
            </w:pPr>
          </w:p>
          <w:p w14:paraId="6E5F0C01" w14:textId="77777777" w:rsidR="008C0BCD" w:rsidRPr="00FE0AF7" w:rsidRDefault="008C0BCD" w:rsidP="000050FD">
            <w:pPr>
              <w:jc w:val="both"/>
              <w:rPr>
                <w:rFonts w:cs="Times New Roman"/>
                <w:b/>
                <w:sz w:val="20"/>
                <w:szCs w:val="20"/>
                <w:lang w:val="en-GB"/>
              </w:rPr>
            </w:pPr>
          </w:p>
          <w:p w14:paraId="21E519C3" w14:textId="77777777" w:rsidR="008C0BCD" w:rsidRPr="00FE0AF7" w:rsidRDefault="008C0BCD" w:rsidP="000050FD">
            <w:pPr>
              <w:jc w:val="both"/>
              <w:rPr>
                <w:rFonts w:cs="Times New Roman"/>
                <w:b/>
                <w:sz w:val="20"/>
                <w:szCs w:val="20"/>
                <w:lang w:val="en-GB"/>
              </w:rPr>
            </w:pPr>
          </w:p>
          <w:p w14:paraId="1B21418C" w14:textId="77777777" w:rsidR="008C0BCD" w:rsidRPr="00FE0AF7" w:rsidRDefault="008C0BCD" w:rsidP="000050FD">
            <w:pPr>
              <w:jc w:val="both"/>
              <w:rPr>
                <w:rFonts w:cs="Times New Roman"/>
                <w:b/>
                <w:sz w:val="20"/>
                <w:szCs w:val="20"/>
                <w:lang w:val="en-GB"/>
              </w:rPr>
            </w:pPr>
          </w:p>
          <w:p w14:paraId="50A763E0" w14:textId="77777777" w:rsidR="008C0BCD" w:rsidRPr="00FE0AF7" w:rsidRDefault="008C0BCD" w:rsidP="000050FD">
            <w:pPr>
              <w:jc w:val="both"/>
              <w:rPr>
                <w:rFonts w:cs="Times New Roman"/>
                <w:b/>
                <w:sz w:val="20"/>
                <w:szCs w:val="20"/>
                <w:lang w:val="en-GB"/>
              </w:rPr>
            </w:pPr>
          </w:p>
          <w:p w14:paraId="272EBD6D" w14:textId="77777777" w:rsidR="008C0BCD" w:rsidRPr="00FE0AF7" w:rsidRDefault="008C0BCD" w:rsidP="000050FD">
            <w:pPr>
              <w:jc w:val="both"/>
              <w:rPr>
                <w:rFonts w:cs="Times New Roman"/>
                <w:b/>
                <w:sz w:val="20"/>
                <w:szCs w:val="20"/>
                <w:lang w:val="en-GB"/>
              </w:rPr>
            </w:pPr>
          </w:p>
          <w:p w14:paraId="0D9D4406" w14:textId="77777777" w:rsidR="008C0BCD" w:rsidRPr="00FE0AF7" w:rsidRDefault="008C0BCD" w:rsidP="000050FD">
            <w:pPr>
              <w:jc w:val="both"/>
              <w:rPr>
                <w:rFonts w:cs="Times New Roman"/>
                <w:b/>
                <w:sz w:val="20"/>
                <w:szCs w:val="20"/>
                <w:lang w:val="en-GB"/>
              </w:rPr>
            </w:pPr>
          </w:p>
          <w:p w14:paraId="7CD9A7EC" w14:textId="77777777" w:rsidR="008C0BCD" w:rsidRPr="00FE0AF7" w:rsidRDefault="008C0BCD" w:rsidP="000050FD">
            <w:pPr>
              <w:jc w:val="both"/>
              <w:rPr>
                <w:rFonts w:cs="Times New Roman"/>
                <w:b/>
                <w:sz w:val="20"/>
                <w:szCs w:val="20"/>
                <w:lang w:val="en-GB"/>
              </w:rPr>
            </w:pPr>
          </w:p>
          <w:p w14:paraId="791338B1" w14:textId="77777777" w:rsidR="008C0BCD" w:rsidRPr="00FE0AF7" w:rsidRDefault="008C0BCD" w:rsidP="000050FD">
            <w:pPr>
              <w:jc w:val="both"/>
              <w:rPr>
                <w:rFonts w:cs="Times New Roman"/>
                <w:b/>
                <w:sz w:val="20"/>
                <w:szCs w:val="20"/>
                <w:lang w:val="en-GB"/>
              </w:rPr>
            </w:pPr>
          </w:p>
          <w:p w14:paraId="5C988629" w14:textId="77777777" w:rsidR="008C0BCD" w:rsidRPr="00FE0AF7" w:rsidRDefault="008C0BCD" w:rsidP="000050FD">
            <w:pPr>
              <w:jc w:val="both"/>
              <w:rPr>
                <w:rFonts w:cs="Times New Roman"/>
                <w:b/>
                <w:sz w:val="20"/>
                <w:szCs w:val="20"/>
                <w:lang w:val="en-GB"/>
              </w:rPr>
            </w:pPr>
          </w:p>
          <w:p w14:paraId="0E6957D4" w14:textId="77777777" w:rsidR="008C0BCD" w:rsidRPr="00FE0AF7" w:rsidRDefault="008C0BCD" w:rsidP="000050FD">
            <w:pPr>
              <w:jc w:val="both"/>
              <w:rPr>
                <w:rFonts w:cs="Times New Roman"/>
                <w:b/>
                <w:sz w:val="20"/>
                <w:szCs w:val="20"/>
                <w:lang w:val="en-GB"/>
              </w:rPr>
            </w:pPr>
          </w:p>
          <w:p w14:paraId="339B1F47" w14:textId="77777777" w:rsidR="008C0BCD" w:rsidRPr="00FE0AF7" w:rsidRDefault="008C0BCD" w:rsidP="000050FD">
            <w:pPr>
              <w:jc w:val="both"/>
              <w:rPr>
                <w:rFonts w:cs="Times New Roman"/>
                <w:b/>
                <w:sz w:val="20"/>
                <w:szCs w:val="20"/>
                <w:lang w:val="en-GB"/>
              </w:rPr>
            </w:pPr>
          </w:p>
          <w:p w14:paraId="144F5775" w14:textId="77777777" w:rsidR="008C0BCD" w:rsidRPr="00FE0AF7" w:rsidRDefault="008C0BCD" w:rsidP="000050FD">
            <w:pPr>
              <w:jc w:val="both"/>
              <w:rPr>
                <w:rFonts w:cs="Times New Roman"/>
                <w:b/>
                <w:sz w:val="20"/>
                <w:szCs w:val="20"/>
                <w:lang w:val="en-GB"/>
              </w:rPr>
            </w:pPr>
          </w:p>
          <w:p w14:paraId="612B44B5" w14:textId="77777777" w:rsidR="008C0BCD" w:rsidRPr="00FE0AF7" w:rsidRDefault="008C0BCD" w:rsidP="000050FD">
            <w:pPr>
              <w:jc w:val="both"/>
              <w:rPr>
                <w:rFonts w:cs="Times New Roman"/>
                <w:b/>
                <w:sz w:val="20"/>
                <w:szCs w:val="20"/>
                <w:lang w:val="en-GB"/>
              </w:rPr>
            </w:pPr>
          </w:p>
          <w:p w14:paraId="61104346" w14:textId="77777777" w:rsidR="008C0BCD" w:rsidRPr="00FE0AF7" w:rsidRDefault="008C0BCD" w:rsidP="000050FD">
            <w:pPr>
              <w:jc w:val="both"/>
              <w:rPr>
                <w:rFonts w:cs="Times New Roman"/>
                <w:b/>
                <w:sz w:val="20"/>
                <w:szCs w:val="20"/>
                <w:lang w:val="en-GB"/>
              </w:rPr>
            </w:pPr>
          </w:p>
          <w:p w14:paraId="2299C67C" w14:textId="77777777" w:rsidR="008C0BCD" w:rsidRPr="00FE0AF7" w:rsidRDefault="008C0BCD" w:rsidP="000050FD">
            <w:pPr>
              <w:jc w:val="both"/>
              <w:rPr>
                <w:rFonts w:cs="Times New Roman"/>
                <w:b/>
                <w:sz w:val="20"/>
                <w:szCs w:val="20"/>
                <w:lang w:val="en-GB"/>
              </w:rPr>
            </w:pPr>
          </w:p>
          <w:p w14:paraId="0796D328" w14:textId="77777777" w:rsidR="008C0BCD" w:rsidRPr="00FE0AF7" w:rsidRDefault="008C0BCD" w:rsidP="000050FD">
            <w:pPr>
              <w:jc w:val="both"/>
              <w:rPr>
                <w:rFonts w:cs="Times New Roman"/>
                <w:b/>
                <w:sz w:val="20"/>
                <w:szCs w:val="20"/>
                <w:lang w:val="en-GB"/>
              </w:rPr>
            </w:pPr>
          </w:p>
          <w:p w14:paraId="71BEB58F" w14:textId="77777777" w:rsidR="008C0BCD" w:rsidRPr="00FE0AF7" w:rsidRDefault="008C0BCD" w:rsidP="000050FD">
            <w:pPr>
              <w:jc w:val="both"/>
              <w:rPr>
                <w:rFonts w:cs="Times New Roman"/>
                <w:b/>
                <w:sz w:val="20"/>
                <w:szCs w:val="20"/>
                <w:lang w:val="en-GB"/>
              </w:rPr>
            </w:pPr>
          </w:p>
          <w:p w14:paraId="37B32370" w14:textId="77777777" w:rsidR="008C0BCD" w:rsidRPr="00FE0AF7" w:rsidRDefault="008C0BCD" w:rsidP="000050FD">
            <w:pPr>
              <w:jc w:val="both"/>
              <w:rPr>
                <w:rFonts w:cs="Times New Roman"/>
                <w:b/>
                <w:sz w:val="20"/>
                <w:szCs w:val="20"/>
                <w:lang w:val="en-GB"/>
              </w:rPr>
            </w:pPr>
          </w:p>
          <w:p w14:paraId="715DA505" w14:textId="77777777" w:rsidR="008C0BCD" w:rsidRPr="00FE0AF7" w:rsidRDefault="008C0BCD" w:rsidP="000050FD">
            <w:pPr>
              <w:jc w:val="both"/>
              <w:rPr>
                <w:rFonts w:cs="Times New Roman"/>
                <w:b/>
                <w:sz w:val="20"/>
                <w:szCs w:val="20"/>
                <w:lang w:val="en-GB"/>
              </w:rPr>
            </w:pPr>
          </w:p>
          <w:p w14:paraId="35F5CBD4" w14:textId="77777777" w:rsidR="008C0BCD" w:rsidRPr="00FE0AF7" w:rsidRDefault="008C0BCD" w:rsidP="000050FD">
            <w:pPr>
              <w:jc w:val="both"/>
              <w:rPr>
                <w:rFonts w:cs="Times New Roman"/>
                <w:b/>
                <w:sz w:val="20"/>
                <w:szCs w:val="20"/>
                <w:lang w:val="en-GB"/>
              </w:rPr>
            </w:pPr>
          </w:p>
          <w:p w14:paraId="2551904E" w14:textId="77777777" w:rsidR="008C0BCD" w:rsidRPr="00FE0AF7" w:rsidRDefault="008C0BCD" w:rsidP="000050FD">
            <w:pPr>
              <w:jc w:val="both"/>
              <w:rPr>
                <w:rFonts w:cs="Times New Roman"/>
                <w:b/>
                <w:sz w:val="20"/>
                <w:szCs w:val="20"/>
                <w:lang w:val="en-GB"/>
              </w:rPr>
            </w:pPr>
          </w:p>
          <w:p w14:paraId="07A95201" w14:textId="77777777" w:rsidR="008C0BCD" w:rsidRPr="00FE0AF7" w:rsidRDefault="008C0BCD" w:rsidP="000050FD">
            <w:pPr>
              <w:jc w:val="both"/>
              <w:rPr>
                <w:rFonts w:cs="Times New Roman"/>
                <w:b/>
                <w:sz w:val="20"/>
                <w:szCs w:val="20"/>
                <w:lang w:val="en-GB"/>
              </w:rPr>
            </w:pPr>
          </w:p>
          <w:p w14:paraId="09A06B42" w14:textId="77777777" w:rsidR="008C0BCD" w:rsidRPr="00FE0AF7" w:rsidRDefault="008C0BCD" w:rsidP="000050FD">
            <w:pPr>
              <w:jc w:val="both"/>
              <w:rPr>
                <w:rFonts w:cs="Times New Roman"/>
                <w:b/>
                <w:sz w:val="20"/>
                <w:szCs w:val="20"/>
                <w:lang w:val="en-GB"/>
              </w:rPr>
            </w:pPr>
          </w:p>
          <w:p w14:paraId="1DE70661" w14:textId="77777777" w:rsidR="008C0BCD" w:rsidRPr="00FE0AF7" w:rsidRDefault="008C0BCD" w:rsidP="000050FD">
            <w:pPr>
              <w:jc w:val="both"/>
              <w:rPr>
                <w:rFonts w:cs="Times New Roman"/>
                <w:b/>
                <w:sz w:val="20"/>
                <w:szCs w:val="20"/>
                <w:lang w:val="en-GB"/>
              </w:rPr>
            </w:pPr>
          </w:p>
          <w:p w14:paraId="032B5BA1" w14:textId="77777777" w:rsidR="008C0BCD" w:rsidRPr="00FE0AF7" w:rsidRDefault="008C0BCD" w:rsidP="000050FD">
            <w:pPr>
              <w:jc w:val="both"/>
              <w:rPr>
                <w:rFonts w:cs="Times New Roman"/>
                <w:b/>
                <w:sz w:val="20"/>
                <w:szCs w:val="20"/>
                <w:lang w:val="en-GB"/>
              </w:rPr>
            </w:pPr>
          </w:p>
          <w:p w14:paraId="546E4046" w14:textId="77777777" w:rsidR="008C0BCD" w:rsidRPr="00FE0AF7" w:rsidRDefault="008C0BCD" w:rsidP="000050FD">
            <w:pPr>
              <w:jc w:val="both"/>
              <w:rPr>
                <w:rFonts w:cs="Times New Roman"/>
                <w:b/>
                <w:sz w:val="20"/>
                <w:szCs w:val="20"/>
                <w:lang w:val="en-GB"/>
              </w:rPr>
            </w:pPr>
          </w:p>
          <w:p w14:paraId="5968C272" w14:textId="77777777" w:rsidR="008C0BCD" w:rsidRPr="00FE0AF7" w:rsidRDefault="008C0BCD" w:rsidP="000050FD">
            <w:pPr>
              <w:jc w:val="both"/>
              <w:rPr>
                <w:rFonts w:cs="Times New Roman"/>
                <w:b/>
                <w:sz w:val="20"/>
                <w:szCs w:val="20"/>
                <w:lang w:val="en-GB"/>
              </w:rPr>
            </w:pPr>
          </w:p>
          <w:p w14:paraId="2E6C39FA" w14:textId="77777777" w:rsidR="008C0BCD" w:rsidRPr="00FE0AF7" w:rsidRDefault="008C0BCD" w:rsidP="000050FD">
            <w:pPr>
              <w:jc w:val="both"/>
              <w:rPr>
                <w:rFonts w:cs="Times New Roman"/>
                <w:b/>
                <w:sz w:val="20"/>
                <w:szCs w:val="20"/>
                <w:lang w:val="en-GB"/>
              </w:rPr>
            </w:pPr>
          </w:p>
          <w:p w14:paraId="52B748F2" w14:textId="77777777" w:rsidR="008C0BCD" w:rsidRPr="00FE0AF7" w:rsidRDefault="008C0BCD" w:rsidP="000050FD">
            <w:pPr>
              <w:jc w:val="both"/>
              <w:rPr>
                <w:rFonts w:cs="Times New Roman"/>
                <w:b/>
                <w:sz w:val="20"/>
                <w:szCs w:val="20"/>
                <w:lang w:val="en-GB"/>
              </w:rPr>
            </w:pPr>
          </w:p>
          <w:p w14:paraId="443BA24C" w14:textId="77777777" w:rsidR="008C0BCD" w:rsidRPr="00FE0AF7" w:rsidRDefault="008C0BCD" w:rsidP="000050FD">
            <w:pPr>
              <w:jc w:val="both"/>
              <w:rPr>
                <w:rFonts w:cs="Times New Roman"/>
                <w:b/>
                <w:sz w:val="20"/>
                <w:szCs w:val="20"/>
                <w:lang w:val="en-GB"/>
              </w:rPr>
            </w:pPr>
          </w:p>
          <w:p w14:paraId="039A2620" w14:textId="77777777" w:rsidR="008C0BCD" w:rsidRPr="00FE0AF7" w:rsidRDefault="008C0BCD" w:rsidP="000050FD">
            <w:pPr>
              <w:jc w:val="both"/>
              <w:rPr>
                <w:rFonts w:cs="Times New Roman"/>
                <w:b/>
                <w:sz w:val="20"/>
                <w:szCs w:val="20"/>
                <w:lang w:val="en-GB"/>
              </w:rPr>
            </w:pPr>
          </w:p>
          <w:p w14:paraId="05AC2C80" w14:textId="77777777" w:rsidR="008C0BCD" w:rsidRPr="00FE0AF7" w:rsidRDefault="008C0BCD" w:rsidP="000050FD">
            <w:pPr>
              <w:jc w:val="both"/>
              <w:rPr>
                <w:rFonts w:cs="Times New Roman"/>
                <w:b/>
                <w:sz w:val="20"/>
                <w:szCs w:val="20"/>
                <w:lang w:val="en-GB"/>
              </w:rPr>
            </w:pPr>
          </w:p>
          <w:p w14:paraId="15BAD2CA" w14:textId="77777777" w:rsidR="008C0BCD" w:rsidRPr="00FE0AF7" w:rsidRDefault="008C0BCD" w:rsidP="000050FD">
            <w:pPr>
              <w:jc w:val="both"/>
              <w:rPr>
                <w:rFonts w:cs="Times New Roman"/>
                <w:b/>
                <w:sz w:val="20"/>
                <w:szCs w:val="20"/>
                <w:lang w:val="en-GB"/>
              </w:rPr>
            </w:pPr>
          </w:p>
          <w:p w14:paraId="05AEBF76" w14:textId="77777777" w:rsidR="008C0BCD" w:rsidRPr="00FE0AF7" w:rsidRDefault="008C0BCD" w:rsidP="000050FD">
            <w:pPr>
              <w:jc w:val="both"/>
              <w:rPr>
                <w:rFonts w:cs="Times New Roman"/>
                <w:b/>
                <w:sz w:val="20"/>
                <w:szCs w:val="20"/>
                <w:lang w:val="en-GB"/>
              </w:rPr>
            </w:pPr>
          </w:p>
          <w:p w14:paraId="6F517062" w14:textId="77777777" w:rsidR="008C0BCD" w:rsidRPr="00FE0AF7" w:rsidRDefault="008C0BCD" w:rsidP="000050FD">
            <w:pPr>
              <w:jc w:val="both"/>
              <w:rPr>
                <w:rFonts w:cs="Times New Roman"/>
                <w:b/>
                <w:sz w:val="20"/>
                <w:szCs w:val="20"/>
                <w:lang w:val="en-GB"/>
              </w:rPr>
            </w:pPr>
          </w:p>
          <w:p w14:paraId="2514C7C2" w14:textId="77777777" w:rsidR="008C0BCD" w:rsidRPr="00FE0AF7" w:rsidRDefault="008C0BCD" w:rsidP="000050FD">
            <w:pPr>
              <w:jc w:val="both"/>
              <w:rPr>
                <w:rFonts w:cs="Times New Roman"/>
                <w:b/>
                <w:sz w:val="20"/>
                <w:szCs w:val="20"/>
                <w:lang w:val="en-GB"/>
              </w:rPr>
            </w:pPr>
          </w:p>
          <w:p w14:paraId="1F2C94E3" w14:textId="77777777" w:rsidR="008C0BCD" w:rsidRPr="00FE0AF7" w:rsidRDefault="008C0BCD" w:rsidP="000050FD">
            <w:pPr>
              <w:jc w:val="both"/>
              <w:rPr>
                <w:rFonts w:cs="Times New Roman"/>
                <w:b/>
                <w:sz w:val="20"/>
                <w:szCs w:val="20"/>
                <w:lang w:val="en-GB"/>
              </w:rPr>
            </w:pPr>
          </w:p>
          <w:p w14:paraId="396100AE" w14:textId="77777777" w:rsidR="008C0BCD" w:rsidRPr="00FE0AF7" w:rsidRDefault="008C0BCD" w:rsidP="000050FD">
            <w:pPr>
              <w:jc w:val="both"/>
              <w:rPr>
                <w:rFonts w:cs="Times New Roman"/>
                <w:b/>
                <w:sz w:val="20"/>
                <w:szCs w:val="20"/>
                <w:lang w:val="en-GB"/>
              </w:rPr>
            </w:pPr>
          </w:p>
          <w:p w14:paraId="69B4FB74" w14:textId="77777777" w:rsidR="008C0BCD" w:rsidRPr="00FE0AF7" w:rsidRDefault="008C0BCD" w:rsidP="000050FD">
            <w:pPr>
              <w:jc w:val="both"/>
              <w:rPr>
                <w:rFonts w:cs="Times New Roman"/>
                <w:b/>
                <w:sz w:val="20"/>
                <w:szCs w:val="20"/>
                <w:lang w:val="en-GB"/>
              </w:rPr>
            </w:pPr>
          </w:p>
          <w:p w14:paraId="20D8C728" w14:textId="77777777" w:rsidR="008C0BCD" w:rsidRPr="00FE0AF7" w:rsidRDefault="008C0BCD" w:rsidP="000050FD">
            <w:pPr>
              <w:jc w:val="both"/>
              <w:rPr>
                <w:rFonts w:cs="Times New Roman"/>
                <w:b/>
                <w:sz w:val="20"/>
                <w:szCs w:val="20"/>
                <w:lang w:val="en-GB"/>
              </w:rPr>
            </w:pPr>
          </w:p>
          <w:p w14:paraId="08B8C0FE" w14:textId="77777777" w:rsidR="008C0BCD" w:rsidRPr="00FE0AF7" w:rsidRDefault="008C0BCD" w:rsidP="000050FD">
            <w:pPr>
              <w:jc w:val="both"/>
              <w:rPr>
                <w:rFonts w:cs="Times New Roman"/>
                <w:b/>
                <w:sz w:val="20"/>
                <w:szCs w:val="20"/>
                <w:lang w:val="en-GB"/>
              </w:rPr>
            </w:pPr>
          </w:p>
          <w:p w14:paraId="567F8EC6" w14:textId="77777777" w:rsidR="008C0BCD" w:rsidRPr="00FE0AF7" w:rsidRDefault="008C0BCD" w:rsidP="000050FD">
            <w:pPr>
              <w:jc w:val="both"/>
              <w:rPr>
                <w:rFonts w:cs="Times New Roman"/>
                <w:b/>
                <w:sz w:val="20"/>
                <w:szCs w:val="20"/>
                <w:lang w:val="en-GB"/>
              </w:rPr>
            </w:pPr>
          </w:p>
          <w:p w14:paraId="44D84B95" w14:textId="77777777" w:rsidR="008C0BCD" w:rsidRPr="00FE0AF7" w:rsidRDefault="008C0BCD" w:rsidP="000050FD">
            <w:pPr>
              <w:jc w:val="both"/>
              <w:rPr>
                <w:rFonts w:cs="Times New Roman"/>
                <w:b/>
                <w:sz w:val="20"/>
                <w:szCs w:val="20"/>
                <w:lang w:val="en-GB"/>
              </w:rPr>
            </w:pPr>
          </w:p>
          <w:p w14:paraId="7BD49498" w14:textId="77777777" w:rsidR="008C0BCD" w:rsidRPr="00FE0AF7" w:rsidRDefault="008C0BCD" w:rsidP="000050FD">
            <w:pPr>
              <w:jc w:val="both"/>
              <w:rPr>
                <w:rFonts w:cs="Times New Roman"/>
                <w:b/>
                <w:sz w:val="20"/>
                <w:szCs w:val="20"/>
                <w:lang w:val="en-GB"/>
              </w:rPr>
            </w:pPr>
          </w:p>
          <w:p w14:paraId="19BC006B" w14:textId="77777777" w:rsidR="008C0BCD" w:rsidRPr="00FE0AF7" w:rsidRDefault="008C0BCD" w:rsidP="000050FD">
            <w:pPr>
              <w:jc w:val="both"/>
              <w:rPr>
                <w:rFonts w:cs="Times New Roman"/>
                <w:b/>
                <w:sz w:val="20"/>
                <w:szCs w:val="20"/>
                <w:lang w:val="en-GB"/>
              </w:rPr>
            </w:pPr>
            <w:r w:rsidRPr="00FE0AF7">
              <w:rPr>
                <w:rFonts w:cs="Times New Roman"/>
                <w:b/>
                <w:sz w:val="20"/>
                <w:szCs w:val="20"/>
                <w:lang w:val="en-GB"/>
              </w:rPr>
              <w:t>Compatibil</w:t>
            </w:r>
          </w:p>
          <w:p w14:paraId="78E9EF72" w14:textId="77777777" w:rsidR="008C0BCD" w:rsidRPr="00FE0AF7" w:rsidRDefault="008C0BCD" w:rsidP="000050FD">
            <w:pPr>
              <w:jc w:val="both"/>
              <w:rPr>
                <w:rFonts w:cs="Times New Roman"/>
                <w:b/>
                <w:sz w:val="20"/>
                <w:szCs w:val="20"/>
                <w:lang w:val="en-GB"/>
              </w:rPr>
            </w:pPr>
          </w:p>
          <w:p w14:paraId="3566BD68" w14:textId="77777777" w:rsidR="008C0BCD" w:rsidRPr="00FE0AF7" w:rsidRDefault="008C0BCD" w:rsidP="000050FD">
            <w:pPr>
              <w:jc w:val="both"/>
              <w:rPr>
                <w:rFonts w:cs="Times New Roman"/>
                <w:b/>
                <w:sz w:val="20"/>
                <w:szCs w:val="20"/>
                <w:lang w:val="en-GB"/>
              </w:rPr>
            </w:pPr>
          </w:p>
          <w:p w14:paraId="75E18C0B" w14:textId="77777777" w:rsidR="008C0BCD" w:rsidRPr="00FE0AF7" w:rsidRDefault="008C0BCD" w:rsidP="000050FD">
            <w:pPr>
              <w:jc w:val="both"/>
              <w:rPr>
                <w:rFonts w:cs="Times New Roman"/>
                <w:b/>
                <w:sz w:val="20"/>
                <w:szCs w:val="20"/>
                <w:lang w:val="en-GB"/>
              </w:rPr>
            </w:pPr>
          </w:p>
          <w:p w14:paraId="0B53F8F7" w14:textId="77777777" w:rsidR="008C0BCD" w:rsidRPr="00FE0AF7" w:rsidRDefault="008C0BCD" w:rsidP="000050FD">
            <w:pPr>
              <w:jc w:val="both"/>
              <w:rPr>
                <w:rFonts w:cs="Times New Roman"/>
                <w:b/>
                <w:sz w:val="20"/>
                <w:szCs w:val="20"/>
                <w:lang w:val="en-GB"/>
              </w:rPr>
            </w:pPr>
          </w:p>
          <w:p w14:paraId="4B64B29F" w14:textId="77777777" w:rsidR="008C0BCD" w:rsidRPr="00FE0AF7" w:rsidRDefault="008C0BCD" w:rsidP="000050FD">
            <w:pPr>
              <w:jc w:val="both"/>
              <w:rPr>
                <w:rFonts w:cs="Times New Roman"/>
                <w:b/>
                <w:sz w:val="20"/>
                <w:szCs w:val="20"/>
                <w:lang w:val="en-GB"/>
              </w:rPr>
            </w:pPr>
          </w:p>
          <w:p w14:paraId="3EAD36FE" w14:textId="77777777" w:rsidR="008C0BCD" w:rsidRPr="00FE0AF7" w:rsidRDefault="008C0BCD" w:rsidP="000050FD">
            <w:pPr>
              <w:jc w:val="both"/>
              <w:rPr>
                <w:rFonts w:cs="Times New Roman"/>
                <w:b/>
                <w:sz w:val="20"/>
                <w:szCs w:val="20"/>
                <w:lang w:val="en-GB"/>
              </w:rPr>
            </w:pPr>
          </w:p>
          <w:p w14:paraId="44203FF7" w14:textId="77777777" w:rsidR="008C0BCD" w:rsidRPr="00FE0AF7" w:rsidRDefault="008C0BCD" w:rsidP="000050FD">
            <w:pPr>
              <w:jc w:val="both"/>
              <w:rPr>
                <w:rFonts w:cs="Times New Roman"/>
                <w:b/>
                <w:sz w:val="20"/>
                <w:szCs w:val="20"/>
                <w:lang w:val="en-GB"/>
              </w:rPr>
            </w:pPr>
          </w:p>
          <w:p w14:paraId="2DD74A40" w14:textId="77777777" w:rsidR="008C0BCD" w:rsidRPr="00FE0AF7" w:rsidRDefault="008C0BCD" w:rsidP="000050FD">
            <w:pPr>
              <w:jc w:val="both"/>
              <w:rPr>
                <w:rFonts w:cs="Times New Roman"/>
                <w:b/>
                <w:sz w:val="20"/>
                <w:szCs w:val="20"/>
                <w:lang w:val="en-GB"/>
              </w:rPr>
            </w:pPr>
          </w:p>
          <w:p w14:paraId="711BE332" w14:textId="77777777" w:rsidR="008C0BCD" w:rsidRPr="00FE0AF7" w:rsidRDefault="008C0BCD" w:rsidP="000050FD">
            <w:pPr>
              <w:jc w:val="both"/>
              <w:rPr>
                <w:rFonts w:cs="Times New Roman"/>
                <w:b/>
                <w:sz w:val="20"/>
                <w:szCs w:val="20"/>
                <w:lang w:val="en-GB"/>
              </w:rPr>
            </w:pPr>
          </w:p>
          <w:p w14:paraId="233BD995" w14:textId="77777777" w:rsidR="008C0BCD" w:rsidRPr="00FE0AF7" w:rsidRDefault="008C0BCD" w:rsidP="000050FD">
            <w:pPr>
              <w:jc w:val="both"/>
              <w:rPr>
                <w:rFonts w:cs="Times New Roman"/>
                <w:b/>
                <w:sz w:val="20"/>
                <w:szCs w:val="20"/>
                <w:lang w:val="en-GB"/>
              </w:rPr>
            </w:pPr>
          </w:p>
          <w:p w14:paraId="6DC30DD1" w14:textId="77777777" w:rsidR="008C0BCD" w:rsidRPr="00FE0AF7" w:rsidRDefault="008C0BCD" w:rsidP="000050FD">
            <w:pPr>
              <w:jc w:val="both"/>
              <w:rPr>
                <w:rFonts w:cs="Times New Roman"/>
                <w:b/>
                <w:sz w:val="20"/>
                <w:szCs w:val="20"/>
                <w:lang w:val="en-GB"/>
              </w:rPr>
            </w:pPr>
          </w:p>
          <w:p w14:paraId="6FE7C4CD" w14:textId="77777777" w:rsidR="008C0BCD" w:rsidRPr="00FE0AF7" w:rsidRDefault="008C0BCD" w:rsidP="000050FD">
            <w:pPr>
              <w:jc w:val="both"/>
              <w:rPr>
                <w:rFonts w:cs="Times New Roman"/>
                <w:b/>
                <w:sz w:val="20"/>
                <w:szCs w:val="20"/>
                <w:lang w:val="en-GB"/>
              </w:rPr>
            </w:pPr>
          </w:p>
          <w:p w14:paraId="2B6481D7" w14:textId="77777777" w:rsidR="008C0BCD" w:rsidRPr="00FE0AF7" w:rsidRDefault="008C0BCD" w:rsidP="000050FD">
            <w:pPr>
              <w:jc w:val="both"/>
              <w:rPr>
                <w:rFonts w:cs="Times New Roman"/>
                <w:b/>
                <w:sz w:val="20"/>
                <w:szCs w:val="20"/>
                <w:lang w:val="en-GB"/>
              </w:rPr>
            </w:pPr>
          </w:p>
          <w:p w14:paraId="2A8DE184" w14:textId="77777777" w:rsidR="008C0BCD" w:rsidRPr="00FE0AF7" w:rsidRDefault="008C0BCD" w:rsidP="000050FD">
            <w:pPr>
              <w:jc w:val="both"/>
              <w:rPr>
                <w:rFonts w:cs="Times New Roman"/>
                <w:b/>
                <w:sz w:val="20"/>
                <w:szCs w:val="20"/>
                <w:lang w:val="en-GB"/>
              </w:rPr>
            </w:pPr>
          </w:p>
          <w:p w14:paraId="4608317C" w14:textId="77777777" w:rsidR="008C0BCD" w:rsidRPr="00FE0AF7" w:rsidRDefault="008C0BCD" w:rsidP="000050FD">
            <w:pPr>
              <w:jc w:val="both"/>
              <w:rPr>
                <w:rFonts w:cs="Times New Roman"/>
                <w:b/>
                <w:sz w:val="20"/>
                <w:szCs w:val="20"/>
                <w:lang w:val="en-GB"/>
              </w:rPr>
            </w:pPr>
          </w:p>
          <w:p w14:paraId="74168D88" w14:textId="77777777" w:rsidR="008C0BCD" w:rsidRPr="00FE0AF7" w:rsidRDefault="008C0BCD" w:rsidP="000050FD">
            <w:pPr>
              <w:jc w:val="both"/>
              <w:rPr>
                <w:rFonts w:cs="Times New Roman"/>
                <w:b/>
                <w:sz w:val="20"/>
                <w:szCs w:val="20"/>
                <w:lang w:val="en-GB"/>
              </w:rPr>
            </w:pPr>
          </w:p>
          <w:p w14:paraId="5D54AC3D" w14:textId="77777777" w:rsidR="008C0BCD" w:rsidRPr="00FE0AF7" w:rsidRDefault="008C0BCD" w:rsidP="000050FD">
            <w:pPr>
              <w:jc w:val="both"/>
              <w:rPr>
                <w:rFonts w:cs="Times New Roman"/>
                <w:b/>
                <w:sz w:val="20"/>
                <w:szCs w:val="20"/>
                <w:lang w:val="en-GB"/>
              </w:rPr>
            </w:pPr>
          </w:p>
          <w:p w14:paraId="425D6926" w14:textId="77777777" w:rsidR="008C0BCD" w:rsidRPr="00FE0AF7" w:rsidRDefault="008C0BCD" w:rsidP="000050FD">
            <w:pPr>
              <w:jc w:val="both"/>
              <w:rPr>
                <w:rFonts w:cs="Times New Roman"/>
                <w:b/>
                <w:sz w:val="20"/>
                <w:szCs w:val="20"/>
                <w:lang w:val="en-GB"/>
              </w:rPr>
            </w:pPr>
          </w:p>
          <w:p w14:paraId="6EDE07B0" w14:textId="77777777" w:rsidR="008C0BCD" w:rsidRPr="00FE0AF7" w:rsidRDefault="008C0BCD" w:rsidP="000050FD">
            <w:pPr>
              <w:jc w:val="both"/>
              <w:rPr>
                <w:rFonts w:cs="Times New Roman"/>
                <w:b/>
                <w:sz w:val="20"/>
                <w:szCs w:val="20"/>
                <w:lang w:val="en-GB"/>
              </w:rPr>
            </w:pPr>
          </w:p>
          <w:p w14:paraId="5D96639D" w14:textId="77777777" w:rsidR="008C0BCD" w:rsidRPr="00FE0AF7" w:rsidRDefault="008C0BCD" w:rsidP="000050FD">
            <w:pPr>
              <w:jc w:val="both"/>
              <w:rPr>
                <w:rFonts w:cs="Times New Roman"/>
                <w:b/>
                <w:sz w:val="20"/>
                <w:szCs w:val="20"/>
                <w:lang w:val="en-GB"/>
              </w:rPr>
            </w:pPr>
          </w:p>
          <w:p w14:paraId="13C293C8" w14:textId="77777777" w:rsidR="008C0BCD" w:rsidRPr="00FE0AF7" w:rsidRDefault="008C0BCD" w:rsidP="000050FD">
            <w:pPr>
              <w:jc w:val="both"/>
              <w:rPr>
                <w:rFonts w:cs="Times New Roman"/>
                <w:b/>
                <w:sz w:val="20"/>
                <w:szCs w:val="20"/>
                <w:lang w:val="en-GB"/>
              </w:rPr>
            </w:pPr>
          </w:p>
          <w:p w14:paraId="40AF47E3" w14:textId="77777777" w:rsidR="008C0BCD" w:rsidRPr="00FE0AF7" w:rsidRDefault="008C0BCD" w:rsidP="000050FD">
            <w:pPr>
              <w:jc w:val="both"/>
              <w:rPr>
                <w:rFonts w:cs="Times New Roman"/>
                <w:b/>
                <w:sz w:val="20"/>
                <w:szCs w:val="20"/>
                <w:lang w:val="en-GB"/>
              </w:rPr>
            </w:pPr>
          </w:p>
          <w:p w14:paraId="4742125A" w14:textId="77777777" w:rsidR="008C0BCD" w:rsidRPr="00FE0AF7" w:rsidRDefault="008C0BCD" w:rsidP="000050FD">
            <w:pPr>
              <w:jc w:val="both"/>
              <w:rPr>
                <w:rFonts w:cs="Times New Roman"/>
                <w:b/>
                <w:sz w:val="20"/>
                <w:szCs w:val="20"/>
                <w:lang w:val="en-GB"/>
              </w:rPr>
            </w:pPr>
          </w:p>
          <w:p w14:paraId="5D4DC716" w14:textId="77777777" w:rsidR="008C0BCD" w:rsidRPr="00FE0AF7" w:rsidRDefault="008C0BCD" w:rsidP="000050FD">
            <w:pPr>
              <w:jc w:val="both"/>
              <w:rPr>
                <w:rFonts w:cs="Times New Roman"/>
                <w:b/>
                <w:sz w:val="20"/>
                <w:szCs w:val="20"/>
                <w:lang w:val="en-GB"/>
              </w:rPr>
            </w:pPr>
          </w:p>
          <w:p w14:paraId="12C84998" w14:textId="77777777" w:rsidR="008C0BCD" w:rsidRPr="00FE0AF7" w:rsidRDefault="008C0BCD" w:rsidP="000050FD">
            <w:pPr>
              <w:jc w:val="both"/>
              <w:rPr>
                <w:rFonts w:cs="Times New Roman"/>
                <w:b/>
                <w:sz w:val="20"/>
                <w:szCs w:val="20"/>
                <w:lang w:val="en-GB"/>
              </w:rPr>
            </w:pPr>
          </w:p>
          <w:p w14:paraId="5A8D2E92" w14:textId="77777777" w:rsidR="008C0BCD" w:rsidRPr="00FE0AF7" w:rsidRDefault="008C0BCD" w:rsidP="000050FD">
            <w:pPr>
              <w:jc w:val="both"/>
              <w:rPr>
                <w:rFonts w:cs="Times New Roman"/>
                <w:b/>
                <w:sz w:val="20"/>
                <w:szCs w:val="20"/>
                <w:lang w:val="en-GB"/>
              </w:rPr>
            </w:pPr>
          </w:p>
          <w:p w14:paraId="44767691" w14:textId="77777777" w:rsidR="008C0BCD" w:rsidRPr="00FE0AF7" w:rsidRDefault="008C0BCD" w:rsidP="000050FD">
            <w:pPr>
              <w:jc w:val="both"/>
              <w:rPr>
                <w:rFonts w:cs="Times New Roman"/>
                <w:b/>
                <w:sz w:val="20"/>
                <w:szCs w:val="20"/>
                <w:lang w:val="en-GB"/>
              </w:rPr>
            </w:pPr>
          </w:p>
          <w:p w14:paraId="4FA1713F" w14:textId="77777777" w:rsidR="008C0BCD" w:rsidRPr="00FE0AF7" w:rsidRDefault="008C0BCD" w:rsidP="000050FD">
            <w:pPr>
              <w:jc w:val="both"/>
              <w:rPr>
                <w:rFonts w:cs="Times New Roman"/>
                <w:b/>
                <w:sz w:val="20"/>
                <w:szCs w:val="20"/>
                <w:lang w:val="en-GB"/>
              </w:rPr>
            </w:pPr>
          </w:p>
          <w:p w14:paraId="47E7BB2C" w14:textId="77777777" w:rsidR="008C0BCD" w:rsidRPr="00FE0AF7" w:rsidRDefault="008C0BCD" w:rsidP="000050FD">
            <w:pPr>
              <w:jc w:val="both"/>
              <w:rPr>
                <w:rFonts w:cs="Times New Roman"/>
                <w:b/>
                <w:sz w:val="20"/>
                <w:szCs w:val="20"/>
                <w:lang w:val="en-GB"/>
              </w:rPr>
            </w:pPr>
          </w:p>
          <w:p w14:paraId="61EF5CBD" w14:textId="77777777" w:rsidR="008C0BCD" w:rsidRPr="00FE0AF7" w:rsidRDefault="008C0BCD" w:rsidP="000050FD">
            <w:pPr>
              <w:jc w:val="both"/>
              <w:rPr>
                <w:rFonts w:cs="Times New Roman"/>
                <w:b/>
                <w:sz w:val="20"/>
                <w:szCs w:val="20"/>
                <w:lang w:val="en-GB"/>
              </w:rPr>
            </w:pPr>
          </w:p>
          <w:p w14:paraId="27E99FF5" w14:textId="77777777" w:rsidR="008C0BCD" w:rsidRPr="00FE0AF7" w:rsidRDefault="008C0BCD" w:rsidP="000050FD">
            <w:pPr>
              <w:jc w:val="both"/>
              <w:rPr>
                <w:rFonts w:cs="Times New Roman"/>
                <w:b/>
                <w:sz w:val="20"/>
                <w:szCs w:val="20"/>
                <w:lang w:val="en-GB"/>
              </w:rPr>
            </w:pPr>
          </w:p>
          <w:p w14:paraId="1C3188DE" w14:textId="77777777" w:rsidR="008C0BCD" w:rsidRPr="00FE0AF7" w:rsidRDefault="008C0BCD" w:rsidP="000050FD">
            <w:pPr>
              <w:jc w:val="both"/>
              <w:rPr>
                <w:rFonts w:cs="Times New Roman"/>
                <w:b/>
                <w:sz w:val="20"/>
                <w:szCs w:val="20"/>
                <w:lang w:val="en-GB"/>
              </w:rPr>
            </w:pPr>
          </w:p>
          <w:p w14:paraId="37F7F351" w14:textId="77777777" w:rsidR="008C0BCD" w:rsidRPr="00FE0AF7" w:rsidRDefault="008C0BCD" w:rsidP="000050FD">
            <w:pPr>
              <w:jc w:val="both"/>
              <w:rPr>
                <w:rFonts w:cs="Times New Roman"/>
                <w:b/>
                <w:sz w:val="20"/>
                <w:szCs w:val="20"/>
                <w:lang w:val="en-GB"/>
              </w:rPr>
            </w:pPr>
          </w:p>
          <w:p w14:paraId="17452536" w14:textId="77777777" w:rsidR="008C0BCD" w:rsidRPr="00FE0AF7" w:rsidRDefault="008C0BCD" w:rsidP="000050FD">
            <w:pPr>
              <w:jc w:val="both"/>
              <w:rPr>
                <w:rFonts w:cs="Times New Roman"/>
                <w:b/>
                <w:sz w:val="20"/>
                <w:szCs w:val="20"/>
                <w:lang w:val="en-GB"/>
              </w:rPr>
            </w:pPr>
          </w:p>
          <w:p w14:paraId="69B25674" w14:textId="77777777" w:rsidR="008C0BCD" w:rsidRPr="00FE0AF7" w:rsidRDefault="008C0BCD" w:rsidP="000050FD">
            <w:pPr>
              <w:jc w:val="both"/>
              <w:rPr>
                <w:rFonts w:cs="Times New Roman"/>
                <w:b/>
                <w:sz w:val="20"/>
                <w:szCs w:val="20"/>
                <w:lang w:val="en-GB"/>
              </w:rPr>
            </w:pPr>
          </w:p>
          <w:p w14:paraId="76A82B5D" w14:textId="77777777" w:rsidR="008C0BCD" w:rsidRPr="00FE0AF7" w:rsidRDefault="008C0BCD" w:rsidP="000050FD">
            <w:pPr>
              <w:jc w:val="both"/>
              <w:rPr>
                <w:rFonts w:cs="Times New Roman"/>
                <w:b/>
                <w:sz w:val="20"/>
                <w:szCs w:val="20"/>
                <w:lang w:val="en-GB"/>
              </w:rPr>
            </w:pPr>
          </w:p>
          <w:p w14:paraId="229F151E" w14:textId="77777777" w:rsidR="008C0BCD" w:rsidRPr="00FE0AF7" w:rsidRDefault="008C0BCD" w:rsidP="000050FD">
            <w:pPr>
              <w:jc w:val="both"/>
              <w:rPr>
                <w:rFonts w:cs="Times New Roman"/>
                <w:b/>
                <w:sz w:val="20"/>
                <w:szCs w:val="20"/>
                <w:lang w:val="en-GB"/>
              </w:rPr>
            </w:pPr>
          </w:p>
          <w:p w14:paraId="221D24E1" w14:textId="77777777" w:rsidR="008C0BCD" w:rsidRPr="00FE0AF7" w:rsidRDefault="008C0BCD" w:rsidP="000050FD">
            <w:pPr>
              <w:jc w:val="both"/>
              <w:rPr>
                <w:rFonts w:cs="Times New Roman"/>
                <w:b/>
                <w:sz w:val="20"/>
                <w:szCs w:val="20"/>
                <w:lang w:val="en-GB"/>
              </w:rPr>
            </w:pPr>
          </w:p>
          <w:p w14:paraId="3BB37C92" w14:textId="77777777" w:rsidR="008C0BCD" w:rsidRPr="00FE0AF7" w:rsidRDefault="008C0BCD" w:rsidP="000050FD">
            <w:pPr>
              <w:jc w:val="both"/>
              <w:rPr>
                <w:rFonts w:cs="Times New Roman"/>
                <w:b/>
                <w:sz w:val="20"/>
                <w:szCs w:val="20"/>
                <w:lang w:val="en-GB"/>
              </w:rPr>
            </w:pPr>
          </w:p>
          <w:p w14:paraId="023A15EF" w14:textId="77777777" w:rsidR="008C0BCD" w:rsidRPr="00FE0AF7" w:rsidRDefault="008C0BCD" w:rsidP="000050FD">
            <w:pPr>
              <w:jc w:val="both"/>
              <w:rPr>
                <w:rFonts w:cs="Times New Roman"/>
                <w:b/>
                <w:sz w:val="20"/>
                <w:szCs w:val="20"/>
                <w:lang w:val="en-GB"/>
              </w:rPr>
            </w:pPr>
          </w:p>
          <w:p w14:paraId="04BA5E3B" w14:textId="77777777" w:rsidR="008C0BCD" w:rsidRPr="00FE0AF7" w:rsidRDefault="008C0BCD" w:rsidP="000050FD">
            <w:pPr>
              <w:jc w:val="both"/>
              <w:rPr>
                <w:rFonts w:cs="Times New Roman"/>
                <w:b/>
                <w:sz w:val="20"/>
                <w:szCs w:val="20"/>
                <w:lang w:val="en-GB"/>
              </w:rPr>
            </w:pPr>
          </w:p>
          <w:p w14:paraId="131C191F" w14:textId="77777777" w:rsidR="008C0BCD" w:rsidRPr="00FE0AF7" w:rsidRDefault="008C0BCD" w:rsidP="000050FD">
            <w:pPr>
              <w:jc w:val="both"/>
              <w:rPr>
                <w:rFonts w:cs="Times New Roman"/>
                <w:b/>
                <w:sz w:val="20"/>
                <w:szCs w:val="20"/>
                <w:lang w:val="en-GB"/>
              </w:rPr>
            </w:pPr>
          </w:p>
          <w:p w14:paraId="6DA293F2" w14:textId="77777777" w:rsidR="008C0BCD" w:rsidRPr="00FE0AF7" w:rsidRDefault="008C0BCD" w:rsidP="000050FD">
            <w:pPr>
              <w:jc w:val="both"/>
              <w:rPr>
                <w:rFonts w:cs="Times New Roman"/>
                <w:b/>
                <w:sz w:val="20"/>
                <w:szCs w:val="20"/>
                <w:lang w:val="en-GB"/>
              </w:rPr>
            </w:pPr>
          </w:p>
          <w:p w14:paraId="5087CA73" w14:textId="77777777" w:rsidR="008C0BCD" w:rsidRPr="00FE0AF7" w:rsidRDefault="008C0BCD" w:rsidP="000050FD">
            <w:pPr>
              <w:jc w:val="both"/>
              <w:rPr>
                <w:rFonts w:cs="Times New Roman"/>
                <w:b/>
                <w:sz w:val="20"/>
                <w:szCs w:val="20"/>
                <w:lang w:val="en-GB"/>
              </w:rPr>
            </w:pPr>
          </w:p>
          <w:p w14:paraId="4BE5EAF0" w14:textId="77777777" w:rsidR="008C0BCD" w:rsidRPr="00FE0AF7" w:rsidRDefault="008C0BCD" w:rsidP="000050FD">
            <w:pPr>
              <w:jc w:val="both"/>
              <w:rPr>
                <w:rFonts w:cs="Times New Roman"/>
                <w:b/>
                <w:sz w:val="20"/>
                <w:szCs w:val="20"/>
                <w:lang w:val="en-GB"/>
              </w:rPr>
            </w:pPr>
          </w:p>
          <w:p w14:paraId="28B726F4" w14:textId="77777777" w:rsidR="008C0BCD" w:rsidRPr="00FE0AF7" w:rsidRDefault="008C0BCD" w:rsidP="000050FD">
            <w:pPr>
              <w:jc w:val="both"/>
              <w:rPr>
                <w:rFonts w:cs="Times New Roman"/>
                <w:b/>
                <w:sz w:val="20"/>
                <w:szCs w:val="20"/>
                <w:lang w:val="en-GB"/>
              </w:rPr>
            </w:pPr>
          </w:p>
          <w:p w14:paraId="33DD9E98" w14:textId="77777777" w:rsidR="008C0BCD" w:rsidRPr="00FE0AF7" w:rsidRDefault="008C0BCD" w:rsidP="000050FD">
            <w:pPr>
              <w:jc w:val="both"/>
              <w:rPr>
                <w:rFonts w:cs="Times New Roman"/>
                <w:b/>
                <w:sz w:val="20"/>
                <w:szCs w:val="20"/>
                <w:lang w:val="en-GB"/>
              </w:rPr>
            </w:pPr>
          </w:p>
          <w:p w14:paraId="1BE731CC" w14:textId="77777777" w:rsidR="008C0BCD" w:rsidRPr="00FE0AF7" w:rsidRDefault="008C0BCD" w:rsidP="000050FD">
            <w:pPr>
              <w:jc w:val="both"/>
              <w:rPr>
                <w:rFonts w:cs="Times New Roman"/>
                <w:b/>
                <w:sz w:val="20"/>
                <w:szCs w:val="20"/>
                <w:lang w:val="en-GB"/>
              </w:rPr>
            </w:pPr>
          </w:p>
          <w:p w14:paraId="29656731" w14:textId="77777777" w:rsidR="008C0BCD" w:rsidRPr="00FE0AF7" w:rsidRDefault="008C0BCD" w:rsidP="000050FD">
            <w:pPr>
              <w:jc w:val="both"/>
              <w:rPr>
                <w:rFonts w:cs="Times New Roman"/>
                <w:b/>
                <w:sz w:val="20"/>
                <w:szCs w:val="20"/>
                <w:lang w:val="en-GB"/>
              </w:rPr>
            </w:pPr>
          </w:p>
          <w:p w14:paraId="23621FAE" w14:textId="77777777" w:rsidR="008C0BCD" w:rsidRPr="00FE0AF7" w:rsidRDefault="008C0BCD" w:rsidP="000050FD">
            <w:pPr>
              <w:jc w:val="both"/>
              <w:rPr>
                <w:rFonts w:cs="Times New Roman"/>
                <w:b/>
                <w:sz w:val="20"/>
                <w:szCs w:val="20"/>
                <w:lang w:val="en-GB"/>
              </w:rPr>
            </w:pPr>
          </w:p>
          <w:p w14:paraId="0F29956D" w14:textId="77777777" w:rsidR="008C0BCD" w:rsidRPr="00FE0AF7" w:rsidRDefault="008C0BCD" w:rsidP="000050FD">
            <w:pPr>
              <w:jc w:val="both"/>
              <w:rPr>
                <w:rFonts w:cs="Times New Roman"/>
                <w:b/>
                <w:sz w:val="20"/>
                <w:szCs w:val="20"/>
                <w:lang w:val="en-GB"/>
              </w:rPr>
            </w:pPr>
          </w:p>
          <w:p w14:paraId="1C9ACA87" w14:textId="77777777" w:rsidR="008C0BCD" w:rsidRPr="00FE0AF7" w:rsidRDefault="008C0BCD" w:rsidP="000050FD">
            <w:pPr>
              <w:jc w:val="both"/>
              <w:rPr>
                <w:rFonts w:cs="Times New Roman"/>
                <w:b/>
                <w:sz w:val="20"/>
                <w:szCs w:val="20"/>
                <w:lang w:val="en-GB"/>
              </w:rPr>
            </w:pPr>
          </w:p>
          <w:p w14:paraId="326DDC8A" w14:textId="77777777" w:rsidR="008C0BCD" w:rsidRPr="00FE0AF7" w:rsidRDefault="008C0BCD" w:rsidP="000050FD">
            <w:pPr>
              <w:jc w:val="both"/>
              <w:rPr>
                <w:rFonts w:cs="Times New Roman"/>
                <w:b/>
                <w:sz w:val="20"/>
                <w:szCs w:val="20"/>
                <w:lang w:val="en-GB"/>
              </w:rPr>
            </w:pPr>
          </w:p>
          <w:p w14:paraId="31A44A29" w14:textId="77777777" w:rsidR="008C0BCD" w:rsidRPr="00FE0AF7" w:rsidRDefault="008C0BCD" w:rsidP="000050FD">
            <w:pPr>
              <w:jc w:val="both"/>
              <w:rPr>
                <w:rFonts w:cs="Times New Roman"/>
                <w:b/>
                <w:sz w:val="20"/>
                <w:szCs w:val="20"/>
                <w:lang w:val="en-GB"/>
              </w:rPr>
            </w:pPr>
            <w:r w:rsidRPr="00FE0AF7">
              <w:rPr>
                <w:rFonts w:cs="Times New Roman"/>
                <w:b/>
                <w:sz w:val="20"/>
                <w:szCs w:val="20"/>
                <w:lang w:val="en-GB"/>
              </w:rPr>
              <w:t>Prevederi UE neaplicabile</w:t>
            </w:r>
          </w:p>
          <w:p w14:paraId="0A5A524F" w14:textId="77777777" w:rsidR="008C0BCD" w:rsidRPr="00FE0AF7" w:rsidRDefault="008C0BCD" w:rsidP="000050FD">
            <w:pPr>
              <w:jc w:val="both"/>
              <w:rPr>
                <w:rFonts w:cs="Times New Roman"/>
                <w:b/>
                <w:sz w:val="20"/>
                <w:szCs w:val="20"/>
                <w:lang w:val="en-GB"/>
              </w:rPr>
            </w:pPr>
          </w:p>
          <w:p w14:paraId="12FFAA44" w14:textId="77777777" w:rsidR="008C0BCD" w:rsidRPr="00FE0AF7" w:rsidRDefault="008C0BCD" w:rsidP="000050FD">
            <w:pPr>
              <w:jc w:val="both"/>
              <w:rPr>
                <w:rFonts w:cs="Times New Roman"/>
                <w:b/>
                <w:sz w:val="20"/>
                <w:szCs w:val="20"/>
                <w:lang w:val="en-GB"/>
              </w:rPr>
            </w:pPr>
          </w:p>
          <w:p w14:paraId="287EC6F2" w14:textId="77777777" w:rsidR="008C0BCD" w:rsidRPr="00FE0AF7" w:rsidRDefault="008C0BCD" w:rsidP="000050FD">
            <w:pPr>
              <w:jc w:val="both"/>
              <w:rPr>
                <w:rFonts w:cs="Times New Roman"/>
                <w:b/>
                <w:sz w:val="20"/>
                <w:szCs w:val="20"/>
                <w:lang w:val="en-GB"/>
              </w:rPr>
            </w:pPr>
          </w:p>
          <w:p w14:paraId="59060324" w14:textId="77777777" w:rsidR="008C0BCD" w:rsidRPr="00FE0AF7" w:rsidRDefault="008C0BCD" w:rsidP="000050FD">
            <w:pPr>
              <w:jc w:val="both"/>
              <w:rPr>
                <w:rFonts w:cs="Times New Roman"/>
                <w:b/>
                <w:sz w:val="20"/>
                <w:szCs w:val="20"/>
                <w:lang w:val="en-GB"/>
              </w:rPr>
            </w:pPr>
          </w:p>
          <w:p w14:paraId="03B918C5" w14:textId="77777777" w:rsidR="008C0BCD" w:rsidRPr="00FE0AF7" w:rsidRDefault="008C0BCD" w:rsidP="000050FD">
            <w:pPr>
              <w:jc w:val="both"/>
              <w:rPr>
                <w:rFonts w:cs="Times New Roman"/>
                <w:b/>
                <w:sz w:val="20"/>
                <w:szCs w:val="20"/>
                <w:lang w:val="en-GB"/>
              </w:rPr>
            </w:pPr>
          </w:p>
          <w:p w14:paraId="5D52439F" w14:textId="77777777" w:rsidR="008C0BCD" w:rsidRPr="00FE0AF7" w:rsidRDefault="008C0BCD" w:rsidP="000050FD">
            <w:pPr>
              <w:jc w:val="both"/>
              <w:rPr>
                <w:rFonts w:cs="Times New Roman"/>
                <w:b/>
                <w:sz w:val="20"/>
                <w:szCs w:val="20"/>
                <w:lang w:val="en-GB"/>
              </w:rPr>
            </w:pPr>
          </w:p>
          <w:p w14:paraId="6A573567" w14:textId="77777777" w:rsidR="008C0BCD" w:rsidRPr="00FE0AF7" w:rsidRDefault="008C0BCD" w:rsidP="000050FD">
            <w:pPr>
              <w:jc w:val="both"/>
              <w:rPr>
                <w:rFonts w:cs="Times New Roman"/>
                <w:b/>
                <w:sz w:val="20"/>
                <w:szCs w:val="20"/>
                <w:lang w:val="en-GB"/>
              </w:rPr>
            </w:pPr>
          </w:p>
          <w:p w14:paraId="78CB7D60" w14:textId="77777777" w:rsidR="008C0BCD" w:rsidRPr="00FE0AF7" w:rsidRDefault="008C0BCD" w:rsidP="000050FD">
            <w:pPr>
              <w:jc w:val="both"/>
              <w:rPr>
                <w:rFonts w:cs="Times New Roman"/>
                <w:b/>
                <w:sz w:val="20"/>
                <w:szCs w:val="20"/>
                <w:lang w:val="en-GB"/>
              </w:rPr>
            </w:pPr>
          </w:p>
          <w:p w14:paraId="084DAEAD" w14:textId="77777777" w:rsidR="008C0BCD" w:rsidRPr="00FE0AF7" w:rsidRDefault="008C0BCD" w:rsidP="000050FD">
            <w:pPr>
              <w:jc w:val="both"/>
              <w:rPr>
                <w:rFonts w:cs="Times New Roman"/>
                <w:b/>
                <w:sz w:val="20"/>
                <w:szCs w:val="20"/>
                <w:lang w:val="en-GB"/>
              </w:rPr>
            </w:pPr>
          </w:p>
          <w:p w14:paraId="656053CB" w14:textId="77777777" w:rsidR="008C0BCD" w:rsidRPr="00FE0AF7" w:rsidRDefault="008C0BCD" w:rsidP="000050FD">
            <w:pPr>
              <w:jc w:val="both"/>
              <w:rPr>
                <w:rFonts w:cs="Times New Roman"/>
                <w:b/>
                <w:sz w:val="20"/>
                <w:szCs w:val="20"/>
                <w:lang w:val="en-GB"/>
              </w:rPr>
            </w:pPr>
          </w:p>
          <w:p w14:paraId="0EBE6615" w14:textId="77777777" w:rsidR="008C0BCD" w:rsidRPr="00FE0AF7" w:rsidRDefault="008C0BCD" w:rsidP="000050FD">
            <w:pPr>
              <w:jc w:val="both"/>
              <w:rPr>
                <w:rFonts w:cs="Times New Roman"/>
                <w:b/>
                <w:sz w:val="20"/>
                <w:szCs w:val="20"/>
                <w:lang w:val="en-GB"/>
              </w:rPr>
            </w:pPr>
          </w:p>
          <w:p w14:paraId="5F6B33AB" w14:textId="77777777" w:rsidR="008C0BCD" w:rsidRPr="00FE0AF7" w:rsidRDefault="008C0BCD" w:rsidP="000050FD">
            <w:pPr>
              <w:jc w:val="both"/>
              <w:rPr>
                <w:rFonts w:cs="Times New Roman"/>
                <w:b/>
                <w:sz w:val="20"/>
                <w:szCs w:val="20"/>
                <w:lang w:val="en-GB"/>
              </w:rPr>
            </w:pPr>
          </w:p>
          <w:p w14:paraId="4DDC2D8B" w14:textId="77777777" w:rsidR="008C0BCD" w:rsidRPr="00FE0AF7" w:rsidRDefault="008C0BCD" w:rsidP="000050FD">
            <w:pPr>
              <w:jc w:val="both"/>
              <w:rPr>
                <w:rFonts w:cs="Times New Roman"/>
                <w:b/>
                <w:sz w:val="20"/>
                <w:szCs w:val="20"/>
                <w:lang w:val="en-GB"/>
              </w:rPr>
            </w:pPr>
          </w:p>
          <w:p w14:paraId="3B710C34" w14:textId="77777777" w:rsidR="008C0BCD" w:rsidRPr="00FE0AF7" w:rsidRDefault="008C0BCD" w:rsidP="000050FD">
            <w:pPr>
              <w:jc w:val="both"/>
              <w:rPr>
                <w:rFonts w:cs="Times New Roman"/>
                <w:b/>
                <w:sz w:val="20"/>
                <w:szCs w:val="20"/>
                <w:lang w:val="en-GB"/>
              </w:rPr>
            </w:pPr>
          </w:p>
          <w:p w14:paraId="09FC21C1" w14:textId="77777777" w:rsidR="008C0BCD" w:rsidRPr="00FE0AF7" w:rsidRDefault="008C0BCD" w:rsidP="000050FD">
            <w:pPr>
              <w:jc w:val="both"/>
              <w:rPr>
                <w:rFonts w:cs="Times New Roman"/>
                <w:b/>
                <w:sz w:val="20"/>
                <w:szCs w:val="20"/>
                <w:lang w:val="en-GB"/>
              </w:rPr>
            </w:pPr>
          </w:p>
          <w:p w14:paraId="40B6A8A6" w14:textId="77777777" w:rsidR="008C0BCD" w:rsidRPr="00FE0AF7" w:rsidRDefault="008C0BCD" w:rsidP="000050FD">
            <w:pPr>
              <w:jc w:val="both"/>
              <w:rPr>
                <w:rFonts w:cs="Times New Roman"/>
                <w:b/>
                <w:sz w:val="20"/>
                <w:szCs w:val="20"/>
                <w:lang w:val="en-GB"/>
              </w:rPr>
            </w:pPr>
          </w:p>
          <w:p w14:paraId="0A54830B" w14:textId="77777777" w:rsidR="008C0BCD" w:rsidRPr="00FE0AF7" w:rsidRDefault="008C0BCD" w:rsidP="000050FD">
            <w:pPr>
              <w:jc w:val="both"/>
              <w:rPr>
                <w:rFonts w:cs="Times New Roman"/>
                <w:b/>
                <w:sz w:val="20"/>
                <w:szCs w:val="20"/>
                <w:lang w:val="en-GB"/>
              </w:rPr>
            </w:pPr>
          </w:p>
          <w:p w14:paraId="4B4DBE6C" w14:textId="77777777" w:rsidR="008C0BCD" w:rsidRPr="00FE0AF7" w:rsidRDefault="008C0BCD" w:rsidP="000050FD">
            <w:pPr>
              <w:jc w:val="both"/>
              <w:rPr>
                <w:rFonts w:cs="Times New Roman"/>
                <w:b/>
                <w:sz w:val="20"/>
                <w:szCs w:val="20"/>
                <w:lang w:val="en-GB"/>
              </w:rPr>
            </w:pPr>
          </w:p>
          <w:p w14:paraId="09735266" w14:textId="77777777" w:rsidR="008C0BCD" w:rsidRPr="00FE0AF7" w:rsidRDefault="008C0BCD" w:rsidP="000050FD">
            <w:pPr>
              <w:jc w:val="both"/>
              <w:rPr>
                <w:rFonts w:cs="Times New Roman"/>
                <w:b/>
                <w:sz w:val="20"/>
                <w:szCs w:val="20"/>
                <w:lang w:val="en-GB"/>
              </w:rPr>
            </w:pPr>
          </w:p>
          <w:p w14:paraId="50622C70" w14:textId="77777777" w:rsidR="008C0BCD" w:rsidRPr="00FE0AF7" w:rsidRDefault="008C0BCD" w:rsidP="000050FD">
            <w:pPr>
              <w:jc w:val="both"/>
              <w:rPr>
                <w:rFonts w:cs="Times New Roman"/>
                <w:b/>
                <w:sz w:val="20"/>
                <w:szCs w:val="20"/>
                <w:lang w:val="en-GB"/>
              </w:rPr>
            </w:pPr>
          </w:p>
          <w:p w14:paraId="5886CEF4" w14:textId="4E743CD3" w:rsidR="008C0BCD" w:rsidRPr="00FE0AF7" w:rsidRDefault="008C0BCD" w:rsidP="000050FD">
            <w:pPr>
              <w:jc w:val="both"/>
              <w:rPr>
                <w:rFonts w:cs="Times New Roman"/>
                <w:b/>
                <w:sz w:val="20"/>
                <w:szCs w:val="20"/>
                <w:lang w:val="en-GB"/>
              </w:rPr>
            </w:pPr>
          </w:p>
          <w:p w14:paraId="10D9214C" w14:textId="77777777" w:rsidR="008C0BCD" w:rsidRPr="00FE0AF7" w:rsidRDefault="008C0BCD" w:rsidP="000050FD">
            <w:pPr>
              <w:jc w:val="both"/>
              <w:rPr>
                <w:rFonts w:cs="Times New Roman"/>
                <w:b/>
                <w:sz w:val="20"/>
                <w:szCs w:val="20"/>
                <w:lang w:val="en-GB"/>
              </w:rPr>
            </w:pPr>
          </w:p>
          <w:p w14:paraId="70F89556" w14:textId="77777777" w:rsidR="008C0BCD" w:rsidRPr="00FE0AF7" w:rsidRDefault="008C0BCD" w:rsidP="000050FD">
            <w:pPr>
              <w:jc w:val="both"/>
              <w:rPr>
                <w:rFonts w:cs="Times New Roman"/>
                <w:b/>
                <w:sz w:val="20"/>
                <w:szCs w:val="20"/>
                <w:lang w:val="en-GB"/>
              </w:rPr>
            </w:pPr>
          </w:p>
          <w:p w14:paraId="389FBF90" w14:textId="77777777" w:rsidR="008C0BCD" w:rsidRPr="00FE0AF7" w:rsidRDefault="008C0BCD" w:rsidP="000050FD">
            <w:pPr>
              <w:jc w:val="both"/>
              <w:rPr>
                <w:rFonts w:cs="Times New Roman"/>
                <w:b/>
                <w:sz w:val="20"/>
                <w:szCs w:val="20"/>
                <w:lang w:val="en-GB"/>
              </w:rPr>
            </w:pPr>
          </w:p>
          <w:p w14:paraId="097331E1" w14:textId="77777777" w:rsidR="008C0BCD" w:rsidRPr="00FE0AF7" w:rsidRDefault="008C0BCD" w:rsidP="000050FD">
            <w:pPr>
              <w:jc w:val="both"/>
              <w:rPr>
                <w:rFonts w:cs="Times New Roman"/>
                <w:b/>
                <w:sz w:val="20"/>
                <w:szCs w:val="20"/>
                <w:lang w:val="en-GB"/>
              </w:rPr>
            </w:pPr>
            <w:r w:rsidRPr="00FE0AF7">
              <w:rPr>
                <w:rFonts w:cs="Times New Roman"/>
                <w:b/>
                <w:sz w:val="20"/>
                <w:szCs w:val="20"/>
                <w:lang w:val="en-GB"/>
              </w:rPr>
              <w:t>Prevederi UE neaplicabile</w:t>
            </w:r>
          </w:p>
          <w:p w14:paraId="62733D5C" w14:textId="77777777" w:rsidR="008C0BCD" w:rsidRPr="00FE0AF7" w:rsidRDefault="008C0BCD" w:rsidP="000050FD">
            <w:pPr>
              <w:jc w:val="both"/>
              <w:rPr>
                <w:rFonts w:cs="Times New Roman"/>
                <w:b/>
                <w:sz w:val="20"/>
                <w:szCs w:val="20"/>
                <w:lang w:val="en-GB"/>
              </w:rPr>
            </w:pPr>
          </w:p>
          <w:p w14:paraId="46952706" w14:textId="77777777" w:rsidR="008C0BCD" w:rsidRPr="00FE0AF7" w:rsidRDefault="008C0BCD" w:rsidP="000050FD">
            <w:pPr>
              <w:jc w:val="both"/>
              <w:rPr>
                <w:rFonts w:cs="Times New Roman"/>
                <w:b/>
                <w:sz w:val="20"/>
                <w:szCs w:val="20"/>
                <w:lang w:val="en-GB"/>
              </w:rPr>
            </w:pPr>
          </w:p>
          <w:p w14:paraId="16C8261D" w14:textId="77777777" w:rsidR="008C0BCD" w:rsidRPr="00FE0AF7" w:rsidRDefault="008C0BCD" w:rsidP="000050FD">
            <w:pPr>
              <w:jc w:val="both"/>
              <w:rPr>
                <w:rFonts w:cs="Times New Roman"/>
                <w:b/>
                <w:sz w:val="20"/>
                <w:szCs w:val="20"/>
                <w:lang w:val="en-GB"/>
              </w:rPr>
            </w:pPr>
          </w:p>
          <w:p w14:paraId="7E8261D3" w14:textId="77777777" w:rsidR="008C0BCD" w:rsidRPr="00FE0AF7" w:rsidRDefault="008C0BCD" w:rsidP="000050FD">
            <w:pPr>
              <w:jc w:val="both"/>
              <w:rPr>
                <w:rFonts w:cs="Times New Roman"/>
                <w:b/>
                <w:sz w:val="20"/>
                <w:szCs w:val="20"/>
                <w:lang w:val="en-GB"/>
              </w:rPr>
            </w:pPr>
          </w:p>
          <w:p w14:paraId="73C94606" w14:textId="77777777" w:rsidR="008C0BCD" w:rsidRPr="00FE0AF7" w:rsidRDefault="008C0BCD" w:rsidP="000050FD">
            <w:pPr>
              <w:jc w:val="both"/>
              <w:rPr>
                <w:rFonts w:cs="Times New Roman"/>
                <w:b/>
                <w:sz w:val="20"/>
                <w:szCs w:val="20"/>
                <w:lang w:val="en-GB"/>
              </w:rPr>
            </w:pPr>
          </w:p>
          <w:p w14:paraId="3E68C52B" w14:textId="77777777" w:rsidR="008C0BCD" w:rsidRPr="00FE0AF7" w:rsidRDefault="008C0BCD" w:rsidP="000050FD">
            <w:pPr>
              <w:jc w:val="both"/>
              <w:rPr>
                <w:rFonts w:cs="Times New Roman"/>
                <w:b/>
                <w:sz w:val="20"/>
                <w:szCs w:val="20"/>
                <w:lang w:val="en-GB"/>
              </w:rPr>
            </w:pPr>
          </w:p>
          <w:p w14:paraId="36FBFAF2" w14:textId="77777777" w:rsidR="008C0BCD" w:rsidRPr="00FE0AF7" w:rsidRDefault="008C0BCD" w:rsidP="000050FD">
            <w:pPr>
              <w:jc w:val="both"/>
              <w:rPr>
                <w:rFonts w:cs="Times New Roman"/>
                <w:b/>
                <w:sz w:val="20"/>
                <w:szCs w:val="20"/>
                <w:lang w:val="en-GB"/>
              </w:rPr>
            </w:pPr>
            <w:r w:rsidRPr="00FE0AF7">
              <w:rPr>
                <w:rFonts w:cs="Times New Roman"/>
                <w:b/>
                <w:sz w:val="20"/>
                <w:szCs w:val="20"/>
                <w:lang w:val="en-GB"/>
              </w:rPr>
              <w:lastRenderedPageBreak/>
              <w:t>Prevederi UE neaplicabile</w:t>
            </w:r>
          </w:p>
          <w:p w14:paraId="09CB6922" w14:textId="77777777" w:rsidR="008C0BCD" w:rsidRPr="00FE0AF7" w:rsidRDefault="008C0BCD" w:rsidP="000050FD">
            <w:pPr>
              <w:jc w:val="both"/>
              <w:rPr>
                <w:rFonts w:cs="Times New Roman"/>
                <w:b/>
                <w:sz w:val="20"/>
                <w:szCs w:val="20"/>
                <w:lang w:val="en-GB"/>
              </w:rPr>
            </w:pPr>
          </w:p>
          <w:p w14:paraId="6C062B2E" w14:textId="77777777" w:rsidR="008C0BCD" w:rsidRPr="00FE0AF7" w:rsidRDefault="008C0BCD" w:rsidP="000050FD">
            <w:pPr>
              <w:jc w:val="both"/>
              <w:rPr>
                <w:rFonts w:cs="Times New Roman"/>
                <w:b/>
                <w:sz w:val="20"/>
                <w:szCs w:val="20"/>
                <w:lang w:val="en-GB"/>
              </w:rPr>
            </w:pPr>
          </w:p>
          <w:p w14:paraId="4F0CD42B" w14:textId="77777777" w:rsidR="008C0BCD" w:rsidRPr="00FE0AF7" w:rsidRDefault="008C0BCD" w:rsidP="000050FD">
            <w:pPr>
              <w:jc w:val="both"/>
              <w:rPr>
                <w:rFonts w:cs="Times New Roman"/>
                <w:b/>
                <w:sz w:val="20"/>
                <w:szCs w:val="20"/>
                <w:lang w:val="en-GB"/>
              </w:rPr>
            </w:pPr>
          </w:p>
          <w:p w14:paraId="2E67DB38" w14:textId="77777777" w:rsidR="008C0BCD" w:rsidRPr="00FE0AF7" w:rsidRDefault="008C0BCD" w:rsidP="000050FD">
            <w:pPr>
              <w:jc w:val="both"/>
              <w:rPr>
                <w:rFonts w:cs="Times New Roman"/>
                <w:b/>
                <w:sz w:val="20"/>
                <w:szCs w:val="20"/>
                <w:lang w:val="en-GB"/>
              </w:rPr>
            </w:pPr>
          </w:p>
          <w:p w14:paraId="43F9D378" w14:textId="3D552BBA" w:rsidR="008C0BCD" w:rsidRPr="00FE0AF7" w:rsidRDefault="008C0BCD" w:rsidP="000050FD">
            <w:pPr>
              <w:jc w:val="both"/>
              <w:rPr>
                <w:rFonts w:cs="Times New Roman"/>
                <w:b/>
                <w:sz w:val="20"/>
                <w:szCs w:val="20"/>
                <w:lang w:val="en-GB"/>
              </w:rPr>
            </w:pPr>
            <w:r w:rsidRPr="00FE0AF7">
              <w:rPr>
                <w:rFonts w:cs="Times New Roman"/>
                <w:b/>
                <w:sz w:val="20"/>
                <w:szCs w:val="20"/>
                <w:lang w:val="en-GB"/>
              </w:rPr>
              <w:t>Prevederi UE neaplicabile</w:t>
            </w:r>
          </w:p>
        </w:tc>
        <w:tc>
          <w:tcPr>
            <w:tcW w:w="1275" w:type="dxa"/>
          </w:tcPr>
          <w:p w14:paraId="5594CFAA" w14:textId="2A79F36E" w:rsidR="00DF1451" w:rsidRPr="00FE0AF7" w:rsidRDefault="008C0BCD"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Criteriile tehnice sunt stipulate în anexa 1 la Taxonomie.</w:t>
            </w:r>
          </w:p>
          <w:p w14:paraId="62326F52" w14:textId="237C9AA1" w:rsidR="00DF1451" w:rsidRPr="00FE0AF7" w:rsidRDefault="00DF1451" w:rsidP="000050FD">
            <w:pPr>
              <w:jc w:val="both"/>
              <w:rPr>
                <w:rFonts w:cs="Times New Roman"/>
                <w:b/>
                <w:sz w:val="20"/>
                <w:szCs w:val="20"/>
                <w:lang w:val="en-GB"/>
              </w:rPr>
            </w:pPr>
          </w:p>
        </w:tc>
        <w:tc>
          <w:tcPr>
            <w:tcW w:w="1276" w:type="dxa"/>
          </w:tcPr>
          <w:p w14:paraId="43E576A1" w14:textId="77777777" w:rsidR="00DF1451" w:rsidRPr="00FE0AF7" w:rsidRDefault="00DF1451" w:rsidP="000050FD">
            <w:pPr>
              <w:jc w:val="both"/>
              <w:rPr>
                <w:rFonts w:cs="Times New Roman"/>
                <w:b/>
                <w:sz w:val="20"/>
                <w:szCs w:val="20"/>
                <w:lang w:val="en-GB"/>
              </w:rPr>
            </w:pPr>
          </w:p>
        </w:tc>
      </w:tr>
      <w:tr w:rsidR="00DF1451" w:rsidRPr="00FE0AF7" w14:paraId="411DEAD7" w14:textId="77777777" w:rsidTr="006F08D6">
        <w:tc>
          <w:tcPr>
            <w:tcW w:w="11052" w:type="dxa"/>
            <w:gridSpan w:val="6"/>
          </w:tcPr>
          <w:p w14:paraId="7C58AC12" w14:textId="77777777" w:rsidR="00DF1451" w:rsidRPr="00FE0AF7" w:rsidRDefault="00DF1451" w:rsidP="000050FD">
            <w:pPr>
              <w:jc w:val="both"/>
              <w:rPr>
                <w:rFonts w:eastAsia="Times New Roman" w:cs="Times New Roman"/>
                <w:b/>
                <w:bCs/>
                <w:color w:val="000000"/>
                <w:sz w:val="20"/>
                <w:szCs w:val="20"/>
                <w:lang w:val="en-GB" w:eastAsia="ru-RU"/>
                <w14:ligatures w14:val="none"/>
              </w:rPr>
            </w:pPr>
            <w:r w:rsidRPr="00FE0AF7">
              <w:rPr>
                <w:rFonts w:eastAsia="Times New Roman" w:cs="Times New Roman"/>
                <w:b/>
                <w:bCs/>
                <w:color w:val="000000"/>
                <w:sz w:val="20"/>
                <w:szCs w:val="20"/>
                <w:lang w:val="en-GB" w:eastAsia="ru-RU"/>
                <w14:ligatures w14:val="none"/>
              </w:rPr>
              <w:lastRenderedPageBreak/>
              <w:t>Article 11. Substantial contribution to climate change adaptation</w:t>
            </w:r>
          </w:p>
          <w:p w14:paraId="0C57E791" w14:textId="77777777" w:rsidR="00DF1451" w:rsidRPr="00FE0AF7" w:rsidRDefault="00DF1451" w:rsidP="000050FD">
            <w:pPr>
              <w:jc w:val="both"/>
              <w:rPr>
                <w:rFonts w:eastAsia="Times New Roman" w:cs="Times New Roman"/>
                <w:b/>
                <w:bCs/>
                <w:color w:val="000000"/>
                <w:sz w:val="20"/>
                <w:szCs w:val="20"/>
                <w:lang w:val="en-GB" w:eastAsia="ru-RU"/>
                <w14:ligatures w14:val="none"/>
              </w:rPr>
            </w:pPr>
          </w:p>
        </w:tc>
        <w:tc>
          <w:tcPr>
            <w:tcW w:w="1418" w:type="dxa"/>
          </w:tcPr>
          <w:p w14:paraId="235B4AEB" w14:textId="7E44D9E4" w:rsidR="00DF1451" w:rsidRPr="00FE0AF7" w:rsidRDefault="00DF1451" w:rsidP="000050FD">
            <w:pPr>
              <w:jc w:val="both"/>
              <w:rPr>
                <w:rFonts w:cs="Times New Roman"/>
                <w:b/>
                <w:sz w:val="20"/>
                <w:szCs w:val="20"/>
                <w:lang w:val="en-GB"/>
              </w:rPr>
            </w:pPr>
          </w:p>
        </w:tc>
        <w:tc>
          <w:tcPr>
            <w:tcW w:w="1275" w:type="dxa"/>
          </w:tcPr>
          <w:p w14:paraId="0055D76A" w14:textId="77777777" w:rsidR="00DF1451" w:rsidRPr="00FE0AF7" w:rsidRDefault="00DF1451" w:rsidP="000050FD">
            <w:pPr>
              <w:jc w:val="both"/>
              <w:rPr>
                <w:rFonts w:cs="Times New Roman"/>
                <w:b/>
                <w:sz w:val="20"/>
                <w:szCs w:val="20"/>
                <w:lang w:val="en-GB"/>
              </w:rPr>
            </w:pPr>
          </w:p>
        </w:tc>
        <w:tc>
          <w:tcPr>
            <w:tcW w:w="1276" w:type="dxa"/>
          </w:tcPr>
          <w:p w14:paraId="7835C044" w14:textId="77777777" w:rsidR="00DF1451" w:rsidRPr="00FE0AF7" w:rsidRDefault="00DF1451" w:rsidP="000050FD">
            <w:pPr>
              <w:jc w:val="both"/>
              <w:rPr>
                <w:rFonts w:cs="Times New Roman"/>
                <w:b/>
                <w:sz w:val="20"/>
                <w:szCs w:val="20"/>
                <w:lang w:val="en-GB"/>
              </w:rPr>
            </w:pPr>
          </w:p>
        </w:tc>
      </w:tr>
      <w:tr w:rsidR="00DF1451" w:rsidRPr="00FE0AF7" w14:paraId="58565D10" w14:textId="77777777" w:rsidTr="006F08D6">
        <w:tc>
          <w:tcPr>
            <w:tcW w:w="2403" w:type="dxa"/>
            <w:gridSpan w:val="2"/>
          </w:tcPr>
          <w:p w14:paraId="23F41DA8"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O activitate economică se califică drept o activitate care contribuie în mod substanțial la adaptarea la schimbările</w:t>
            </w:r>
          </w:p>
          <w:p w14:paraId="67226DA0"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climatice atunci când respectiva activitate:</w:t>
            </w:r>
          </w:p>
          <w:p w14:paraId="2ED48AC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include soluții de adaptare care fie reduc riscul efectului negativ al climatului actual și al celui viitor preconizat asupra acelei activități economice, fie reduc în mod substanțial efectul negativ respectiv, fără a crește riscul unui efect negativ asupra persoanelor, asupra naturii sau asupra activelor; sau</w:t>
            </w:r>
          </w:p>
          <w:p w14:paraId="2ADD1DE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(b) oferă soluții de adaptare care, în plus față de îndeplinirea condițiilor prevăzute la articolul 16, contribuie în mod</w:t>
            </w:r>
          </w:p>
          <w:p w14:paraId="7FD2164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substanțial la prevenirea sau reducerea riscului efectului negativ al climatului actual și al celui viitor preconizat asupra persoanelor, asupra naturii sau asupra activelor, fără a crește riscul unui efect negativ asupra altor persoane, asupra naturii sau asupra activelor.</w:t>
            </w:r>
          </w:p>
          <w:p w14:paraId="39AE0520" w14:textId="77777777" w:rsidR="00DF1451" w:rsidRPr="00FE0AF7" w:rsidRDefault="00DF1451" w:rsidP="000050FD">
            <w:pPr>
              <w:jc w:val="both"/>
              <w:rPr>
                <w:rFonts w:eastAsia="Times New Roman" w:cs="Times New Roman"/>
                <w:noProof/>
                <w:color w:val="000000"/>
                <w:sz w:val="20"/>
                <w:szCs w:val="20"/>
                <w:lang w:eastAsia="en-GB"/>
                <w14:ligatures w14:val="none"/>
              </w:rPr>
            </w:pPr>
          </w:p>
          <w:p w14:paraId="64077A5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Soluțiile de adaptare menționate la alineatul (1) litera (a) sunt evaluate și ierarhizate în funcție de priorități, utilizând</w:t>
            </w:r>
          </w:p>
          <w:p w14:paraId="0DEDFE2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cele mai bune proiecții climatice disponibile și, ca o cerință minimă, previn sau reduc:</w:t>
            </w:r>
          </w:p>
          <w:p w14:paraId="7E3CED9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efectul negativ specific în funcție de zonă și de context al schimbărilor climatice asupra activității economice; sau</w:t>
            </w:r>
          </w:p>
          <w:p w14:paraId="0274CE7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efectul negativ potențial al schimbărilor climatice asupra mediului în care se desfășoară activitatea economică.</w:t>
            </w:r>
          </w:p>
          <w:p w14:paraId="5621A609" w14:textId="77777777" w:rsidR="00DF1451" w:rsidRPr="00FE0AF7" w:rsidRDefault="00DF1451" w:rsidP="000050FD">
            <w:pPr>
              <w:jc w:val="both"/>
              <w:rPr>
                <w:rFonts w:eastAsia="Times New Roman" w:cs="Times New Roman"/>
                <w:noProof/>
                <w:color w:val="000000"/>
                <w:sz w:val="20"/>
                <w:szCs w:val="20"/>
                <w:lang w:eastAsia="en-GB"/>
                <w14:ligatures w14:val="none"/>
              </w:rPr>
            </w:pPr>
          </w:p>
          <w:p w14:paraId="63EB9C4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(3) (a) (b) Comisia adoptă un act delegat în conformitate cu articolul </w:t>
            </w:r>
            <w:r w:rsidRPr="00FE0AF7">
              <w:rPr>
                <w:rFonts w:eastAsia="Times New Roman" w:cs="Times New Roman"/>
                <w:noProof/>
                <w:color w:val="000000"/>
                <w:sz w:val="20"/>
                <w:szCs w:val="20"/>
                <w:lang w:eastAsia="en-GB"/>
                <w14:ligatures w14:val="none"/>
              </w:rPr>
              <w:lastRenderedPageBreak/>
              <w:t>23 în vederea: completării alineatelor (1) și (2) de la prezentul articol prin stabilirea de criterii tehnice de examinare cu scopul de a determina condițiile în care o anumită activitate economică se califică drept o activitate care contribuie în mod substanțial la adaptarea la schimbările climatice; și completării articolului 17 prin stabilirea, pentru fiecare obiectiv de mediu relevant, de criterii tehnice de examinare cu scopul de a determina dacă o activitate economică, în privința căreia criteriile tehnice de examinare au fost stabilite în temeiul literei (a) de la prezentul alineat, prejudiciază în mod semnificativ unul sau mai multe dintre aceste obiective.</w:t>
            </w:r>
          </w:p>
          <w:p w14:paraId="60D868E6"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(4) Înainte de adoptarea actului delegat menționat la alineatul (3) de la prezentul articol, Comisia consultă platforma menționată la articolul 20 în ceea ce privește criteriile tehnice de examinare menționate la alineatul (3) de la prezentul articol.</w:t>
            </w:r>
          </w:p>
          <w:p w14:paraId="693D367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(5) Comisia stabilește criteriile tehnice de examinare menționate la </w:t>
            </w:r>
            <w:r w:rsidRPr="00FE0AF7">
              <w:rPr>
                <w:rFonts w:eastAsia="Times New Roman" w:cs="Times New Roman"/>
                <w:noProof/>
                <w:color w:val="000000"/>
                <w:sz w:val="20"/>
                <w:szCs w:val="20"/>
                <w:lang w:eastAsia="en-GB"/>
                <w14:ligatures w14:val="none"/>
              </w:rPr>
              <w:lastRenderedPageBreak/>
              <w:t>alineatul (3) de la prezentul articol într-un act delegat, luând în considerare cerințele de la articolul 19.</w:t>
            </w:r>
          </w:p>
          <w:p w14:paraId="6C5F572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(6) Comisia adoptă actul delegat menționat la alineatul (3) până la 31 decembrie 2020, cu scopul de a asigura aplicarea</w:t>
            </w:r>
          </w:p>
          <w:p w14:paraId="20A08BC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acestuia de la 1 ianuarie 2022.</w:t>
            </w:r>
          </w:p>
          <w:p w14:paraId="0F2C8BA0" w14:textId="77777777" w:rsidR="00DF1451" w:rsidRPr="00FE0AF7" w:rsidRDefault="00DF1451" w:rsidP="000050FD">
            <w:pPr>
              <w:jc w:val="both"/>
              <w:rPr>
                <w:rFonts w:cs="Times New Roman"/>
                <w:b/>
                <w:sz w:val="20"/>
                <w:szCs w:val="20"/>
                <w:lang w:val="en-GB"/>
              </w:rPr>
            </w:pPr>
          </w:p>
        </w:tc>
        <w:tc>
          <w:tcPr>
            <w:tcW w:w="2410" w:type="dxa"/>
            <w:gridSpan w:val="2"/>
          </w:tcPr>
          <w:p w14:paraId="17905723"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 xml:space="preserve">1. An economic activity shall qualify as contributing substantially to climate change adaptation where that activity: (a) includes adaptation solutions that either substantially reduce the risk of the adverse impact of the current climate and the expected future climate on that economic activity or substantially reduce that adverse impact, without increasing the risk of an adverse impact on people, nature or assets; or (b) provides adaptation solutions that, in addition to </w:t>
            </w:r>
            <w:r w:rsidRPr="00FE0AF7">
              <w:rPr>
                <w:rFonts w:eastAsia="Times New Roman" w:cs="Times New Roman"/>
                <w:color w:val="000000"/>
                <w:sz w:val="20"/>
                <w:szCs w:val="20"/>
                <w:lang w:val="en-GB" w:eastAsia="en-GB"/>
                <w14:ligatures w14:val="none"/>
              </w:rPr>
              <w:lastRenderedPageBreak/>
              <w:t>satisfying the conditions set out in Article 16, contribute substantially to preventing or reducing the risk of the adverse impact of the current climate and the expected future climate on people, nature or assets, without increasing the risk of an adverse impact on other people, nature or assets.</w:t>
            </w:r>
          </w:p>
          <w:p w14:paraId="176B8660"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2. The adaptation solutions referred to in point (a) of paragraph 1 shall be assessed and ranked in order of priority using the best available climate projections and shall, at a minimum, prevent or reduce: (a) the location-specific and context-specific adverse impact of climate change on the economic activity; or (b) the potential adverse impact of climate change on the environment within which the economic activity takes place. </w:t>
            </w:r>
          </w:p>
          <w:p w14:paraId="130ECE3F"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3. The Commission shall adopt a delegated act in accordance with Article 23 to: (a) supplement paragraphs 1 and 2 of this Article by establishing technical screening criteria for determining the conditions under which a specific economic activity </w:t>
            </w:r>
            <w:r w:rsidRPr="00FE0AF7">
              <w:rPr>
                <w:rFonts w:eastAsia="Times New Roman" w:cs="Times New Roman"/>
                <w:color w:val="000000"/>
                <w:sz w:val="20"/>
                <w:szCs w:val="20"/>
                <w:lang w:val="en-GB" w:eastAsia="en-GB"/>
                <w14:ligatures w14:val="none"/>
              </w:rPr>
              <w:lastRenderedPageBreak/>
              <w:t xml:space="preserve">qualifies as contributing substantially to climate change adaptation; and (b) supplement Article 17 by establishing, for each relevant environmental objective, technical screening criteria for determining whether an economic activity in respect of which technical screening criteria have been established pursuant to point (a) of this paragraph causes significant harm to one or more of those objectives. </w:t>
            </w:r>
          </w:p>
          <w:p w14:paraId="3A0AF14C"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4. Prior to adopting the delegated act referred to in paragraph 3 of this Article, the Commission shall consult the Platform referred to in Article 20 regarding the technical screening criteria referred to in paragraph 3 of this Article. </w:t>
            </w:r>
          </w:p>
          <w:p w14:paraId="50D7C31B"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5. The Commission shall establish the technical screening criteria referred to in paragraph 3 of this Article in one delegated act, taking into account the requirements of Article 19. </w:t>
            </w:r>
          </w:p>
          <w:p w14:paraId="0064BC21"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6. The Commission shall adopt the delegated act referred to in paragraph 3 by 31 December 2020, with a view to ensuring its </w:t>
            </w:r>
            <w:r w:rsidRPr="00FE0AF7">
              <w:rPr>
                <w:rFonts w:eastAsia="Times New Roman" w:cs="Times New Roman"/>
                <w:color w:val="000000"/>
                <w:sz w:val="20"/>
                <w:szCs w:val="20"/>
                <w:lang w:val="en-GB" w:eastAsia="en-GB"/>
                <w14:ligatures w14:val="none"/>
              </w:rPr>
              <w:lastRenderedPageBreak/>
              <w:t>application from 1 January 2022.</w:t>
            </w:r>
          </w:p>
          <w:p w14:paraId="3AF5313F" w14:textId="77777777" w:rsidR="00DF1451" w:rsidRPr="00FE0AF7" w:rsidRDefault="00DF1451" w:rsidP="000050FD">
            <w:pPr>
              <w:jc w:val="both"/>
              <w:rPr>
                <w:rFonts w:eastAsia="Times New Roman" w:cs="Times New Roman"/>
                <w:b/>
                <w:bCs/>
                <w:color w:val="000000"/>
                <w:sz w:val="20"/>
                <w:szCs w:val="20"/>
                <w:shd w:val="clear" w:color="auto" w:fill="FFFFFF"/>
                <w:lang w:val="en-GB" w:eastAsia="en-GB"/>
                <w14:ligatures w14:val="none"/>
              </w:rPr>
            </w:pPr>
          </w:p>
        </w:tc>
        <w:tc>
          <w:tcPr>
            <w:tcW w:w="3120" w:type="dxa"/>
          </w:tcPr>
          <w:p w14:paraId="6BB78FCA" w14:textId="2EB7968B" w:rsidR="0043295B" w:rsidRDefault="00024F10" w:rsidP="000050FD">
            <w:pPr>
              <w:ind w:firstLine="284"/>
              <w:jc w:val="both"/>
              <w:rPr>
                <w:rFonts w:eastAsia="Times New Roman" w:cs="Times New Roman"/>
                <w:noProof/>
                <w:color w:val="000000"/>
                <w:sz w:val="20"/>
                <w:szCs w:val="20"/>
                <w:lang w:eastAsia="en-GB"/>
                <w14:ligatures w14:val="none"/>
              </w:rPr>
            </w:pPr>
            <w:r>
              <w:rPr>
                <w:rFonts w:eastAsia="Times New Roman" w:cs="Times New Roman"/>
                <w:b/>
                <w:bCs/>
                <w:noProof/>
                <w:color w:val="000000"/>
                <w:sz w:val="20"/>
                <w:szCs w:val="20"/>
                <w:lang w:eastAsia="en-GB"/>
                <w14:ligatures w14:val="none"/>
              </w:rPr>
              <w:lastRenderedPageBreak/>
              <w:t xml:space="preserve">Pct. </w:t>
            </w:r>
            <w:r w:rsidR="0043295B" w:rsidRPr="0043295B">
              <w:rPr>
                <w:rFonts w:eastAsia="Times New Roman" w:cs="Times New Roman"/>
                <w:b/>
                <w:bCs/>
                <w:noProof/>
                <w:color w:val="000000"/>
                <w:sz w:val="20"/>
                <w:szCs w:val="20"/>
                <w:lang w:eastAsia="en-GB"/>
                <w14:ligatures w14:val="none"/>
              </w:rPr>
              <w:t>1</w:t>
            </w:r>
            <w:r w:rsidR="00FA4D9E">
              <w:rPr>
                <w:rFonts w:eastAsia="Times New Roman" w:cs="Times New Roman"/>
                <w:b/>
                <w:bCs/>
                <w:noProof/>
                <w:color w:val="000000"/>
                <w:sz w:val="20"/>
                <w:szCs w:val="20"/>
                <w:lang w:eastAsia="en-GB"/>
                <w14:ligatures w14:val="none"/>
              </w:rPr>
              <w:t>9</w:t>
            </w:r>
            <w:r w:rsidR="0043295B" w:rsidRPr="0043295B">
              <w:rPr>
                <w:rFonts w:eastAsia="Times New Roman" w:cs="Times New Roman"/>
                <w:b/>
                <w:bCs/>
                <w:noProof/>
                <w:color w:val="000000"/>
                <w:sz w:val="20"/>
                <w:szCs w:val="20"/>
                <w:lang w:eastAsia="en-GB"/>
                <w14:ligatures w14:val="none"/>
              </w:rPr>
              <w:t xml:space="preserve">. </w:t>
            </w:r>
            <w:r>
              <w:rPr>
                <w:rFonts w:eastAsia="Times New Roman" w:cs="Times New Roman"/>
                <w:noProof/>
                <w:color w:val="000000"/>
                <w:sz w:val="20"/>
                <w:szCs w:val="20"/>
                <w:lang w:eastAsia="en-GB"/>
                <w14:ligatures w14:val="none"/>
              </w:rPr>
              <w:t xml:space="preserve">Tabel 2 </w:t>
            </w:r>
          </w:p>
          <w:p w14:paraId="31216FBE" w14:textId="59126D84" w:rsidR="00024F10" w:rsidRPr="000F6EA2" w:rsidRDefault="00024F10" w:rsidP="000050FD">
            <w:pPr>
              <w:ind w:firstLine="284"/>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Criterii uniforme pentru determinarea contribuției substanțiale a activităților economice la obiectivele de mediu</w:t>
            </w:r>
          </w:p>
          <w:p w14:paraId="39D5C284" w14:textId="1851ADD0" w:rsidR="00DF1451" w:rsidRPr="00FE0AF7" w:rsidRDefault="00DF1451" w:rsidP="000F6EA2">
            <w:pPr>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2.</w:t>
            </w:r>
            <w:r w:rsidR="0043295B">
              <w:rPr>
                <w:rFonts w:eastAsia="Times New Roman" w:cs="Times New Roman"/>
                <w:b/>
                <w:bCs/>
                <w:noProof/>
                <w:color w:val="000000"/>
                <w:sz w:val="20"/>
                <w:szCs w:val="20"/>
                <w:lang w:eastAsia="en-GB"/>
                <w14:ligatures w14:val="none"/>
              </w:rPr>
              <w:t xml:space="preserve"> </w:t>
            </w:r>
            <w:r w:rsidRPr="00FE0AF7">
              <w:rPr>
                <w:rFonts w:eastAsia="Times New Roman" w:cs="Times New Roman"/>
                <w:b/>
                <w:bCs/>
                <w:noProof/>
                <w:color w:val="000000"/>
                <w:sz w:val="20"/>
                <w:szCs w:val="20"/>
                <w:lang w:eastAsia="ja-JP"/>
                <w14:ligatures w14:val="none"/>
              </w:rPr>
              <w:t xml:space="preserve">Contribuția substanțiala </w:t>
            </w:r>
            <w:r w:rsidRPr="00FE0AF7">
              <w:rPr>
                <w:rFonts w:eastAsia="Times New Roman" w:cs="Times New Roman"/>
                <w:b/>
                <w:bCs/>
                <w:noProof/>
                <w:color w:val="000000"/>
                <w:sz w:val="20"/>
                <w:szCs w:val="20"/>
                <w:lang w:eastAsia="en-GB"/>
                <w14:ligatures w14:val="none"/>
              </w:rPr>
              <w:t>la adaptarea la schimbările climatice</w:t>
            </w:r>
          </w:p>
          <w:p w14:paraId="354D381B" w14:textId="1085C7C7" w:rsidR="00024F10" w:rsidRPr="00FE0AF7" w:rsidRDefault="00DF1451" w:rsidP="000050FD">
            <w:pPr>
              <w:ind w:firstLine="284"/>
              <w:contextualSpacing/>
              <w:jc w:val="both"/>
              <w:rPr>
                <w:rFonts w:eastAsia="Times New Roman" w:cs="Times New Roman"/>
                <w:noProof/>
                <w:sz w:val="20"/>
                <w:szCs w:val="20"/>
                <w:lang w:eastAsia="en-GB"/>
                <w14:ligatures w14:val="none"/>
              </w:rPr>
            </w:pPr>
            <w:r w:rsidRPr="00FE0AF7">
              <w:rPr>
                <w:rFonts w:eastAsia="Times New Roman" w:cs="Times New Roman"/>
                <w:noProof/>
                <w:sz w:val="20"/>
                <w:szCs w:val="20"/>
                <w:lang w:eastAsia="en-GB"/>
                <w14:ligatures w14:val="none"/>
              </w:rPr>
              <w:t>Activitatea economică contribuie în mod substanțial la adaptarea la schimbările climatice în cazul în care activitatea respectivă</w:t>
            </w:r>
            <w:r w:rsidRPr="00FE0AF7">
              <w:rPr>
                <w:rFonts w:eastAsia="Times New Roman" w:cs="Times New Roman"/>
                <w:noProof/>
                <w:color w:val="000000"/>
                <w:sz w:val="20"/>
                <w:szCs w:val="20"/>
                <w:lang w:eastAsia="en-GB"/>
                <w14:ligatures w14:val="none"/>
              </w:rPr>
              <w:t>:</w:t>
            </w:r>
          </w:p>
          <w:p w14:paraId="326E4DAB" w14:textId="774DCE25" w:rsidR="00024F10" w:rsidRPr="000F6EA2" w:rsidRDefault="00024F10" w:rsidP="000F6EA2">
            <w:pPr>
              <w:ind w:firstLine="284"/>
              <w:contextualSpacing/>
              <w:jc w:val="both"/>
              <w:rPr>
                <w:rFonts w:eastAsia="Times New Roman" w:cs="Times New Roman"/>
                <w:noProof/>
                <w:color w:val="000000"/>
                <w:sz w:val="20"/>
                <w:szCs w:val="20"/>
                <w:lang w:eastAsia="en-GB"/>
                <w14:ligatures w14:val="none"/>
              </w:rPr>
            </w:pPr>
            <w:r>
              <w:rPr>
                <w:rFonts w:eastAsia="Times New Roman" w:cs="Times New Roman"/>
                <w:noProof/>
                <w:color w:val="000000"/>
                <w:sz w:val="20"/>
                <w:szCs w:val="20"/>
                <w:lang w:eastAsia="en-GB"/>
                <w14:ligatures w14:val="none"/>
              </w:rPr>
              <w:t xml:space="preserve">2.1. </w:t>
            </w:r>
            <w:r w:rsidR="00DF1451" w:rsidRPr="000F6EA2">
              <w:rPr>
                <w:rFonts w:eastAsia="Times New Roman" w:cs="Times New Roman"/>
                <w:noProof/>
                <w:color w:val="000000"/>
                <w:sz w:val="20"/>
                <w:szCs w:val="20"/>
                <w:lang w:eastAsia="en-GB"/>
                <w14:ligatures w14:val="none"/>
              </w:rPr>
              <w:t xml:space="preserve">include soluții de adaptare care fie reduc substanțial riscul impactului negativ al climei actuale și al climei viitoare preconizate asupra activității economice respective, fie reduc substanțial impactul negativ respectiv, fără a crește riscul unui impact negativ </w:t>
            </w:r>
            <w:r w:rsidR="00DF1451" w:rsidRPr="000F6EA2">
              <w:rPr>
                <w:rFonts w:eastAsia="Times New Roman" w:cs="Times New Roman"/>
                <w:noProof/>
                <w:color w:val="000000"/>
                <w:sz w:val="20"/>
                <w:szCs w:val="20"/>
                <w:lang w:eastAsia="en-GB"/>
                <w14:ligatures w14:val="none"/>
              </w:rPr>
              <w:lastRenderedPageBreak/>
              <w:t>asupra oamenilor, naturii sau asupra activelor; sau</w:t>
            </w:r>
          </w:p>
          <w:p w14:paraId="0A4D318C" w14:textId="7D696E73" w:rsidR="00DF1451" w:rsidRPr="000F6EA2" w:rsidRDefault="00024F10" w:rsidP="000F6EA2">
            <w:pPr>
              <w:ind w:firstLine="284"/>
              <w:contextualSpacing/>
              <w:jc w:val="both"/>
              <w:rPr>
                <w:rFonts w:eastAsia="Times New Roman" w:cs="Times New Roman"/>
                <w:noProof/>
                <w:color w:val="000000"/>
                <w:sz w:val="20"/>
                <w:szCs w:val="20"/>
                <w:lang w:eastAsia="en-GB"/>
                <w14:ligatures w14:val="none"/>
              </w:rPr>
            </w:pPr>
            <w:r>
              <w:rPr>
                <w:rFonts w:eastAsia="Times New Roman" w:cs="Times New Roman"/>
                <w:noProof/>
                <w:color w:val="000000"/>
                <w:sz w:val="20"/>
                <w:szCs w:val="20"/>
                <w:lang w:eastAsia="en-GB"/>
                <w14:ligatures w14:val="none"/>
              </w:rPr>
              <w:t xml:space="preserve">2.2. </w:t>
            </w:r>
            <w:r w:rsidR="00DF1451" w:rsidRPr="000F6EA2">
              <w:rPr>
                <w:rFonts w:eastAsia="Times New Roman" w:cs="Times New Roman"/>
                <w:noProof/>
                <w:color w:val="000000"/>
                <w:sz w:val="20"/>
                <w:szCs w:val="20"/>
                <w:lang w:eastAsia="en-GB"/>
                <w14:ligatures w14:val="none"/>
              </w:rPr>
              <w:t xml:space="preserve">oferă soluții de adaptare care, pe lângă îndeplinirea condițiițor prevăzute în pct. </w:t>
            </w:r>
            <w:r w:rsidR="00FA4D9E" w:rsidRPr="000F6EA2">
              <w:rPr>
                <w:rFonts w:eastAsia="Times New Roman" w:cs="Times New Roman"/>
                <w:noProof/>
                <w:color w:val="000000"/>
                <w:sz w:val="20"/>
                <w:szCs w:val="20"/>
                <w:lang w:eastAsia="en-GB"/>
                <w14:ligatures w14:val="none"/>
              </w:rPr>
              <w:t>2</w:t>
            </w:r>
            <w:r w:rsidR="00FA4D9E">
              <w:rPr>
                <w:rFonts w:eastAsia="Times New Roman" w:cs="Times New Roman"/>
                <w:noProof/>
                <w:color w:val="000000"/>
                <w:sz w:val="20"/>
                <w:szCs w:val="20"/>
                <w:lang w:eastAsia="en-GB"/>
                <w14:ligatures w14:val="none"/>
              </w:rPr>
              <w:t>8</w:t>
            </w:r>
            <w:r w:rsidR="00DF1451" w:rsidRPr="000F6EA2">
              <w:rPr>
                <w:rFonts w:eastAsia="Times New Roman" w:cs="Times New Roman"/>
                <w:noProof/>
                <w:color w:val="000000"/>
                <w:sz w:val="20"/>
                <w:szCs w:val="20"/>
                <w:lang w:eastAsia="en-GB"/>
                <w14:ligatures w14:val="none"/>
              </w:rPr>
              <w:t>.  contribuie în mod substanțial la prevenirea sau reducerea riscului de impact negativ al climei actuale și al climei viitoare preconizate asupra oamenilor, naturii sau bunurilor, fără a crește riscul unui impact negativ asupra altor persoane;  naturii sau asupra activelor.</w:t>
            </w:r>
          </w:p>
          <w:p w14:paraId="4E72896C" w14:textId="50BF204C" w:rsidR="00DF1451" w:rsidRPr="00FE0AF7" w:rsidRDefault="00DF1451" w:rsidP="000050FD">
            <w:pPr>
              <w:ind w:firstLine="284"/>
              <w:contextualSpacing/>
              <w:jc w:val="both"/>
              <w:rPr>
                <w:rFonts w:eastAsia="Aptos" w:cs="Times New Roman"/>
                <w:noProof/>
                <w:color w:val="000000"/>
                <w:sz w:val="20"/>
                <w:szCs w:val="20"/>
                <w:lang w:eastAsia="en-GB"/>
                <w14:ligatures w14:val="none"/>
              </w:rPr>
            </w:pPr>
            <w:r w:rsidRPr="00FE0AF7">
              <w:rPr>
                <w:rFonts w:eastAsia="Aptos" w:cs="Times New Roman"/>
                <w:noProof/>
                <w:color w:val="000000"/>
                <w:sz w:val="20"/>
                <w:szCs w:val="20"/>
                <w:lang w:eastAsia="en-GB"/>
                <w14:ligatures w14:val="none"/>
              </w:rPr>
              <w:t xml:space="preserve">Soluțiile de adaptare (menționate la </w:t>
            </w:r>
            <w:r w:rsidR="00A402C7">
              <w:rPr>
                <w:rFonts w:eastAsia="Aptos" w:cs="Times New Roman"/>
                <w:noProof/>
                <w:color w:val="000000"/>
                <w:sz w:val="20"/>
                <w:szCs w:val="20"/>
                <w:lang w:eastAsia="en-GB"/>
                <w14:ligatures w14:val="none"/>
              </w:rPr>
              <w:t>sub</w:t>
            </w:r>
            <w:r w:rsidR="00777D62" w:rsidRPr="00FE0AF7">
              <w:rPr>
                <w:rFonts w:eastAsia="Aptos" w:cs="Times New Roman"/>
                <w:noProof/>
                <w:color w:val="000000"/>
                <w:sz w:val="20"/>
                <w:szCs w:val="20"/>
                <w:lang w:eastAsia="en-GB"/>
                <w14:ligatures w14:val="none"/>
              </w:rPr>
              <w:t>pct.</w:t>
            </w:r>
            <w:r w:rsidR="00024F10">
              <w:rPr>
                <w:rFonts w:eastAsia="Aptos" w:cs="Times New Roman"/>
                <w:noProof/>
                <w:color w:val="000000"/>
                <w:sz w:val="20"/>
                <w:szCs w:val="20"/>
                <w:lang w:eastAsia="en-GB"/>
                <w14:ligatures w14:val="none"/>
              </w:rPr>
              <w:t xml:space="preserve"> </w:t>
            </w:r>
            <w:r w:rsidR="00777D62" w:rsidRPr="00FE0AF7">
              <w:rPr>
                <w:rFonts w:eastAsia="Aptos" w:cs="Times New Roman"/>
                <w:noProof/>
                <w:color w:val="000000"/>
                <w:sz w:val="20"/>
                <w:szCs w:val="20"/>
                <w:lang w:eastAsia="en-GB"/>
                <w14:ligatures w14:val="none"/>
              </w:rPr>
              <w:t>2.1</w:t>
            </w:r>
            <w:r w:rsidRPr="00FE0AF7">
              <w:rPr>
                <w:rFonts w:eastAsia="Aptos" w:cs="Times New Roman"/>
                <w:noProof/>
                <w:color w:val="000000"/>
                <w:sz w:val="20"/>
                <w:szCs w:val="20"/>
                <w:lang w:eastAsia="en-GB"/>
                <w14:ligatures w14:val="none"/>
              </w:rPr>
              <w:t xml:space="preserve"> de mai sus sunt evaluate și clasificate în ordinea priorității utilizând cele mai bune proiecții climatice disponibile și trebuie, cel puțin, să prevină sau să reducă:</w:t>
            </w:r>
          </w:p>
          <w:p w14:paraId="1B0ECB9A" w14:textId="22C2C78B" w:rsidR="00DF1451" w:rsidRPr="000F6EA2" w:rsidRDefault="00024F10" w:rsidP="000F6EA2">
            <w:pPr>
              <w:jc w:val="both"/>
              <w:rPr>
                <w:rFonts w:eastAsia="Aptos" w:cs="Times New Roman"/>
                <w:noProof/>
                <w:color w:val="000000"/>
                <w:sz w:val="20"/>
                <w:szCs w:val="20"/>
                <w:lang w:eastAsia="en-GB"/>
                <w14:ligatures w14:val="none"/>
              </w:rPr>
            </w:pPr>
            <w:r w:rsidRPr="00024F10">
              <w:rPr>
                <w:rFonts w:eastAsia="Aptos" w:cs="Times New Roman"/>
                <w:noProof/>
                <w:color w:val="000000"/>
                <w:sz w:val="20"/>
                <w:szCs w:val="20"/>
                <w:lang w:eastAsia="en-GB"/>
                <w14:ligatures w14:val="none"/>
              </w:rPr>
              <w:t>-</w:t>
            </w:r>
            <w:r>
              <w:rPr>
                <w:rFonts w:eastAsia="Aptos" w:cs="Times New Roman"/>
                <w:noProof/>
                <w:color w:val="000000"/>
                <w:sz w:val="20"/>
                <w:szCs w:val="20"/>
                <w:lang w:eastAsia="en-GB"/>
                <w14:ligatures w14:val="none"/>
              </w:rPr>
              <w:t xml:space="preserve"> </w:t>
            </w:r>
            <w:r w:rsidR="00DF1451" w:rsidRPr="000F6EA2">
              <w:rPr>
                <w:rFonts w:eastAsia="Aptos" w:cs="Times New Roman"/>
                <w:noProof/>
                <w:color w:val="000000"/>
                <w:sz w:val="20"/>
                <w:szCs w:val="20"/>
                <w:lang w:eastAsia="en-GB"/>
                <w14:ligatures w14:val="none"/>
              </w:rPr>
              <w:t xml:space="preserve">impactul negativ specific locației și contextului al schimbărilor climatice asupra activității economice; sau </w:t>
            </w:r>
          </w:p>
          <w:p w14:paraId="080FBDD9" w14:textId="220D621B" w:rsidR="00DF1451" w:rsidRDefault="00024F10" w:rsidP="000F6EA2">
            <w:pPr>
              <w:jc w:val="both"/>
              <w:rPr>
                <w:rFonts w:eastAsia="Aptos" w:cs="Times New Roman"/>
                <w:noProof/>
                <w:color w:val="000000"/>
                <w:sz w:val="20"/>
                <w:szCs w:val="20"/>
                <w:lang w:eastAsia="en-GB"/>
                <w14:ligatures w14:val="none"/>
              </w:rPr>
            </w:pPr>
            <w:r>
              <w:rPr>
                <w:rFonts w:eastAsia="Aptos" w:cs="Times New Roman"/>
                <w:noProof/>
                <w:color w:val="000000"/>
                <w:sz w:val="20"/>
                <w:szCs w:val="20"/>
                <w:lang w:eastAsia="en-GB"/>
                <w14:ligatures w14:val="none"/>
              </w:rPr>
              <w:t xml:space="preserve">- </w:t>
            </w:r>
            <w:r w:rsidR="00DF1451" w:rsidRPr="00FE0AF7">
              <w:rPr>
                <w:rFonts w:eastAsia="Aptos" w:cs="Times New Roman"/>
                <w:noProof/>
                <w:color w:val="000000"/>
                <w:sz w:val="20"/>
                <w:szCs w:val="20"/>
                <w:lang w:eastAsia="en-GB"/>
                <w14:ligatures w14:val="none"/>
              </w:rPr>
              <w:t>impactul negativ potențial al schimbărilor climatice asupra mediului în care se desfășoară activitatea economică.</w:t>
            </w:r>
          </w:p>
          <w:p w14:paraId="71E4B3B5" w14:textId="77777777" w:rsidR="00CC4F19" w:rsidRDefault="00CC4F19" w:rsidP="000050FD">
            <w:pPr>
              <w:ind w:firstLine="284"/>
              <w:jc w:val="both"/>
              <w:rPr>
                <w:rFonts w:eastAsia="Aptos" w:cs="Times New Roman"/>
                <w:noProof/>
                <w:color w:val="000000"/>
                <w:sz w:val="20"/>
                <w:szCs w:val="20"/>
                <w:lang w:eastAsia="en-GB"/>
                <w14:ligatures w14:val="none"/>
              </w:rPr>
            </w:pPr>
          </w:p>
          <w:p w14:paraId="737DD35F" w14:textId="77777777" w:rsidR="00CC4F19" w:rsidRPr="00FE0AF7" w:rsidRDefault="00CC4F19" w:rsidP="00CC4F19">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Criteriile tehnice sunt stipulate în anexa 1 la Taxonomie.</w:t>
            </w:r>
          </w:p>
          <w:p w14:paraId="6B6F1999" w14:textId="21A5A4D8" w:rsidR="00CC4F19" w:rsidRPr="00FE0AF7" w:rsidRDefault="00CC4F19" w:rsidP="000050FD">
            <w:pPr>
              <w:ind w:firstLine="284"/>
              <w:jc w:val="both"/>
              <w:rPr>
                <w:rFonts w:cs="Times New Roman"/>
                <w:b/>
                <w:sz w:val="20"/>
                <w:szCs w:val="20"/>
                <w:lang w:val="en-GB"/>
              </w:rPr>
            </w:pPr>
          </w:p>
        </w:tc>
        <w:tc>
          <w:tcPr>
            <w:tcW w:w="3119" w:type="dxa"/>
          </w:tcPr>
          <w:p w14:paraId="0BB38864" w14:textId="76796280" w:rsidR="00024F10" w:rsidRPr="00720AC4" w:rsidRDefault="00024F10" w:rsidP="00024F10">
            <w:pPr>
              <w:ind w:firstLine="284"/>
              <w:jc w:val="both"/>
              <w:rPr>
                <w:rFonts w:eastAsia="Times New Roman" w:cs="Times New Roman"/>
                <w:color w:val="000000"/>
                <w:sz w:val="20"/>
                <w:szCs w:val="20"/>
                <w:lang w:val="en-GB" w:eastAsia="en-GB"/>
                <w14:ligatures w14:val="none"/>
              </w:rPr>
            </w:pPr>
            <w:r>
              <w:rPr>
                <w:rFonts w:eastAsia="Times New Roman" w:cs="Times New Roman"/>
                <w:b/>
                <w:bCs/>
                <w:color w:val="000000"/>
                <w:sz w:val="20"/>
                <w:szCs w:val="20"/>
                <w:lang w:val="en-GB" w:eastAsia="en-GB"/>
                <w14:ligatures w14:val="none"/>
              </w:rPr>
              <w:lastRenderedPageBreak/>
              <w:t xml:space="preserve">Point </w:t>
            </w:r>
            <w:r w:rsidRPr="00720AC4">
              <w:rPr>
                <w:rFonts w:eastAsia="Times New Roman" w:cs="Times New Roman"/>
                <w:b/>
                <w:bCs/>
                <w:color w:val="000000"/>
                <w:sz w:val="20"/>
                <w:szCs w:val="20"/>
                <w:lang w:val="en-GB" w:eastAsia="en-GB"/>
                <w14:ligatures w14:val="none"/>
              </w:rPr>
              <w:t>1</w:t>
            </w:r>
            <w:r w:rsidR="00FA4D9E">
              <w:rPr>
                <w:rFonts w:eastAsia="Times New Roman" w:cs="Times New Roman"/>
                <w:b/>
                <w:bCs/>
                <w:color w:val="000000"/>
                <w:sz w:val="20"/>
                <w:szCs w:val="20"/>
                <w:lang w:val="en-GB" w:eastAsia="en-GB"/>
                <w14:ligatures w14:val="none"/>
              </w:rPr>
              <w:t>9</w:t>
            </w:r>
            <w:r w:rsidRPr="00720AC4">
              <w:rPr>
                <w:rFonts w:eastAsia="Times New Roman" w:cs="Times New Roman"/>
                <w:b/>
                <w:bCs/>
                <w:color w:val="000000"/>
                <w:sz w:val="20"/>
                <w:szCs w:val="20"/>
                <w:lang w:val="en-GB" w:eastAsia="en-GB"/>
                <w14:ligatures w14:val="none"/>
              </w:rPr>
              <w:t>.</w:t>
            </w:r>
            <w:r>
              <w:rPr>
                <w:rFonts w:eastAsia="Times New Roman" w:cs="Times New Roman"/>
                <w:color w:val="000000"/>
                <w:sz w:val="20"/>
                <w:szCs w:val="20"/>
                <w:lang w:val="en-GB" w:eastAsia="en-GB"/>
                <w14:ligatures w14:val="none"/>
              </w:rPr>
              <w:t xml:space="preserve"> </w:t>
            </w:r>
            <w:r w:rsidRPr="00720AC4">
              <w:rPr>
                <w:rFonts w:eastAsia="Times New Roman" w:cs="Times New Roman"/>
                <w:color w:val="000000"/>
                <w:sz w:val="20"/>
                <w:szCs w:val="20"/>
                <w:lang w:val="en-GB" w:eastAsia="en-GB"/>
                <w14:ligatures w14:val="none"/>
              </w:rPr>
              <w:t>Table 2</w:t>
            </w:r>
          </w:p>
          <w:p w14:paraId="64540C90" w14:textId="02B3340D" w:rsidR="00024F10" w:rsidRPr="000F6EA2" w:rsidRDefault="00024F10" w:rsidP="00024F10">
            <w:pPr>
              <w:ind w:firstLine="284"/>
              <w:jc w:val="both"/>
              <w:rPr>
                <w:sz w:val="20"/>
                <w:szCs w:val="16"/>
                <w:lang w:val="en-GB" w:eastAsia="en-GB"/>
              </w:rPr>
            </w:pPr>
            <w:r w:rsidRPr="00720AC4">
              <w:rPr>
                <w:sz w:val="20"/>
                <w:szCs w:val="16"/>
                <w:lang w:val="en-GB" w:eastAsia="en-GB"/>
              </w:rPr>
              <w:t>Uniform criteria for determining the substantial contribution of economic activities to environmental objectives</w:t>
            </w:r>
          </w:p>
          <w:p w14:paraId="7DC6D70F" w14:textId="29C4BE4A" w:rsidR="00DF1451" w:rsidRPr="00FE0AF7" w:rsidRDefault="00DF1451" w:rsidP="000F6EA2">
            <w:pPr>
              <w:jc w:val="both"/>
              <w:rPr>
                <w:rFonts w:eastAsia="Times New Roman" w:cs="Times New Roman"/>
                <w:b/>
                <w:bCs/>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t xml:space="preserve">2. </w:t>
            </w:r>
            <w:r w:rsidRPr="00FE0AF7">
              <w:rPr>
                <w:rFonts w:eastAsia="Times New Roman" w:cs="Times New Roman"/>
                <w:b/>
                <w:bCs/>
                <w:color w:val="000000"/>
                <w:sz w:val="20"/>
                <w:szCs w:val="20"/>
                <w:lang w:val="en-GB" w:eastAsia="ja-JP"/>
                <w14:ligatures w14:val="none"/>
              </w:rPr>
              <w:t>Substantial contribution to climate change adaptation</w:t>
            </w:r>
          </w:p>
          <w:p w14:paraId="503566CA" w14:textId="77777777" w:rsidR="00DF1451" w:rsidRPr="00FE0AF7" w:rsidRDefault="00DF1451" w:rsidP="000050FD">
            <w:pPr>
              <w:ind w:firstLine="284"/>
              <w:contextualSpacing/>
              <w:jc w:val="both"/>
              <w:rPr>
                <w:rFonts w:eastAsia="Times New Roman" w:cs="Times New Roman"/>
                <w:sz w:val="20"/>
                <w:szCs w:val="20"/>
                <w:lang w:val="en-GB" w:eastAsia="en-GB"/>
                <w14:ligatures w14:val="none"/>
              </w:rPr>
            </w:pPr>
            <w:r w:rsidRPr="00FE0AF7">
              <w:rPr>
                <w:rFonts w:eastAsia="Times New Roman" w:cs="Times New Roman"/>
                <w:sz w:val="20"/>
                <w:szCs w:val="20"/>
                <w:lang w:val="en-GB" w:eastAsia="en-GB"/>
                <w14:ligatures w14:val="none"/>
              </w:rPr>
              <w:t>An economic activity shall contribute substantially to climate change adaptation where that activity:</w:t>
            </w:r>
          </w:p>
          <w:p w14:paraId="2BB53577" w14:textId="6109DE72" w:rsidR="00DF1451" w:rsidRPr="000F6EA2" w:rsidRDefault="00DF1451" w:rsidP="007B4A50">
            <w:pPr>
              <w:pStyle w:val="ListParagraph"/>
              <w:numPr>
                <w:ilvl w:val="1"/>
                <w:numId w:val="8"/>
              </w:numPr>
              <w:ind w:left="0" w:firstLine="0"/>
              <w:jc w:val="both"/>
              <w:rPr>
                <w:rFonts w:eastAsia="Times New Roman" w:cs="Times New Roman"/>
                <w:sz w:val="20"/>
                <w:szCs w:val="20"/>
                <w:lang w:val="en-GB" w:eastAsia="en-GB"/>
                <w14:ligatures w14:val="none"/>
              </w:rPr>
            </w:pPr>
            <w:r w:rsidRPr="000F6EA2">
              <w:rPr>
                <w:rFonts w:eastAsia="Times New Roman" w:cs="Times New Roman"/>
                <w:sz w:val="20"/>
                <w:szCs w:val="20"/>
                <w:lang w:val="en-GB" w:eastAsia="en-GB"/>
                <w14:ligatures w14:val="none"/>
              </w:rPr>
              <w:t>includes adaptation solutions that substantially reduce the risk of the adverse impact of current and expected future climate on that activity, either substantially reduce the respective adverse impact, without increasing the risk of adverse impact on people, nature or assets; or</w:t>
            </w:r>
          </w:p>
          <w:p w14:paraId="61D0E727" w14:textId="4B938766" w:rsidR="00DF1451" w:rsidRPr="000F6EA2" w:rsidRDefault="00DF1451" w:rsidP="007B4A50">
            <w:pPr>
              <w:pStyle w:val="ListParagraph"/>
              <w:numPr>
                <w:ilvl w:val="1"/>
                <w:numId w:val="8"/>
              </w:numPr>
              <w:ind w:left="0" w:firstLine="0"/>
              <w:jc w:val="both"/>
              <w:rPr>
                <w:rFonts w:eastAsia="Times New Roman" w:cs="Times New Roman"/>
                <w:sz w:val="20"/>
                <w:szCs w:val="20"/>
                <w:lang w:val="en-GB" w:eastAsia="en-GB"/>
                <w14:ligatures w14:val="none"/>
              </w:rPr>
            </w:pPr>
            <w:r w:rsidRPr="000F6EA2">
              <w:rPr>
                <w:rFonts w:eastAsia="Times New Roman" w:cs="Times New Roman"/>
                <w:sz w:val="20"/>
                <w:szCs w:val="20"/>
                <w:lang w:val="en-GB" w:eastAsia="en-GB"/>
                <w14:ligatures w14:val="none"/>
              </w:rPr>
              <w:lastRenderedPageBreak/>
              <w:t xml:space="preserve">provides adaptation solutions that, in addition to complying with the point </w:t>
            </w:r>
            <w:r w:rsidR="00FA4D9E" w:rsidRPr="000F6EA2">
              <w:rPr>
                <w:rFonts w:eastAsia="Times New Roman" w:cs="Times New Roman"/>
                <w:sz w:val="20"/>
                <w:szCs w:val="20"/>
                <w:lang w:val="en-GB" w:eastAsia="en-GB"/>
                <w14:ligatures w14:val="none"/>
              </w:rPr>
              <w:t>2</w:t>
            </w:r>
            <w:r w:rsidR="00FA4D9E">
              <w:rPr>
                <w:rFonts w:eastAsia="Times New Roman" w:cs="Times New Roman"/>
                <w:sz w:val="20"/>
                <w:szCs w:val="20"/>
                <w:lang w:val="en-GB" w:eastAsia="en-GB"/>
                <w14:ligatures w14:val="none"/>
              </w:rPr>
              <w:t>8</w:t>
            </w:r>
            <w:r w:rsidRPr="000F6EA2">
              <w:rPr>
                <w:rFonts w:eastAsia="Times New Roman" w:cs="Times New Roman"/>
                <w:sz w:val="20"/>
                <w:szCs w:val="20"/>
                <w:lang w:val="en-GB" w:eastAsia="en-GB"/>
                <w14:ligatures w14:val="none"/>
              </w:rPr>
              <w:t>, substantially reduce the risk of the adverse impact of current and expected future climate on people, nature or assets, without increasing the risk of adverse impact elsewhere.</w:t>
            </w:r>
          </w:p>
          <w:p w14:paraId="2640A39A" w14:textId="75BE3B14" w:rsidR="00DF1451" w:rsidRPr="00FE0AF7" w:rsidRDefault="00DF1451" w:rsidP="000050FD">
            <w:pPr>
              <w:ind w:firstLine="284"/>
              <w:contextualSpacing/>
              <w:jc w:val="both"/>
              <w:rPr>
                <w:rFonts w:eastAsia="Times New Roman" w:cs="Times New Roman"/>
                <w:sz w:val="20"/>
                <w:szCs w:val="20"/>
                <w:lang w:val="en-GB" w:eastAsia="en-GB"/>
                <w14:ligatures w14:val="none"/>
              </w:rPr>
            </w:pPr>
            <w:r w:rsidRPr="00FE0AF7">
              <w:rPr>
                <w:rFonts w:eastAsia="Times New Roman" w:cs="Times New Roman"/>
                <w:sz w:val="20"/>
                <w:szCs w:val="20"/>
                <w:lang w:val="en-GB" w:eastAsia="en-GB"/>
                <w14:ligatures w14:val="none"/>
              </w:rPr>
              <w:t xml:space="preserve">Adaptation solutions (referred to in </w:t>
            </w:r>
            <w:r w:rsidR="00A402C7">
              <w:rPr>
                <w:rFonts w:eastAsia="Times New Roman" w:cs="Times New Roman"/>
                <w:sz w:val="20"/>
                <w:szCs w:val="20"/>
                <w:lang w:val="en-GB" w:eastAsia="en-GB"/>
                <w14:ligatures w14:val="none"/>
              </w:rPr>
              <w:t>sub</w:t>
            </w:r>
            <w:r w:rsidRPr="00FE0AF7">
              <w:rPr>
                <w:rFonts w:eastAsia="Times New Roman" w:cs="Times New Roman"/>
                <w:sz w:val="20"/>
                <w:szCs w:val="20"/>
                <w:lang w:val="en-GB" w:eastAsia="en-GB"/>
                <w14:ligatures w14:val="none"/>
              </w:rPr>
              <w:t xml:space="preserve">point </w:t>
            </w:r>
            <w:r w:rsidR="00777D62" w:rsidRPr="00FE0AF7">
              <w:rPr>
                <w:rFonts w:eastAsia="Times New Roman" w:cs="Times New Roman"/>
                <w:sz w:val="20"/>
                <w:szCs w:val="20"/>
                <w:lang w:val="en-GB" w:eastAsia="en-GB"/>
                <w14:ligatures w14:val="none"/>
              </w:rPr>
              <w:t>2.1</w:t>
            </w:r>
            <w:r w:rsidRPr="00FE0AF7">
              <w:rPr>
                <w:rFonts w:eastAsia="Times New Roman" w:cs="Times New Roman"/>
                <w:sz w:val="20"/>
                <w:szCs w:val="20"/>
                <w:lang w:val="en-GB" w:eastAsia="en-GB"/>
                <w14:ligatures w14:val="none"/>
              </w:rPr>
              <w:t xml:space="preserve"> above) shall be identified and prioritised on the basis of the best available climate projections and shall, at a minimum, prevent or reduce:</w:t>
            </w:r>
          </w:p>
          <w:p w14:paraId="18D11C05" w14:textId="61388B90" w:rsidR="00DF1451" w:rsidRPr="000F6EA2" w:rsidRDefault="0045170A" w:rsidP="000F6EA2">
            <w:pPr>
              <w:jc w:val="both"/>
              <w:rPr>
                <w:rFonts w:eastAsia="Times New Roman" w:cs="Times New Roman"/>
                <w:sz w:val="20"/>
                <w:szCs w:val="20"/>
                <w:lang w:val="en-GB" w:eastAsia="en-GB"/>
                <w14:ligatures w14:val="none"/>
              </w:rPr>
            </w:pPr>
            <w:r w:rsidRPr="0045170A">
              <w:rPr>
                <w:rFonts w:eastAsia="Times New Roman" w:cs="Times New Roman"/>
                <w:sz w:val="20"/>
                <w:szCs w:val="20"/>
                <w:lang w:val="en-GB" w:eastAsia="en-GB"/>
                <w14:ligatures w14:val="none"/>
              </w:rPr>
              <w:t>-</w:t>
            </w:r>
            <w:r>
              <w:rPr>
                <w:rFonts w:eastAsia="Times New Roman" w:cs="Times New Roman"/>
                <w:sz w:val="20"/>
                <w:szCs w:val="20"/>
                <w:lang w:val="en-GB" w:eastAsia="en-GB"/>
                <w14:ligatures w14:val="none"/>
              </w:rPr>
              <w:t xml:space="preserve"> </w:t>
            </w:r>
            <w:r w:rsidR="00DF1451" w:rsidRPr="000F6EA2">
              <w:rPr>
                <w:rFonts w:eastAsia="Times New Roman" w:cs="Times New Roman"/>
                <w:sz w:val="20"/>
                <w:szCs w:val="20"/>
                <w:lang w:val="en-GB" w:eastAsia="en-GB"/>
                <w14:ligatures w14:val="none"/>
              </w:rPr>
              <w:t>the adverse impact of climate change on the economic activity, specific to its location and context; or</w:t>
            </w:r>
          </w:p>
          <w:p w14:paraId="292CB3D3" w14:textId="50F561DB" w:rsidR="00DF1451" w:rsidRPr="000F6EA2" w:rsidRDefault="0045170A" w:rsidP="000F6EA2">
            <w:pPr>
              <w:pStyle w:val="ListParagraph"/>
              <w:ind w:left="0"/>
              <w:jc w:val="both"/>
              <w:rPr>
                <w:rFonts w:eastAsia="Times New Roman" w:cs="Times New Roman"/>
                <w:sz w:val="20"/>
                <w:szCs w:val="20"/>
                <w:lang w:val="en-GB" w:eastAsia="en-GB"/>
                <w14:ligatures w14:val="none"/>
              </w:rPr>
            </w:pPr>
            <w:r>
              <w:rPr>
                <w:rFonts w:eastAsia="Times New Roman" w:cs="Times New Roman"/>
                <w:sz w:val="20"/>
                <w:szCs w:val="20"/>
                <w:lang w:val="en-GB" w:eastAsia="en-GB"/>
                <w14:ligatures w14:val="none"/>
              </w:rPr>
              <w:t xml:space="preserve">- </w:t>
            </w:r>
            <w:r w:rsidR="00DF1451" w:rsidRPr="000F6EA2">
              <w:rPr>
                <w:rFonts w:eastAsia="Times New Roman" w:cs="Times New Roman"/>
                <w:sz w:val="20"/>
                <w:szCs w:val="20"/>
                <w:lang w:val="en-GB" w:eastAsia="en-GB"/>
                <w14:ligatures w14:val="none"/>
              </w:rPr>
              <w:t>the potential adverse impact of climate change on the environment in which the economic activity takes place.</w:t>
            </w:r>
          </w:p>
          <w:p w14:paraId="3B54D139" w14:textId="77777777" w:rsidR="00DF1451" w:rsidRDefault="00DF1451" w:rsidP="000050FD">
            <w:pPr>
              <w:ind w:firstLine="284"/>
              <w:jc w:val="both"/>
              <w:rPr>
                <w:rFonts w:eastAsia="Times New Roman" w:cs="Times New Roman"/>
                <w:b/>
                <w:bCs/>
                <w:color w:val="000000"/>
                <w:sz w:val="20"/>
                <w:szCs w:val="20"/>
                <w:lang w:val="en-GB" w:eastAsia="ru-RU"/>
                <w14:ligatures w14:val="none"/>
              </w:rPr>
            </w:pPr>
          </w:p>
          <w:p w14:paraId="2035E903" w14:textId="5B261E71" w:rsidR="0045170A" w:rsidRPr="000F6EA2" w:rsidRDefault="0045170A" w:rsidP="000050FD">
            <w:pPr>
              <w:ind w:firstLine="284"/>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t>The technical criteria are stipulated in Annex 1 to the Taxonomy.</w:t>
            </w:r>
          </w:p>
        </w:tc>
        <w:tc>
          <w:tcPr>
            <w:tcW w:w="1418" w:type="dxa"/>
          </w:tcPr>
          <w:p w14:paraId="042B47A8" w14:textId="77777777" w:rsidR="00DF1451" w:rsidRPr="00FE0AF7" w:rsidRDefault="00E65404" w:rsidP="000050FD">
            <w:pPr>
              <w:jc w:val="both"/>
              <w:rPr>
                <w:rFonts w:cs="Times New Roman"/>
                <w:b/>
                <w:sz w:val="20"/>
                <w:szCs w:val="20"/>
                <w:lang w:val="en-GB"/>
              </w:rPr>
            </w:pPr>
            <w:r w:rsidRPr="00FE0AF7">
              <w:rPr>
                <w:rFonts w:cs="Times New Roman"/>
                <w:b/>
                <w:sz w:val="20"/>
                <w:szCs w:val="20"/>
                <w:lang w:val="en-GB"/>
              </w:rPr>
              <w:lastRenderedPageBreak/>
              <w:t>Compatibil</w:t>
            </w:r>
          </w:p>
          <w:p w14:paraId="1CC3E8F8" w14:textId="77777777" w:rsidR="00E65404" w:rsidRPr="00FE0AF7" w:rsidRDefault="00E65404" w:rsidP="000050FD">
            <w:pPr>
              <w:jc w:val="both"/>
              <w:rPr>
                <w:rFonts w:cs="Times New Roman"/>
                <w:b/>
                <w:sz w:val="20"/>
                <w:szCs w:val="20"/>
                <w:lang w:val="en-GB"/>
              </w:rPr>
            </w:pPr>
          </w:p>
          <w:p w14:paraId="2F4F3BE0" w14:textId="77777777" w:rsidR="00E65404" w:rsidRPr="00FE0AF7" w:rsidRDefault="00E65404" w:rsidP="000050FD">
            <w:pPr>
              <w:jc w:val="both"/>
              <w:rPr>
                <w:rFonts w:cs="Times New Roman"/>
                <w:b/>
                <w:sz w:val="20"/>
                <w:szCs w:val="20"/>
                <w:lang w:val="en-GB"/>
              </w:rPr>
            </w:pPr>
          </w:p>
          <w:p w14:paraId="638A9B49" w14:textId="77777777" w:rsidR="00E65404" w:rsidRPr="00FE0AF7" w:rsidRDefault="00E65404" w:rsidP="000050FD">
            <w:pPr>
              <w:jc w:val="both"/>
              <w:rPr>
                <w:rFonts w:cs="Times New Roman"/>
                <w:b/>
                <w:sz w:val="20"/>
                <w:szCs w:val="20"/>
                <w:lang w:val="en-GB"/>
              </w:rPr>
            </w:pPr>
          </w:p>
          <w:p w14:paraId="188EB0B9" w14:textId="77777777" w:rsidR="00E65404" w:rsidRPr="00FE0AF7" w:rsidRDefault="00E65404" w:rsidP="000050FD">
            <w:pPr>
              <w:jc w:val="both"/>
              <w:rPr>
                <w:rFonts w:cs="Times New Roman"/>
                <w:b/>
                <w:sz w:val="20"/>
                <w:szCs w:val="20"/>
                <w:lang w:val="en-GB"/>
              </w:rPr>
            </w:pPr>
          </w:p>
          <w:p w14:paraId="263494BD" w14:textId="77777777" w:rsidR="00E65404" w:rsidRPr="00FE0AF7" w:rsidRDefault="00E65404" w:rsidP="000050FD">
            <w:pPr>
              <w:jc w:val="both"/>
              <w:rPr>
                <w:rFonts w:cs="Times New Roman"/>
                <w:b/>
                <w:sz w:val="20"/>
                <w:szCs w:val="20"/>
                <w:lang w:val="en-GB"/>
              </w:rPr>
            </w:pPr>
          </w:p>
          <w:p w14:paraId="780DC463" w14:textId="77777777" w:rsidR="00E65404" w:rsidRPr="00FE0AF7" w:rsidRDefault="00E65404" w:rsidP="000050FD">
            <w:pPr>
              <w:jc w:val="both"/>
              <w:rPr>
                <w:rFonts w:cs="Times New Roman"/>
                <w:b/>
                <w:sz w:val="20"/>
                <w:szCs w:val="20"/>
                <w:lang w:val="en-GB"/>
              </w:rPr>
            </w:pPr>
          </w:p>
          <w:p w14:paraId="6CB0AA11" w14:textId="77777777" w:rsidR="00E65404" w:rsidRPr="00FE0AF7" w:rsidRDefault="00E65404" w:rsidP="000050FD">
            <w:pPr>
              <w:jc w:val="both"/>
              <w:rPr>
                <w:rFonts w:cs="Times New Roman"/>
                <w:b/>
                <w:sz w:val="20"/>
                <w:szCs w:val="20"/>
                <w:lang w:val="en-GB"/>
              </w:rPr>
            </w:pPr>
          </w:p>
          <w:p w14:paraId="5363DD1E" w14:textId="77777777" w:rsidR="00E65404" w:rsidRPr="00FE0AF7" w:rsidRDefault="00E65404" w:rsidP="000050FD">
            <w:pPr>
              <w:jc w:val="both"/>
              <w:rPr>
                <w:rFonts w:cs="Times New Roman"/>
                <w:b/>
                <w:sz w:val="20"/>
                <w:szCs w:val="20"/>
                <w:lang w:val="en-GB"/>
              </w:rPr>
            </w:pPr>
          </w:p>
          <w:p w14:paraId="0BF09608" w14:textId="77777777" w:rsidR="00E65404" w:rsidRPr="00FE0AF7" w:rsidRDefault="00E65404" w:rsidP="000050FD">
            <w:pPr>
              <w:jc w:val="both"/>
              <w:rPr>
                <w:rFonts w:cs="Times New Roman"/>
                <w:b/>
                <w:sz w:val="20"/>
                <w:szCs w:val="20"/>
                <w:lang w:val="en-GB"/>
              </w:rPr>
            </w:pPr>
          </w:p>
          <w:p w14:paraId="285B14D4" w14:textId="77777777" w:rsidR="00E65404" w:rsidRPr="00FE0AF7" w:rsidRDefault="00E65404" w:rsidP="000050FD">
            <w:pPr>
              <w:jc w:val="both"/>
              <w:rPr>
                <w:rFonts w:cs="Times New Roman"/>
                <w:b/>
                <w:sz w:val="20"/>
                <w:szCs w:val="20"/>
                <w:lang w:val="en-GB"/>
              </w:rPr>
            </w:pPr>
          </w:p>
          <w:p w14:paraId="5857B491" w14:textId="77777777" w:rsidR="00E65404" w:rsidRPr="00FE0AF7" w:rsidRDefault="00E65404" w:rsidP="000050FD">
            <w:pPr>
              <w:jc w:val="both"/>
              <w:rPr>
                <w:rFonts w:cs="Times New Roman"/>
                <w:b/>
                <w:sz w:val="20"/>
                <w:szCs w:val="20"/>
                <w:lang w:val="en-GB"/>
              </w:rPr>
            </w:pPr>
          </w:p>
          <w:p w14:paraId="68527B61" w14:textId="77777777" w:rsidR="00E65404" w:rsidRPr="00FE0AF7" w:rsidRDefault="00E65404" w:rsidP="000050FD">
            <w:pPr>
              <w:jc w:val="both"/>
              <w:rPr>
                <w:rFonts w:cs="Times New Roman"/>
                <w:b/>
                <w:sz w:val="20"/>
                <w:szCs w:val="20"/>
                <w:lang w:val="en-GB"/>
              </w:rPr>
            </w:pPr>
          </w:p>
          <w:p w14:paraId="5FA01C0F" w14:textId="77777777" w:rsidR="00E65404" w:rsidRPr="00FE0AF7" w:rsidRDefault="00E65404" w:rsidP="000050FD">
            <w:pPr>
              <w:jc w:val="both"/>
              <w:rPr>
                <w:rFonts w:cs="Times New Roman"/>
                <w:b/>
                <w:sz w:val="20"/>
                <w:szCs w:val="20"/>
                <w:lang w:val="en-GB"/>
              </w:rPr>
            </w:pPr>
          </w:p>
          <w:p w14:paraId="37F4E756" w14:textId="77777777" w:rsidR="00E65404" w:rsidRPr="00FE0AF7" w:rsidRDefault="00E65404" w:rsidP="000050FD">
            <w:pPr>
              <w:jc w:val="both"/>
              <w:rPr>
                <w:rFonts w:cs="Times New Roman"/>
                <w:b/>
                <w:sz w:val="20"/>
                <w:szCs w:val="20"/>
                <w:lang w:val="en-GB"/>
              </w:rPr>
            </w:pPr>
          </w:p>
          <w:p w14:paraId="20FBD698" w14:textId="77777777" w:rsidR="00E65404" w:rsidRPr="00FE0AF7" w:rsidRDefault="00E65404" w:rsidP="000050FD">
            <w:pPr>
              <w:jc w:val="both"/>
              <w:rPr>
                <w:rFonts w:cs="Times New Roman"/>
                <w:b/>
                <w:sz w:val="20"/>
                <w:szCs w:val="20"/>
                <w:lang w:val="en-GB"/>
              </w:rPr>
            </w:pPr>
          </w:p>
          <w:p w14:paraId="196A265D" w14:textId="77777777" w:rsidR="00E65404" w:rsidRPr="00FE0AF7" w:rsidRDefault="00E65404" w:rsidP="000050FD">
            <w:pPr>
              <w:jc w:val="both"/>
              <w:rPr>
                <w:rFonts w:cs="Times New Roman"/>
                <w:b/>
                <w:sz w:val="20"/>
                <w:szCs w:val="20"/>
                <w:lang w:val="en-GB"/>
              </w:rPr>
            </w:pPr>
          </w:p>
          <w:p w14:paraId="7C9A6C4B" w14:textId="77777777" w:rsidR="00E65404" w:rsidRPr="00FE0AF7" w:rsidRDefault="00E65404" w:rsidP="000050FD">
            <w:pPr>
              <w:jc w:val="both"/>
              <w:rPr>
                <w:rFonts w:cs="Times New Roman"/>
                <w:b/>
                <w:sz w:val="20"/>
                <w:szCs w:val="20"/>
                <w:lang w:val="en-GB"/>
              </w:rPr>
            </w:pPr>
          </w:p>
          <w:p w14:paraId="024F2DCF" w14:textId="77777777" w:rsidR="00E65404" w:rsidRPr="00FE0AF7" w:rsidRDefault="00E65404" w:rsidP="000050FD">
            <w:pPr>
              <w:jc w:val="both"/>
              <w:rPr>
                <w:rFonts w:cs="Times New Roman"/>
                <w:b/>
                <w:sz w:val="20"/>
                <w:szCs w:val="20"/>
                <w:lang w:val="en-GB"/>
              </w:rPr>
            </w:pPr>
          </w:p>
          <w:p w14:paraId="25D5C2D3" w14:textId="77777777" w:rsidR="00E65404" w:rsidRPr="00FE0AF7" w:rsidRDefault="00E65404" w:rsidP="000050FD">
            <w:pPr>
              <w:jc w:val="both"/>
              <w:rPr>
                <w:rFonts w:cs="Times New Roman"/>
                <w:b/>
                <w:sz w:val="20"/>
                <w:szCs w:val="20"/>
                <w:lang w:val="en-GB"/>
              </w:rPr>
            </w:pPr>
          </w:p>
          <w:p w14:paraId="6E9E09FE" w14:textId="77777777" w:rsidR="00E65404" w:rsidRPr="00FE0AF7" w:rsidRDefault="00E65404" w:rsidP="000050FD">
            <w:pPr>
              <w:jc w:val="both"/>
              <w:rPr>
                <w:rFonts w:cs="Times New Roman"/>
                <w:b/>
                <w:sz w:val="20"/>
                <w:szCs w:val="20"/>
                <w:lang w:val="en-GB"/>
              </w:rPr>
            </w:pPr>
          </w:p>
          <w:p w14:paraId="0E7D18CB" w14:textId="77777777" w:rsidR="00E65404" w:rsidRPr="00FE0AF7" w:rsidRDefault="00E65404" w:rsidP="000050FD">
            <w:pPr>
              <w:jc w:val="both"/>
              <w:rPr>
                <w:rFonts w:cs="Times New Roman"/>
                <w:b/>
                <w:sz w:val="20"/>
                <w:szCs w:val="20"/>
                <w:lang w:val="en-GB"/>
              </w:rPr>
            </w:pPr>
          </w:p>
          <w:p w14:paraId="498D36BC" w14:textId="77777777" w:rsidR="00E65404" w:rsidRPr="00FE0AF7" w:rsidRDefault="00E65404" w:rsidP="000050FD">
            <w:pPr>
              <w:jc w:val="both"/>
              <w:rPr>
                <w:rFonts w:cs="Times New Roman"/>
                <w:b/>
                <w:sz w:val="20"/>
                <w:szCs w:val="20"/>
                <w:lang w:val="en-GB"/>
              </w:rPr>
            </w:pPr>
          </w:p>
          <w:p w14:paraId="4BA66164" w14:textId="77777777" w:rsidR="00E65404" w:rsidRPr="00FE0AF7" w:rsidRDefault="00E65404" w:rsidP="000050FD">
            <w:pPr>
              <w:jc w:val="both"/>
              <w:rPr>
                <w:rFonts w:cs="Times New Roman"/>
                <w:b/>
                <w:sz w:val="20"/>
                <w:szCs w:val="20"/>
                <w:lang w:val="en-GB"/>
              </w:rPr>
            </w:pPr>
          </w:p>
          <w:p w14:paraId="796D23C5" w14:textId="77777777" w:rsidR="00E65404" w:rsidRPr="00FE0AF7" w:rsidRDefault="00E65404" w:rsidP="000050FD">
            <w:pPr>
              <w:jc w:val="both"/>
              <w:rPr>
                <w:rFonts w:cs="Times New Roman"/>
                <w:b/>
                <w:sz w:val="20"/>
                <w:szCs w:val="20"/>
                <w:lang w:val="en-GB"/>
              </w:rPr>
            </w:pPr>
          </w:p>
          <w:p w14:paraId="02FFF052" w14:textId="77777777" w:rsidR="00E65404" w:rsidRPr="00FE0AF7" w:rsidRDefault="00E65404" w:rsidP="000050FD">
            <w:pPr>
              <w:jc w:val="both"/>
              <w:rPr>
                <w:rFonts w:cs="Times New Roman"/>
                <w:b/>
                <w:sz w:val="20"/>
                <w:szCs w:val="20"/>
                <w:lang w:val="en-GB"/>
              </w:rPr>
            </w:pPr>
          </w:p>
          <w:p w14:paraId="3A4D86E1" w14:textId="77777777" w:rsidR="00E65404" w:rsidRPr="00FE0AF7" w:rsidRDefault="00E65404" w:rsidP="000050FD">
            <w:pPr>
              <w:jc w:val="both"/>
              <w:rPr>
                <w:rFonts w:cs="Times New Roman"/>
                <w:b/>
                <w:sz w:val="20"/>
                <w:szCs w:val="20"/>
                <w:lang w:val="en-GB"/>
              </w:rPr>
            </w:pPr>
          </w:p>
          <w:p w14:paraId="67130311" w14:textId="77777777" w:rsidR="00E65404" w:rsidRPr="00FE0AF7" w:rsidRDefault="00E65404" w:rsidP="000050FD">
            <w:pPr>
              <w:jc w:val="both"/>
              <w:rPr>
                <w:rFonts w:cs="Times New Roman"/>
                <w:b/>
                <w:sz w:val="20"/>
                <w:szCs w:val="20"/>
                <w:lang w:val="en-GB"/>
              </w:rPr>
            </w:pPr>
          </w:p>
          <w:p w14:paraId="5E4CBD25" w14:textId="77777777" w:rsidR="00E65404" w:rsidRPr="00FE0AF7" w:rsidRDefault="00E65404" w:rsidP="000050FD">
            <w:pPr>
              <w:jc w:val="both"/>
              <w:rPr>
                <w:rFonts w:cs="Times New Roman"/>
                <w:b/>
                <w:sz w:val="20"/>
                <w:szCs w:val="20"/>
                <w:lang w:val="en-GB"/>
              </w:rPr>
            </w:pPr>
          </w:p>
          <w:p w14:paraId="221EB2B6" w14:textId="77777777" w:rsidR="00E65404" w:rsidRPr="00FE0AF7" w:rsidRDefault="00E65404" w:rsidP="000050FD">
            <w:pPr>
              <w:jc w:val="both"/>
              <w:rPr>
                <w:rFonts w:cs="Times New Roman"/>
                <w:b/>
                <w:sz w:val="20"/>
                <w:szCs w:val="20"/>
                <w:lang w:val="en-GB"/>
              </w:rPr>
            </w:pPr>
          </w:p>
          <w:p w14:paraId="062BEF17" w14:textId="77777777" w:rsidR="00E65404" w:rsidRPr="00FE0AF7" w:rsidRDefault="00E65404" w:rsidP="000050FD">
            <w:pPr>
              <w:jc w:val="both"/>
              <w:rPr>
                <w:rFonts w:cs="Times New Roman"/>
                <w:b/>
                <w:sz w:val="20"/>
                <w:szCs w:val="20"/>
                <w:lang w:val="en-GB"/>
              </w:rPr>
            </w:pPr>
          </w:p>
          <w:p w14:paraId="38EBFC78" w14:textId="77777777" w:rsidR="00E65404" w:rsidRPr="00FE0AF7" w:rsidRDefault="00E65404" w:rsidP="000050FD">
            <w:pPr>
              <w:jc w:val="both"/>
              <w:rPr>
                <w:rFonts w:cs="Times New Roman"/>
                <w:b/>
                <w:sz w:val="20"/>
                <w:szCs w:val="20"/>
                <w:lang w:val="en-GB"/>
              </w:rPr>
            </w:pPr>
          </w:p>
          <w:p w14:paraId="1E11CDFA" w14:textId="77777777" w:rsidR="00E65404" w:rsidRPr="00FE0AF7" w:rsidRDefault="00E65404" w:rsidP="000050FD">
            <w:pPr>
              <w:jc w:val="both"/>
              <w:rPr>
                <w:rFonts w:cs="Times New Roman"/>
                <w:b/>
                <w:sz w:val="20"/>
                <w:szCs w:val="20"/>
                <w:lang w:val="en-GB"/>
              </w:rPr>
            </w:pPr>
          </w:p>
          <w:p w14:paraId="288DE45F" w14:textId="77777777" w:rsidR="00E65404" w:rsidRPr="00FE0AF7" w:rsidRDefault="00E65404" w:rsidP="000050FD">
            <w:pPr>
              <w:jc w:val="both"/>
              <w:rPr>
                <w:rFonts w:cs="Times New Roman"/>
                <w:b/>
                <w:sz w:val="20"/>
                <w:szCs w:val="20"/>
                <w:lang w:val="en-GB"/>
              </w:rPr>
            </w:pPr>
          </w:p>
          <w:p w14:paraId="2CA4FE1C" w14:textId="77777777" w:rsidR="00E65404" w:rsidRPr="00FE0AF7" w:rsidRDefault="00E65404" w:rsidP="000050FD">
            <w:pPr>
              <w:jc w:val="both"/>
              <w:rPr>
                <w:rFonts w:cs="Times New Roman"/>
                <w:b/>
                <w:sz w:val="20"/>
                <w:szCs w:val="20"/>
                <w:lang w:val="en-GB"/>
              </w:rPr>
            </w:pPr>
          </w:p>
          <w:p w14:paraId="088C4D8D" w14:textId="77777777" w:rsidR="00E65404" w:rsidRPr="00FE0AF7" w:rsidRDefault="00E65404" w:rsidP="000050FD">
            <w:pPr>
              <w:jc w:val="both"/>
              <w:rPr>
                <w:rFonts w:cs="Times New Roman"/>
                <w:b/>
                <w:sz w:val="20"/>
                <w:szCs w:val="20"/>
                <w:lang w:val="en-GB"/>
              </w:rPr>
            </w:pPr>
          </w:p>
          <w:p w14:paraId="1A9A7FC0" w14:textId="77777777" w:rsidR="00E65404" w:rsidRPr="00FE0AF7" w:rsidRDefault="00E65404" w:rsidP="000050FD">
            <w:pPr>
              <w:jc w:val="both"/>
              <w:rPr>
                <w:rFonts w:cs="Times New Roman"/>
                <w:b/>
                <w:sz w:val="20"/>
                <w:szCs w:val="20"/>
                <w:lang w:val="en-GB"/>
              </w:rPr>
            </w:pPr>
            <w:r w:rsidRPr="00FE0AF7">
              <w:rPr>
                <w:rFonts w:cs="Times New Roman"/>
                <w:b/>
                <w:sz w:val="20"/>
                <w:szCs w:val="20"/>
                <w:lang w:val="en-GB"/>
              </w:rPr>
              <w:t>Compatibil</w:t>
            </w:r>
          </w:p>
          <w:p w14:paraId="785949C8" w14:textId="77777777" w:rsidR="00E65404" w:rsidRPr="00FE0AF7" w:rsidRDefault="00E65404" w:rsidP="000050FD">
            <w:pPr>
              <w:jc w:val="both"/>
              <w:rPr>
                <w:rFonts w:cs="Times New Roman"/>
                <w:b/>
                <w:sz w:val="20"/>
                <w:szCs w:val="20"/>
                <w:lang w:val="en-GB"/>
              </w:rPr>
            </w:pPr>
          </w:p>
          <w:p w14:paraId="2E98F60D" w14:textId="77777777" w:rsidR="00E65404" w:rsidRPr="00FE0AF7" w:rsidRDefault="00E65404" w:rsidP="000050FD">
            <w:pPr>
              <w:jc w:val="both"/>
              <w:rPr>
                <w:rFonts w:cs="Times New Roman"/>
                <w:b/>
                <w:sz w:val="20"/>
                <w:szCs w:val="20"/>
                <w:lang w:val="en-GB"/>
              </w:rPr>
            </w:pPr>
          </w:p>
          <w:p w14:paraId="047571D7" w14:textId="77777777" w:rsidR="00E65404" w:rsidRPr="00FE0AF7" w:rsidRDefault="00E65404" w:rsidP="000050FD">
            <w:pPr>
              <w:jc w:val="both"/>
              <w:rPr>
                <w:rFonts w:cs="Times New Roman"/>
                <w:b/>
                <w:sz w:val="20"/>
                <w:szCs w:val="20"/>
                <w:lang w:val="en-GB"/>
              </w:rPr>
            </w:pPr>
          </w:p>
          <w:p w14:paraId="383C4983" w14:textId="77777777" w:rsidR="00E65404" w:rsidRPr="00FE0AF7" w:rsidRDefault="00E65404" w:rsidP="000050FD">
            <w:pPr>
              <w:jc w:val="both"/>
              <w:rPr>
                <w:rFonts w:cs="Times New Roman"/>
                <w:b/>
                <w:sz w:val="20"/>
                <w:szCs w:val="20"/>
                <w:lang w:val="en-GB"/>
              </w:rPr>
            </w:pPr>
          </w:p>
          <w:p w14:paraId="45020FC7" w14:textId="77777777" w:rsidR="00E65404" w:rsidRPr="00FE0AF7" w:rsidRDefault="00E65404" w:rsidP="000050FD">
            <w:pPr>
              <w:jc w:val="both"/>
              <w:rPr>
                <w:rFonts w:cs="Times New Roman"/>
                <w:b/>
                <w:sz w:val="20"/>
                <w:szCs w:val="20"/>
                <w:lang w:val="en-GB"/>
              </w:rPr>
            </w:pPr>
          </w:p>
          <w:p w14:paraId="1FFBA874" w14:textId="77777777" w:rsidR="00E65404" w:rsidRPr="00FE0AF7" w:rsidRDefault="00E65404" w:rsidP="000050FD">
            <w:pPr>
              <w:jc w:val="both"/>
              <w:rPr>
                <w:rFonts w:cs="Times New Roman"/>
                <w:b/>
                <w:sz w:val="20"/>
                <w:szCs w:val="20"/>
                <w:lang w:val="en-GB"/>
              </w:rPr>
            </w:pPr>
          </w:p>
          <w:p w14:paraId="232AEE21" w14:textId="77777777" w:rsidR="00E65404" w:rsidRPr="00FE0AF7" w:rsidRDefault="00E65404" w:rsidP="000050FD">
            <w:pPr>
              <w:jc w:val="both"/>
              <w:rPr>
                <w:rFonts w:cs="Times New Roman"/>
                <w:b/>
                <w:sz w:val="20"/>
                <w:szCs w:val="20"/>
                <w:lang w:val="en-GB"/>
              </w:rPr>
            </w:pPr>
          </w:p>
          <w:p w14:paraId="1DF65BA1" w14:textId="77777777" w:rsidR="00E65404" w:rsidRPr="00FE0AF7" w:rsidRDefault="00E65404" w:rsidP="000050FD">
            <w:pPr>
              <w:jc w:val="both"/>
              <w:rPr>
                <w:rFonts w:cs="Times New Roman"/>
                <w:b/>
                <w:sz w:val="20"/>
                <w:szCs w:val="20"/>
                <w:lang w:val="en-GB"/>
              </w:rPr>
            </w:pPr>
          </w:p>
          <w:p w14:paraId="4F53D272" w14:textId="77777777" w:rsidR="00E65404" w:rsidRPr="00FE0AF7" w:rsidRDefault="00E65404" w:rsidP="000050FD">
            <w:pPr>
              <w:jc w:val="both"/>
              <w:rPr>
                <w:rFonts w:cs="Times New Roman"/>
                <w:b/>
                <w:sz w:val="20"/>
                <w:szCs w:val="20"/>
                <w:lang w:val="en-GB"/>
              </w:rPr>
            </w:pPr>
          </w:p>
          <w:p w14:paraId="62AF55A4" w14:textId="77777777" w:rsidR="00E65404" w:rsidRPr="00FE0AF7" w:rsidRDefault="00E65404" w:rsidP="000050FD">
            <w:pPr>
              <w:jc w:val="both"/>
              <w:rPr>
                <w:rFonts w:cs="Times New Roman"/>
                <w:b/>
                <w:sz w:val="20"/>
                <w:szCs w:val="20"/>
                <w:lang w:val="en-GB"/>
              </w:rPr>
            </w:pPr>
          </w:p>
          <w:p w14:paraId="79CA3ACC" w14:textId="77777777" w:rsidR="00E65404" w:rsidRPr="00FE0AF7" w:rsidRDefault="00E65404" w:rsidP="000050FD">
            <w:pPr>
              <w:jc w:val="both"/>
              <w:rPr>
                <w:rFonts w:cs="Times New Roman"/>
                <w:b/>
                <w:sz w:val="20"/>
                <w:szCs w:val="20"/>
                <w:lang w:val="en-GB"/>
              </w:rPr>
            </w:pPr>
          </w:p>
          <w:p w14:paraId="4DA02608" w14:textId="77777777" w:rsidR="00E65404" w:rsidRPr="00FE0AF7" w:rsidRDefault="00E65404" w:rsidP="000050FD">
            <w:pPr>
              <w:jc w:val="both"/>
              <w:rPr>
                <w:rFonts w:cs="Times New Roman"/>
                <w:b/>
                <w:sz w:val="20"/>
                <w:szCs w:val="20"/>
                <w:lang w:val="en-GB"/>
              </w:rPr>
            </w:pPr>
          </w:p>
          <w:p w14:paraId="714A655E" w14:textId="77777777" w:rsidR="00E65404" w:rsidRPr="00FE0AF7" w:rsidRDefault="00E65404" w:rsidP="000050FD">
            <w:pPr>
              <w:jc w:val="both"/>
              <w:rPr>
                <w:rFonts w:cs="Times New Roman"/>
                <w:b/>
                <w:sz w:val="20"/>
                <w:szCs w:val="20"/>
                <w:lang w:val="en-GB"/>
              </w:rPr>
            </w:pPr>
          </w:p>
          <w:p w14:paraId="34C94CD2" w14:textId="77777777" w:rsidR="00E65404" w:rsidRPr="00FE0AF7" w:rsidRDefault="00E65404" w:rsidP="000050FD">
            <w:pPr>
              <w:jc w:val="both"/>
              <w:rPr>
                <w:rFonts w:cs="Times New Roman"/>
                <w:b/>
                <w:sz w:val="20"/>
                <w:szCs w:val="20"/>
                <w:lang w:val="en-GB"/>
              </w:rPr>
            </w:pPr>
          </w:p>
          <w:p w14:paraId="242B15D3" w14:textId="77777777" w:rsidR="00E65404" w:rsidRPr="00FE0AF7" w:rsidRDefault="00E65404" w:rsidP="000050FD">
            <w:pPr>
              <w:jc w:val="both"/>
              <w:rPr>
                <w:rFonts w:cs="Times New Roman"/>
                <w:b/>
                <w:sz w:val="20"/>
                <w:szCs w:val="20"/>
                <w:lang w:val="en-GB"/>
              </w:rPr>
            </w:pPr>
          </w:p>
          <w:p w14:paraId="3C18A084" w14:textId="77777777" w:rsidR="00E65404" w:rsidRPr="00FE0AF7" w:rsidRDefault="00E65404" w:rsidP="000050FD">
            <w:pPr>
              <w:jc w:val="both"/>
              <w:rPr>
                <w:rFonts w:cs="Times New Roman"/>
                <w:b/>
                <w:sz w:val="20"/>
                <w:szCs w:val="20"/>
                <w:lang w:val="en-GB"/>
              </w:rPr>
            </w:pPr>
          </w:p>
          <w:p w14:paraId="1D744F0C" w14:textId="77777777" w:rsidR="00E65404" w:rsidRPr="00FE0AF7" w:rsidRDefault="00E65404" w:rsidP="000050FD">
            <w:pPr>
              <w:jc w:val="both"/>
              <w:rPr>
                <w:rFonts w:cs="Times New Roman"/>
                <w:b/>
                <w:sz w:val="20"/>
                <w:szCs w:val="20"/>
                <w:lang w:val="en-GB"/>
              </w:rPr>
            </w:pPr>
          </w:p>
          <w:p w14:paraId="0ADB47CE" w14:textId="77777777" w:rsidR="00E65404" w:rsidRPr="00FE0AF7" w:rsidRDefault="00E65404" w:rsidP="000050FD">
            <w:pPr>
              <w:jc w:val="both"/>
              <w:rPr>
                <w:rFonts w:cs="Times New Roman"/>
                <w:b/>
                <w:sz w:val="20"/>
                <w:szCs w:val="20"/>
                <w:lang w:val="en-GB"/>
              </w:rPr>
            </w:pPr>
          </w:p>
          <w:p w14:paraId="5DCB9345" w14:textId="77777777" w:rsidR="00E65404" w:rsidRPr="00FE0AF7" w:rsidRDefault="00E65404" w:rsidP="000050FD">
            <w:pPr>
              <w:jc w:val="both"/>
              <w:rPr>
                <w:rFonts w:cs="Times New Roman"/>
                <w:b/>
                <w:sz w:val="20"/>
                <w:szCs w:val="20"/>
                <w:lang w:val="en-GB"/>
              </w:rPr>
            </w:pPr>
          </w:p>
          <w:p w14:paraId="7225CD9C" w14:textId="77777777" w:rsidR="00E65404" w:rsidRPr="00FE0AF7" w:rsidRDefault="00E65404" w:rsidP="000050FD">
            <w:pPr>
              <w:jc w:val="both"/>
              <w:rPr>
                <w:rFonts w:cs="Times New Roman"/>
                <w:b/>
                <w:sz w:val="20"/>
                <w:szCs w:val="20"/>
                <w:lang w:val="en-GB"/>
              </w:rPr>
            </w:pPr>
            <w:r w:rsidRPr="00FE0AF7">
              <w:rPr>
                <w:rFonts w:cs="Times New Roman"/>
                <w:b/>
                <w:sz w:val="20"/>
                <w:szCs w:val="20"/>
                <w:lang w:val="en-GB"/>
              </w:rPr>
              <w:t>Prevederi UE neaplicabile</w:t>
            </w:r>
          </w:p>
          <w:p w14:paraId="187FF0EC" w14:textId="77777777" w:rsidR="00E65404" w:rsidRPr="00FE0AF7" w:rsidRDefault="00E65404" w:rsidP="000050FD">
            <w:pPr>
              <w:jc w:val="both"/>
              <w:rPr>
                <w:rFonts w:cs="Times New Roman"/>
                <w:b/>
                <w:sz w:val="20"/>
                <w:szCs w:val="20"/>
                <w:lang w:val="en-GB"/>
              </w:rPr>
            </w:pPr>
          </w:p>
          <w:p w14:paraId="7CCF587A" w14:textId="77777777" w:rsidR="00E65404" w:rsidRPr="00FE0AF7" w:rsidRDefault="00E65404" w:rsidP="000050FD">
            <w:pPr>
              <w:jc w:val="both"/>
              <w:rPr>
                <w:rFonts w:cs="Times New Roman"/>
                <w:b/>
                <w:sz w:val="20"/>
                <w:szCs w:val="20"/>
                <w:lang w:val="en-GB"/>
              </w:rPr>
            </w:pPr>
          </w:p>
          <w:p w14:paraId="754E5D22" w14:textId="77777777" w:rsidR="00E65404" w:rsidRPr="00FE0AF7" w:rsidRDefault="00E65404" w:rsidP="000050FD">
            <w:pPr>
              <w:jc w:val="both"/>
              <w:rPr>
                <w:rFonts w:cs="Times New Roman"/>
                <w:b/>
                <w:sz w:val="20"/>
                <w:szCs w:val="20"/>
                <w:lang w:val="en-GB"/>
              </w:rPr>
            </w:pPr>
          </w:p>
          <w:p w14:paraId="4985C39F" w14:textId="77777777" w:rsidR="00E65404" w:rsidRPr="00FE0AF7" w:rsidRDefault="00E65404" w:rsidP="000050FD">
            <w:pPr>
              <w:jc w:val="both"/>
              <w:rPr>
                <w:rFonts w:cs="Times New Roman"/>
                <w:b/>
                <w:sz w:val="20"/>
                <w:szCs w:val="20"/>
                <w:lang w:val="en-GB"/>
              </w:rPr>
            </w:pPr>
          </w:p>
          <w:p w14:paraId="39A8DF31" w14:textId="77777777" w:rsidR="00E65404" w:rsidRPr="00FE0AF7" w:rsidRDefault="00E65404" w:rsidP="000050FD">
            <w:pPr>
              <w:jc w:val="both"/>
              <w:rPr>
                <w:rFonts w:cs="Times New Roman"/>
                <w:b/>
                <w:sz w:val="20"/>
                <w:szCs w:val="20"/>
                <w:lang w:val="en-GB"/>
              </w:rPr>
            </w:pPr>
          </w:p>
          <w:p w14:paraId="472E220A" w14:textId="77777777" w:rsidR="00E65404" w:rsidRPr="00FE0AF7" w:rsidRDefault="00E65404" w:rsidP="000050FD">
            <w:pPr>
              <w:jc w:val="both"/>
              <w:rPr>
                <w:rFonts w:cs="Times New Roman"/>
                <w:b/>
                <w:sz w:val="20"/>
                <w:szCs w:val="20"/>
                <w:lang w:val="en-GB"/>
              </w:rPr>
            </w:pPr>
          </w:p>
          <w:p w14:paraId="7E547D4E" w14:textId="77777777" w:rsidR="00E65404" w:rsidRPr="00FE0AF7" w:rsidRDefault="00E65404" w:rsidP="000050FD">
            <w:pPr>
              <w:jc w:val="both"/>
              <w:rPr>
                <w:rFonts w:cs="Times New Roman"/>
                <w:b/>
                <w:sz w:val="20"/>
                <w:szCs w:val="20"/>
                <w:lang w:val="en-GB"/>
              </w:rPr>
            </w:pPr>
          </w:p>
          <w:p w14:paraId="5D99FDDF" w14:textId="77777777" w:rsidR="00E65404" w:rsidRPr="00FE0AF7" w:rsidRDefault="00E65404" w:rsidP="000050FD">
            <w:pPr>
              <w:jc w:val="both"/>
              <w:rPr>
                <w:rFonts w:cs="Times New Roman"/>
                <w:b/>
                <w:sz w:val="20"/>
                <w:szCs w:val="20"/>
                <w:lang w:val="en-GB"/>
              </w:rPr>
            </w:pPr>
          </w:p>
          <w:p w14:paraId="0BA526C3" w14:textId="77777777" w:rsidR="00E65404" w:rsidRPr="00FE0AF7" w:rsidRDefault="00E65404" w:rsidP="000050FD">
            <w:pPr>
              <w:jc w:val="both"/>
              <w:rPr>
                <w:rFonts w:cs="Times New Roman"/>
                <w:b/>
                <w:sz w:val="20"/>
                <w:szCs w:val="20"/>
                <w:lang w:val="en-GB"/>
              </w:rPr>
            </w:pPr>
          </w:p>
          <w:p w14:paraId="0CB643A7" w14:textId="77777777" w:rsidR="00E65404" w:rsidRPr="00FE0AF7" w:rsidRDefault="00E65404" w:rsidP="000050FD">
            <w:pPr>
              <w:jc w:val="both"/>
              <w:rPr>
                <w:rFonts w:cs="Times New Roman"/>
                <w:b/>
                <w:sz w:val="20"/>
                <w:szCs w:val="20"/>
                <w:lang w:val="en-GB"/>
              </w:rPr>
            </w:pPr>
          </w:p>
          <w:p w14:paraId="1C0F8B73" w14:textId="77777777" w:rsidR="00E65404" w:rsidRPr="00FE0AF7" w:rsidRDefault="00E65404" w:rsidP="000050FD">
            <w:pPr>
              <w:jc w:val="both"/>
              <w:rPr>
                <w:rFonts w:cs="Times New Roman"/>
                <w:b/>
                <w:sz w:val="20"/>
                <w:szCs w:val="20"/>
                <w:lang w:val="en-GB"/>
              </w:rPr>
            </w:pPr>
          </w:p>
          <w:p w14:paraId="6CEF483F" w14:textId="77777777" w:rsidR="00E65404" w:rsidRPr="00FE0AF7" w:rsidRDefault="00E65404" w:rsidP="000050FD">
            <w:pPr>
              <w:jc w:val="both"/>
              <w:rPr>
                <w:rFonts w:cs="Times New Roman"/>
                <w:b/>
                <w:sz w:val="20"/>
                <w:szCs w:val="20"/>
                <w:lang w:val="en-GB"/>
              </w:rPr>
            </w:pPr>
          </w:p>
          <w:p w14:paraId="0C326A51" w14:textId="77777777" w:rsidR="00E65404" w:rsidRPr="00FE0AF7" w:rsidRDefault="00E65404" w:rsidP="000050FD">
            <w:pPr>
              <w:jc w:val="both"/>
              <w:rPr>
                <w:rFonts w:cs="Times New Roman"/>
                <w:b/>
                <w:sz w:val="20"/>
                <w:szCs w:val="20"/>
                <w:lang w:val="en-GB"/>
              </w:rPr>
            </w:pPr>
          </w:p>
          <w:p w14:paraId="000EADCA" w14:textId="77777777" w:rsidR="00E65404" w:rsidRPr="00FE0AF7" w:rsidRDefault="00E65404" w:rsidP="000050FD">
            <w:pPr>
              <w:jc w:val="both"/>
              <w:rPr>
                <w:rFonts w:cs="Times New Roman"/>
                <w:b/>
                <w:sz w:val="20"/>
                <w:szCs w:val="20"/>
                <w:lang w:val="en-GB"/>
              </w:rPr>
            </w:pPr>
          </w:p>
          <w:p w14:paraId="444D348F" w14:textId="77777777" w:rsidR="00E65404" w:rsidRPr="00FE0AF7" w:rsidRDefault="00E65404" w:rsidP="000050FD">
            <w:pPr>
              <w:jc w:val="both"/>
              <w:rPr>
                <w:rFonts w:cs="Times New Roman"/>
                <w:b/>
                <w:sz w:val="20"/>
                <w:szCs w:val="20"/>
                <w:lang w:val="en-GB"/>
              </w:rPr>
            </w:pPr>
          </w:p>
          <w:p w14:paraId="32E2B3BA" w14:textId="77777777" w:rsidR="00E65404" w:rsidRPr="00FE0AF7" w:rsidRDefault="00E65404" w:rsidP="000050FD">
            <w:pPr>
              <w:jc w:val="both"/>
              <w:rPr>
                <w:rFonts w:cs="Times New Roman"/>
                <w:b/>
                <w:sz w:val="20"/>
                <w:szCs w:val="20"/>
                <w:lang w:val="en-GB"/>
              </w:rPr>
            </w:pPr>
          </w:p>
          <w:p w14:paraId="0ECED615" w14:textId="77777777" w:rsidR="00E65404" w:rsidRPr="00FE0AF7" w:rsidRDefault="00E65404" w:rsidP="000050FD">
            <w:pPr>
              <w:jc w:val="both"/>
              <w:rPr>
                <w:rFonts w:cs="Times New Roman"/>
                <w:b/>
                <w:sz w:val="20"/>
                <w:szCs w:val="20"/>
                <w:lang w:val="en-GB"/>
              </w:rPr>
            </w:pPr>
          </w:p>
          <w:p w14:paraId="35C877EE" w14:textId="77777777" w:rsidR="00E65404" w:rsidRPr="00FE0AF7" w:rsidRDefault="00E65404" w:rsidP="000050FD">
            <w:pPr>
              <w:jc w:val="both"/>
              <w:rPr>
                <w:rFonts w:cs="Times New Roman"/>
                <w:b/>
                <w:sz w:val="20"/>
                <w:szCs w:val="20"/>
                <w:lang w:val="en-GB"/>
              </w:rPr>
            </w:pPr>
          </w:p>
          <w:p w14:paraId="4F435B40" w14:textId="77777777" w:rsidR="00E65404" w:rsidRPr="00FE0AF7" w:rsidRDefault="00E65404" w:rsidP="000050FD">
            <w:pPr>
              <w:jc w:val="both"/>
              <w:rPr>
                <w:rFonts w:cs="Times New Roman"/>
                <w:b/>
                <w:sz w:val="20"/>
                <w:szCs w:val="20"/>
                <w:lang w:val="en-GB"/>
              </w:rPr>
            </w:pPr>
          </w:p>
          <w:p w14:paraId="6F7D00DC" w14:textId="77777777" w:rsidR="00E65404" w:rsidRPr="00FE0AF7" w:rsidRDefault="00E65404" w:rsidP="000050FD">
            <w:pPr>
              <w:jc w:val="both"/>
              <w:rPr>
                <w:rFonts w:cs="Times New Roman"/>
                <w:b/>
                <w:sz w:val="20"/>
                <w:szCs w:val="20"/>
                <w:lang w:val="en-GB"/>
              </w:rPr>
            </w:pPr>
          </w:p>
          <w:p w14:paraId="40940ED6" w14:textId="77777777" w:rsidR="00E65404" w:rsidRPr="00FE0AF7" w:rsidRDefault="00E65404" w:rsidP="000050FD">
            <w:pPr>
              <w:jc w:val="both"/>
              <w:rPr>
                <w:rFonts w:cs="Times New Roman"/>
                <w:b/>
                <w:sz w:val="20"/>
                <w:szCs w:val="20"/>
                <w:lang w:val="en-GB"/>
              </w:rPr>
            </w:pPr>
          </w:p>
          <w:p w14:paraId="053FDB0E" w14:textId="77777777" w:rsidR="00E65404" w:rsidRPr="00FE0AF7" w:rsidRDefault="00E65404" w:rsidP="000050FD">
            <w:pPr>
              <w:jc w:val="both"/>
              <w:rPr>
                <w:rFonts w:cs="Times New Roman"/>
                <w:b/>
                <w:sz w:val="20"/>
                <w:szCs w:val="20"/>
                <w:lang w:val="en-GB"/>
              </w:rPr>
            </w:pPr>
          </w:p>
          <w:p w14:paraId="2C649988" w14:textId="77777777" w:rsidR="00E65404" w:rsidRPr="00FE0AF7" w:rsidRDefault="00E65404" w:rsidP="000050FD">
            <w:pPr>
              <w:jc w:val="both"/>
              <w:rPr>
                <w:rFonts w:cs="Times New Roman"/>
                <w:b/>
                <w:sz w:val="20"/>
                <w:szCs w:val="20"/>
                <w:lang w:val="en-GB"/>
              </w:rPr>
            </w:pPr>
          </w:p>
          <w:p w14:paraId="65D96DE7" w14:textId="77777777" w:rsidR="00E65404" w:rsidRPr="00FE0AF7" w:rsidRDefault="00E65404" w:rsidP="000050FD">
            <w:pPr>
              <w:jc w:val="both"/>
              <w:rPr>
                <w:rFonts w:cs="Times New Roman"/>
                <w:b/>
                <w:sz w:val="20"/>
                <w:szCs w:val="20"/>
                <w:lang w:val="en-GB"/>
              </w:rPr>
            </w:pPr>
          </w:p>
          <w:p w14:paraId="233904AF" w14:textId="77777777" w:rsidR="00E65404" w:rsidRPr="00FE0AF7" w:rsidRDefault="00E65404" w:rsidP="000050FD">
            <w:pPr>
              <w:jc w:val="both"/>
              <w:rPr>
                <w:rFonts w:cs="Times New Roman"/>
                <w:b/>
                <w:sz w:val="20"/>
                <w:szCs w:val="20"/>
                <w:lang w:val="en-GB"/>
              </w:rPr>
            </w:pPr>
          </w:p>
          <w:p w14:paraId="00064173" w14:textId="77777777" w:rsidR="00E65404" w:rsidRPr="00FE0AF7" w:rsidRDefault="00E65404" w:rsidP="000050FD">
            <w:pPr>
              <w:jc w:val="both"/>
              <w:rPr>
                <w:rFonts w:cs="Times New Roman"/>
                <w:b/>
                <w:sz w:val="20"/>
                <w:szCs w:val="20"/>
                <w:lang w:val="en-GB"/>
              </w:rPr>
            </w:pPr>
            <w:r w:rsidRPr="000050FD">
              <w:rPr>
                <w:rFonts w:cs="Times New Roman"/>
                <w:b/>
                <w:sz w:val="20"/>
                <w:szCs w:val="20"/>
                <w:lang w:val="en-GB"/>
              </w:rPr>
              <w:t>Prevederi UE neaplicabile</w:t>
            </w:r>
          </w:p>
          <w:p w14:paraId="40078252" w14:textId="77777777" w:rsidR="00E65404" w:rsidRPr="00FE0AF7" w:rsidRDefault="00E65404" w:rsidP="000050FD">
            <w:pPr>
              <w:jc w:val="both"/>
              <w:rPr>
                <w:rFonts w:cs="Times New Roman"/>
                <w:b/>
                <w:sz w:val="20"/>
                <w:szCs w:val="20"/>
                <w:lang w:val="en-GB"/>
              </w:rPr>
            </w:pPr>
          </w:p>
          <w:p w14:paraId="7B69C896" w14:textId="77777777" w:rsidR="00E65404" w:rsidRPr="00FE0AF7" w:rsidRDefault="00E65404" w:rsidP="000050FD">
            <w:pPr>
              <w:jc w:val="both"/>
              <w:rPr>
                <w:rFonts w:cs="Times New Roman"/>
                <w:b/>
                <w:sz w:val="20"/>
                <w:szCs w:val="20"/>
                <w:lang w:val="en-GB"/>
              </w:rPr>
            </w:pPr>
          </w:p>
          <w:p w14:paraId="1B4A0BC1" w14:textId="77777777" w:rsidR="00E65404" w:rsidRPr="00FE0AF7" w:rsidRDefault="00E65404" w:rsidP="000050FD">
            <w:pPr>
              <w:jc w:val="both"/>
              <w:rPr>
                <w:rFonts w:cs="Times New Roman"/>
                <w:b/>
                <w:sz w:val="20"/>
                <w:szCs w:val="20"/>
                <w:lang w:val="en-GB"/>
              </w:rPr>
            </w:pPr>
          </w:p>
          <w:p w14:paraId="5686D598" w14:textId="77777777" w:rsidR="00E65404" w:rsidRPr="00FE0AF7" w:rsidRDefault="00E65404" w:rsidP="000050FD">
            <w:pPr>
              <w:jc w:val="both"/>
              <w:rPr>
                <w:rFonts w:cs="Times New Roman"/>
                <w:b/>
                <w:sz w:val="20"/>
                <w:szCs w:val="20"/>
                <w:lang w:val="en-GB"/>
              </w:rPr>
            </w:pPr>
          </w:p>
          <w:p w14:paraId="0E8ABA25" w14:textId="77777777" w:rsidR="00E65404" w:rsidRPr="00FE0AF7" w:rsidRDefault="00E65404" w:rsidP="000050FD">
            <w:pPr>
              <w:jc w:val="both"/>
              <w:rPr>
                <w:rFonts w:cs="Times New Roman"/>
                <w:b/>
                <w:sz w:val="20"/>
                <w:szCs w:val="20"/>
                <w:lang w:val="en-GB"/>
              </w:rPr>
            </w:pPr>
          </w:p>
          <w:p w14:paraId="48F4A554" w14:textId="77777777" w:rsidR="00E65404" w:rsidRPr="00FE0AF7" w:rsidRDefault="00E65404" w:rsidP="000050FD">
            <w:pPr>
              <w:jc w:val="both"/>
              <w:rPr>
                <w:rFonts w:cs="Times New Roman"/>
                <w:b/>
                <w:sz w:val="20"/>
                <w:szCs w:val="20"/>
                <w:lang w:val="en-GB"/>
              </w:rPr>
            </w:pPr>
          </w:p>
          <w:p w14:paraId="33EABE9F" w14:textId="77777777" w:rsidR="00E65404" w:rsidRPr="00FE0AF7" w:rsidRDefault="00E65404" w:rsidP="000050FD">
            <w:pPr>
              <w:jc w:val="both"/>
              <w:rPr>
                <w:rFonts w:cs="Times New Roman"/>
                <w:b/>
                <w:sz w:val="20"/>
                <w:szCs w:val="20"/>
                <w:lang w:val="en-GB"/>
              </w:rPr>
            </w:pPr>
          </w:p>
          <w:p w14:paraId="07BF84D0" w14:textId="77777777" w:rsidR="00E65404" w:rsidRPr="00FE0AF7" w:rsidRDefault="00E65404" w:rsidP="000050FD">
            <w:pPr>
              <w:jc w:val="both"/>
              <w:rPr>
                <w:rFonts w:cs="Times New Roman"/>
                <w:b/>
                <w:sz w:val="20"/>
                <w:szCs w:val="20"/>
                <w:lang w:val="en-GB"/>
              </w:rPr>
            </w:pPr>
            <w:r w:rsidRPr="00FE0AF7">
              <w:rPr>
                <w:rFonts w:cs="Times New Roman"/>
                <w:b/>
                <w:sz w:val="20"/>
                <w:szCs w:val="20"/>
                <w:lang w:val="en-GB"/>
              </w:rPr>
              <w:t>Prevederi UE neaplicabile</w:t>
            </w:r>
          </w:p>
          <w:p w14:paraId="1DB2B987" w14:textId="77777777" w:rsidR="00E65404" w:rsidRPr="00FE0AF7" w:rsidRDefault="00E65404" w:rsidP="000050FD">
            <w:pPr>
              <w:jc w:val="both"/>
              <w:rPr>
                <w:rFonts w:cs="Times New Roman"/>
                <w:b/>
                <w:sz w:val="20"/>
                <w:szCs w:val="20"/>
                <w:lang w:val="en-GB"/>
              </w:rPr>
            </w:pPr>
          </w:p>
          <w:p w14:paraId="398D9933" w14:textId="77777777" w:rsidR="00E65404" w:rsidRPr="00FE0AF7" w:rsidRDefault="00E65404" w:rsidP="000050FD">
            <w:pPr>
              <w:jc w:val="both"/>
              <w:rPr>
                <w:rFonts w:cs="Times New Roman"/>
                <w:b/>
                <w:sz w:val="20"/>
                <w:szCs w:val="20"/>
                <w:lang w:val="en-GB"/>
              </w:rPr>
            </w:pPr>
          </w:p>
          <w:p w14:paraId="247CFB23" w14:textId="77777777" w:rsidR="00E65404" w:rsidRPr="00FE0AF7" w:rsidRDefault="00E65404" w:rsidP="000050FD">
            <w:pPr>
              <w:jc w:val="both"/>
              <w:rPr>
                <w:rFonts w:cs="Times New Roman"/>
                <w:b/>
                <w:sz w:val="20"/>
                <w:szCs w:val="20"/>
                <w:lang w:val="en-GB"/>
              </w:rPr>
            </w:pPr>
          </w:p>
          <w:p w14:paraId="1E00C3B6" w14:textId="77777777" w:rsidR="00E65404" w:rsidRPr="00FE0AF7" w:rsidRDefault="00E65404" w:rsidP="000050FD">
            <w:pPr>
              <w:jc w:val="both"/>
              <w:rPr>
                <w:rFonts w:cs="Times New Roman"/>
                <w:b/>
                <w:sz w:val="20"/>
                <w:szCs w:val="20"/>
                <w:lang w:val="en-GB"/>
              </w:rPr>
            </w:pPr>
          </w:p>
          <w:p w14:paraId="4F38D741" w14:textId="7912F69F" w:rsidR="00E65404" w:rsidRPr="00FE0AF7" w:rsidRDefault="00E65404" w:rsidP="000050FD">
            <w:pPr>
              <w:jc w:val="both"/>
              <w:rPr>
                <w:rFonts w:cs="Times New Roman"/>
                <w:b/>
                <w:sz w:val="20"/>
                <w:szCs w:val="20"/>
                <w:lang w:val="en-GB"/>
              </w:rPr>
            </w:pPr>
            <w:r w:rsidRPr="00FE0AF7">
              <w:rPr>
                <w:rFonts w:cs="Times New Roman"/>
                <w:b/>
                <w:sz w:val="20"/>
                <w:szCs w:val="20"/>
                <w:lang w:val="en-GB"/>
              </w:rPr>
              <w:t>Prevederi UE neaplicabile</w:t>
            </w:r>
          </w:p>
        </w:tc>
        <w:tc>
          <w:tcPr>
            <w:tcW w:w="1275" w:type="dxa"/>
          </w:tcPr>
          <w:p w14:paraId="4630CB61" w14:textId="438C23C9" w:rsidR="00DF1451" w:rsidRPr="00FE0AF7" w:rsidRDefault="00E65404"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Criteriile tehnice sunt stipulate în anexa 1 la Taxonomie.</w:t>
            </w:r>
          </w:p>
          <w:p w14:paraId="52A6B72C" w14:textId="7245B673" w:rsidR="00DF1451" w:rsidRPr="00FE0AF7" w:rsidRDefault="00DF1451" w:rsidP="000050FD">
            <w:pPr>
              <w:jc w:val="both"/>
              <w:rPr>
                <w:rFonts w:cs="Times New Roman"/>
                <w:b/>
                <w:sz w:val="20"/>
                <w:szCs w:val="20"/>
                <w:lang w:val="en-GB"/>
              </w:rPr>
            </w:pPr>
          </w:p>
        </w:tc>
        <w:tc>
          <w:tcPr>
            <w:tcW w:w="1276" w:type="dxa"/>
          </w:tcPr>
          <w:p w14:paraId="60CDF5AA" w14:textId="77777777" w:rsidR="00DF1451" w:rsidRPr="00FE0AF7" w:rsidRDefault="00DF1451" w:rsidP="000050FD">
            <w:pPr>
              <w:jc w:val="both"/>
              <w:rPr>
                <w:rFonts w:cs="Times New Roman"/>
                <w:b/>
                <w:sz w:val="20"/>
                <w:szCs w:val="20"/>
                <w:lang w:val="en-GB"/>
              </w:rPr>
            </w:pPr>
          </w:p>
        </w:tc>
      </w:tr>
      <w:tr w:rsidR="00DF1451" w:rsidRPr="00FE0AF7" w14:paraId="76981D52" w14:textId="77777777" w:rsidTr="006F08D6">
        <w:tc>
          <w:tcPr>
            <w:tcW w:w="11052" w:type="dxa"/>
            <w:gridSpan w:val="6"/>
          </w:tcPr>
          <w:p w14:paraId="1952F7A0" w14:textId="77777777" w:rsidR="00DF1451" w:rsidRPr="00FE0AF7" w:rsidRDefault="00DF1451" w:rsidP="000050FD">
            <w:pPr>
              <w:ind w:right="-113"/>
              <w:jc w:val="both"/>
              <w:rPr>
                <w:rFonts w:eastAsia="Times New Roman" w:cs="Times New Roman"/>
                <w:b/>
                <w:bCs/>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lastRenderedPageBreak/>
              <w:t>Article 12. Substantial contribution to the sustainable use and protection of water and marine resources</w:t>
            </w:r>
          </w:p>
          <w:p w14:paraId="0D21FD52" w14:textId="77777777" w:rsidR="00DF1451" w:rsidRPr="00FE0AF7" w:rsidRDefault="00DF1451" w:rsidP="000050FD">
            <w:pPr>
              <w:jc w:val="both"/>
              <w:rPr>
                <w:rFonts w:eastAsia="Times New Roman" w:cs="Times New Roman"/>
                <w:b/>
                <w:bCs/>
                <w:color w:val="000000"/>
                <w:sz w:val="20"/>
                <w:szCs w:val="20"/>
                <w:lang w:val="en-GB" w:eastAsia="ru-RU"/>
                <w14:ligatures w14:val="none"/>
              </w:rPr>
            </w:pPr>
          </w:p>
        </w:tc>
        <w:tc>
          <w:tcPr>
            <w:tcW w:w="1418" w:type="dxa"/>
          </w:tcPr>
          <w:p w14:paraId="6BFFDB53" w14:textId="77755136" w:rsidR="00DF1451" w:rsidRPr="00FE0AF7" w:rsidRDefault="00DF1451" w:rsidP="000050FD">
            <w:pPr>
              <w:jc w:val="both"/>
              <w:rPr>
                <w:rFonts w:cs="Times New Roman"/>
                <w:b/>
                <w:sz w:val="20"/>
                <w:szCs w:val="20"/>
                <w:lang w:val="en-GB"/>
              </w:rPr>
            </w:pPr>
          </w:p>
        </w:tc>
        <w:tc>
          <w:tcPr>
            <w:tcW w:w="1275" w:type="dxa"/>
          </w:tcPr>
          <w:p w14:paraId="518DE341" w14:textId="77777777" w:rsidR="00DF1451" w:rsidRPr="00FE0AF7" w:rsidRDefault="00DF1451" w:rsidP="000050FD">
            <w:pPr>
              <w:jc w:val="both"/>
              <w:rPr>
                <w:rFonts w:cs="Times New Roman"/>
                <w:b/>
                <w:sz w:val="20"/>
                <w:szCs w:val="20"/>
                <w:lang w:val="en-GB"/>
              </w:rPr>
            </w:pPr>
          </w:p>
        </w:tc>
        <w:tc>
          <w:tcPr>
            <w:tcW w:w="1276" w:type="dxa"/>
          </w:tcPr>
          <w:p w14:paraId="4B54283A" w14:textId="77777777" w:rsidR="00DF1451" w:rsidRPr="00FE0AF7" w:rsidRDefault="00DF1451" w:rsidP="000050FD">
            <w:pPr>
              <w:jc w:val="both"/>
              <w:rPr>
                <w:rFonts w:cs="Times New Roman"/>
                <w:b/>
                <w:sz w:val="20"/>
                <w:szCs w:val="20"/>
                <w:lang w:val="en-GB"/>
              </w:rPr>
            </w:pPr>
          </w:p>
        </w:tc>
      </w:tr>
      <w:tr w:rsidR="00DF1451" w:rsidRPr="00FE0AF7" w14:paraId="7C32FB23" w14:textId="77777777" w:rsidTr="006F08D6">
        <w:tc>
          <w:tcPr>
            <w:tcW w:w="2403" w:type="dxa"/>
            <w:gridSpan w:val="2"/>
          </w:tcPr>
          <w:p w14:paraId="21E22E5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O activitate economică se califică drept o activitate care contribuie în mod substanțial la utilizarea durabilă și la</w:t>
            </w:r>
          </w:p>
          <w:p w14:paraId="7D199BD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protecția resurselor de apă și a celor marine în cazul în care activitatea respectivă fie contribuie în mod substanțial la</w:t>
            </w:r>
          </w:p>
          <w:p w14:paraId="5A7D9E0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obținerea stării bune a corpurilor de apă, inclusiv a corpurilor de apă de suprafață și a celor subterane, sau la prevenirea</w:t>
            </w:r>
          </w:p>
          <w:p w14:paraId="2024D25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deteriorării corpurilor de apă care sunt deja în stare bună, fie contribuie în mod substanțial la obținerea stării ecologice</w:t>
            </w:r>
          </w:p>
          <w:p w14:paraId="3FA6B60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bune a apelor marine sau la prevenirea deteriorării apelor marine care sunt deja în stare ecologică bună, prin:</w:t>
            </w:r>
          </w:p>
          <w:p w14:paraId="79A2745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(a) protejarea mediului împotriva efectelor negative ale deversărilor de ape reziduale urbane și industriale, inclusiv ale contaminanților care generează preocupări noi, cum ar fi medicamentele și microplasticul, de exemplu prin asigurarea</w:t>
            </w:r>
          </w:p>
          <w:p w14:paraId="6855740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colectării, tratării și deversării adecvate a apelor reziduale urbane și industriale;</w:t>
            </w:r>
          </w:p>
          <w:p w14:paraId="3152507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protejarea sănătății umane de efectul negativ al oricărei contaminări a apei destinate consumului uman, prin garantarea faptului că aceasta nu conține microorganisme, paraziți și substanțe care constituie un pericol potențial pentru sănătatea umană, precum și sporirea accesului oamenilor la apă potabilă curată;</w:t>
            </w:r>
          </w:p>
          <w:p w14:paraId="3DE5F07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 îmbunătățirea gestionării și a eficienței utilizării apei, inclusiv prin protejarea și îmbunătățirea stării ecosistemelor</w:t>
            </w:r>
          </w:p>
          <w:p w14:paraId="394631F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acvatice, prin promovarea utilizării durabile a apei pe baza unei protecții pe termen lung a resurselor de apă</w:t>
            </w:r>
          </w:p>
          <w:p w14:paraId="54F871F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disponibile, printre altele prin utilizarea unor măsuri precum reutilizarea apei, </w:t>
            </w:r>
            <w:r w:rsidRPr="00FE0AF7">
              <w:rPr>
                <w:rFonts w:eastAsia="Times New Roman" w:cs="Times New Roman"/>
                <w:noProof/>
                <w:color w:val="000000"/>
                <w:sz w:val="20"/>
                <w:szCs w:val="20"/>
                <w:lang w:eastAsia="en-GB"/>
                <w14:ligatures w14:val="none"/>
              </w:rPr>
              <w:lastRenderedPageBreak/>
              <w:t>prin asigurarea reducerii progresive a</w:t>
            </w:r>
          </w:p>
          <w:p w14:paraId="5A387C9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emisiilor poluante în apele de suprafață și în apele subterane, prin contribuirea la atenuarea efectelor inundațiilor și ale</w:t>
            </w:r>
          </w:p>
          <w:p w14:paraId="440FF290"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secetei sau prin orice altă activitate care protejează sau îmbunătățește starea calitativă și cantitativă a corpurilor de apă;</w:t>
            </w:r>
          </w:p>
          <w:p w14:paraId="32D94C0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 asigurarea utilizării durabile a serviciilor ecosistemice marine sau contribuția la starea ecologică bună a apelor marine, inclusiv prin protejarea, conservarea sau refacerea mediului marin și prin prevenirea sau reducerea aportului de</w:t>
            </w:r>
          </w:p>
          <w:p w14:paraId="5545F6C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elemente externe în mediul marin; sau</w:t>
            </w:r>
          </w:p>
          <w:p w14:paraId="78198C3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 facilitarea oricăreia dintre activitățile enumerate la literele (a)-(d) de la prezentul alineat în conformitate cu articolul 16.</w:t>
            </w:r>
          </w:p>
          <w:p w14:paraId="0724AB8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Comisia adoptă un act delegat în conformitate cu articolul 23 în vederea:</w:t>
            </w:r>
          </w:p>
          <w:p w14:paraId="24D4ADE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completării alineatului (1) de la prezentul articol prin stabilirea de criterii tehnice de examinare cu scopul de a</w:t>
            </w:r>
          </w:p>
          <w:p w14:paraId="0E209E0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determina condițiile în care o anumită activitate </w:t>
            </w:r>
            <w:r w:rsidRPr="00FE0AF7">
              <w:rPr>
                <w:rFonts w:eastAsia="Times New Roman" w:cs="Times New Roman"/>
                <w:noProof/>
                <w:color w:val="000000"/>
                <w:sz w:val="20"/>
                <w:szCs w:val="20"/>
                <w:lang w:eastAsia="en-GB"/>
                <w14:ligatures w14:val="none"/>
              </w:rPr>
              <w:lastRenderedPageBreak/>
              <w:t>economică se califică drept o activitate care contribuie în mod</w:t>
            </w:r>
          </w:p>
          <w:p w14:paraId="145A8ED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substanțial la utilizarea durabilă și la protecția resurselor de apă și a celor marine; și</w:t>
            </w:r>
          </w:p>
          <w:p w14:paraId="7125A47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completării articolului 17 prin stabilirea, pentru fiecare obiectiv de mediu relevant, de criterii tehnice de examinare cu scopul de a determina dacă o activitate economică, în privința căreia criteriile tehnice de examinare au fost stabilite în temeiul literei (a) de la prezentul alineat, prejudiciază în mod semnificativ unul sau mai multe dintre aceste obiective.</w:t>
            </w:r>
          </w:p>
          <w:p w14:paraId="4C23607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(3) Înainte de adoptarea actului delegat menționat la alineatul (2) de la prezentul articol, Comisia consultă platforma menționată la articolul 20 în ceea ce privește criteriile tehnice de examinare menționate la alineatul (2) de la prezentul articol.</w:t>
            </w:r>
          </w:p>
          <w:p w14:paraId="0437A898"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(4) Comisia stabilește criteriile tehnice de examinare menționate la alineatul (2) de la prezentul articol într-un act delegat, luând în considerare cerințele prevăzute la articolul 19.</w:t>
            </w:r>
          </w:p>
          <w:p w14:paraId="664B850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(5) Comisia adoptă actul delegat menționat la alineatul (2) până la 31 decembrie 2021, cu scopul de a asigura aplicarea</w:t>
            </w:r>
          </w:p>
          <w:p w14:paraId="7A3AD45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acestuia de la 1 ianuarie 2023.</w:t>
            </w:r>
          </w:p>
          <w:p w14:paraId="5329C703" w14:textId="77777777" w:rsidR="00DF1451" w:rsidRPr="00FE0AF7" w:rsidRDefault="00DF1451" w:rsidP="000050FD">
            <w:pPr>
              <w:jc w:val="both"/>
              <w:rPr>
                <w:rFonts w:cs="Times New Roman"/>
                <w:b/>
                <w:sz w:val="20"/>
                <w:szCs w:val="20"/>
                <w:lang w:val="en-GB"/>
              </w:rPr>
            </w:pPr>
          </w:p>
        </w:tc>
        <w:tc>
          <w:tcPr>
            <w:tcW w:w="2410" w:type="dxa"/>
            <w:gridSpan w:val="2"/>
          </w:tcPr>
          <w:p w14:paraId="4249F393"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 xml:space="preserve">1. An economic activity shall qualify as contributing substantially to the sustainable use and protection of water and marine resources where that activity either contributes substantially to achieving the good status of bodies of water, including bodies of surface water and groundwater or to preventing the deterioration of bodies of water that already have good status, or contributes substantially to achieving the good environmental status of marine waters or to preventing the deterioration of marine waters that are already in good environmental status, by: </w:t>
            </w:r>
          </w:p>
          <w:p w14:paraId="2A1221A6"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(a) protecting the environment from the </w:t>
            </w:r>
            <w:r w:rsidRPr="00FE0AF7">
              <w:rPr>
                <w:rFonts w:eastAsia="Times New Roman" w:cs="Times New Roman"/>
                <w:color w:val="000000"/>
                <w:sz w:val="20"/>
                <w:szCs w:val="20"/>
                <w:lang w:val="en-GB" w:eastAsia="en-GB"/>
                <w14:ligatures w14:val="none"/>
              </w:rPr>
              <w:lastRenderedPageBreak/>
              <w:t xml:space="preserve">adverse effects of urban and industrial waste water discharges, including from contaminants of emerging concern such as pharmaceuticals and microplastics, for example by ensuring the adequate collection, treatment and discharge of urban and industrial waste waters; </w:t>
            </w:r>
          </w:p>
          <w:p w14:paraId="14A1AF94"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(b) protecting human health from the adverse impact of any contamination of water intended for human consumption by ensuring that it is free from any micro-organisms, parasites and substances that constitute a potential danger to human health as well as increasing people’s access to clean drinking water; </w:t>
            </w:r>
          </w:p>
          <w:p w14:paraId="19D9852E"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(c) improving water management and efficiency, including by protecting and enhancing the status of aquatic ecosystems, by promoting the sustainable use of water through the long-term protection of available water resources, inter alia, through measures such as water reuse, by ensuring the progressive reduction of pollutant emissions into surface water and groundwater, by </w:t>
            </w:r>
            <w:r w:rsidRPr="00FE0AF7">
              <w:rPr>
                <w:rFonts w:eastAsia="Times New Roman" w:cs="Times New Roman"/>
                <w:color w:val="000000"/>
                <w:sz w:val="20"/>
                <w:szCs w:val="20"/>
                <w:lang w:val="en-GB" w:eastAsia="en-GB"/>
                <w14:ligatures w14:val="none"/>
              </w:rPr>
              <w:lastRenderedPageBreak/>
              <w:t xml:space="preserve">contributing to mitigating the effects of floods and droughts, or through any other activity that protects or improves the qualitative and quantitative status of water bodies; </w:t>
            </w:r>
          </w:p>
          <w:p w14:paraId="48D6E2F8"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(d) ensuring the sustainable use of marine ecosystem services or contributing to the good environmental status of marine waters, including by protecting, preserving or restoring the marine environment and by preventing or reducing inputs in the marine environment; or (e) enabling any of the activities listed in points (a) to (d) of this paragraph in accordance with Article 16. </w:t>
            </w:r>
          </w:p>
          <w:p w14:paraId="76CE12D7"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2. The Commission shall adopt a delegated act in accordance with Article 23 to: </w:t>
            </w:r>
          </w:p>
          <w:p w14:paraId="5AB5BEA3"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(a) supplement paragraph 1 of this Article by establishing technical screening criteria for determining the conditions under which a specific economic activity qualifies as contributing substantially to sustainable use and protection of water and marine resources; and </w:t>
            </w:r>
          </w:p>
          <w:p w14:paraId="095F48DD"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(b) supplement Article 17 by establishing, for each relevant environmental </w:t>
            </w:r>
            <w:r w:rsidRPr="00FE0AF7">
              <w:rPr>
                <w:rFonts w:eastAsia="Times New Roman" w:cs="Times New Roman"/>
                <w:color w:val="000000"/>
                <w:sz w:val="20"/>
                <w:szCs w:val="20"/>
                <w:lang w:val="en-GB" w:eastAsia="en-GB"/>
                <w14:ligatures w14:val="none"/>
              </w:rPr>
              <w:lastRenderedPageBreak/>
              <w:t xml:space="preserve">objective, technical screening criteria, for determining whether an economic activity in respect of which technical screening criteria have been established pursuant to point (a) of this paragraph causes significant harm to one or more of those objectives. </w:t>
            </w:r>
          </w:p>
          <w:p w14:paraId="277AEB00"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3. Prior to adopting the delegated act referred to in paragraph 2 of this Article, the Commission shall consult the Platform referred to in Article 20 regarding the technical screening criteria referred to in paragraph 2 of this Article. </w:t>
            </w:r>
          </w:p>
          <w:p w14:paraId="319638FD" w14:textId="77777777" w:rsidR="00DF1451" w:rsidRPr="00FE0AF7" w:rsidRDefault="00DF1451"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 xml:space="preserve">4. The Commission shall establish the technical screening criteria referred to in paragraph 2 of this Article in one delegated act, taking into account the requirements of Article 19. 5.The Commission shall adopt the delegated act referred to in paragraph 2 by 31 December 2021, with a view to ensuring its application from 1 January 2023. </w:t>
            </w:r>
          </w:p>
          <w:p w14:paraId="04C49B74" w14:textId="77777777" w:rsidR="00DF1451" w:rsidRPr="00FE0AF7" w:rsidRDefault="00DF1451" w:rsidP="000050FD">
            <w:pPr>
              <w:jc w:val="both"/>
              <w:rPr>
                <w:rFonts w:eastAsia="Times New Roman" w:cs="Times New Roman"/>
                <w:b/>
                <w:bCs/>
                <w:color w:val="000000"/>
                <w:sz w:val="20"/>
                <w:szCs w:val="20"/>
                <w:shd w:val="clear" w:color="auto" w:fill="FFFFFF"/>
                <w:lang w:val="en-GB" w:eastAsia="en-GB"/>
                <w14:ligatures w14:val="none"/>
              </w:rPr>
            </w:pPr>
          </w:p>
        </w:tc>
        <w:tc>
          <w:tcPr>
            <w:tcW w:w="3120" w:type="dxa"/>
          </w:tcPr>
          <w:p w14:paraId="12ADAA8F" w14:textId="1DED651B" w:rsidR="0045170A" w:rsidRDefault="0045170A" w:rsidP="0045170A">
            <w:pPr>
              <w:ind w:firstLine="284"/>
              <w:jc w:val="both"/>
              <w:rPr>
                <w:rFonts w:eastAsia="Times New Roman" w:cs="Times New Roman"/>
                <w:noProof/>
                <w:color w:val="000000"/>
                <w:sz w:val="20"/>
                <w:szCs w:val="20"/>
                <w:lang w:eastAsia="en-GB"/>
                <w14:ligatures w14:val="none"/>
              </w:rPr>
            </w:pPr>
            <w:r>
              <w:rPr>
                <w:rFonts w:eastAsia="Times New Roman" w:cs="Times New Roman"/>
                <w:b/>
                <w:bCs/>
                <w:noProof/>
                <w:color w:val="000000"/>
                <w:sz w:val="20"/>
                <w:szCs w:val="20"/>
                <w:lang w:eastAsia="en-GB"/>
                <w14:ligatures w14:val="none"/>
              </w:rPr>
              <w:lastRenderedPageBreak/>
              <w:t xml:space="preserve">Pct. </w:t>
            </w:r>
            <w:r w:rsidRPr="0043295B">
              <w:rPr>
                <w:rFonts w:eastAsia="Times New Roman" w:cs="Times New Roman"/>
                <w:b/>
                <w:bCs/>
                <w:noProof/>
                <w:color w:val="000000"/>
                <w:sz w:val="20"/>
                <w:szCs w:val="20"/>
                <w:lang w:eastAsia="en-GB"/>
                <w14:ligatures w14:val="none"/>
              </w:rPr>
              <w:t>1</w:t>
            </w:r>
            <w:r w:rsidR="00FA4D9E">
              <w:rPr>
                <w:rFonts w:eastAsia="Times New Roman" w:cs="Times New Roman"/>
                <w:b/>
                <w:bCs/>
                <w:noProof/>
                <w:color w:val="000000"/>
                <w:sz w:val="20"/>
                <w:szCs w:val="20"/>
                <w:lang w:eastAsia="en-GB"/>
                <w14:ligatures w14:val="none"/>
              </w:rPr>
              <w:t>9</w:t>
            </w:r>
            <w:r w:rsidRPr="0043295B">
              <w:rPr>
                <w:rFonts w:eastAsia="Times New Roman" w:cs="Times New Roman"/>
                <w:b/>
                <w:bCs/>
                <w:noProof/>
                <w:color w:val="000000"/>
                <w:sz w:val="20"/>
                <w:szCs w:val="20"/>
                <w:lang w:eastAsia="en-GB"/>
                <w14:ligatures w14:val="none"/>
              </w:rPr>
              <w:t xml:space="preserve">. </w:t>
            </w:r>
            <w:r>
              <w:rPr>
                <w:rFonts w:eastAsia="Times New Roman" w:cs="Times New Roman"/>
                <w:noProof/>
                <w:color w:val="000000"/>
                <w:sz w:val="20"/>
                <w:szCs w:val="20"/>
                <w:lang w:eastAsia="en-GB"/>
                <w14:ligatures w14:val="none"/>
              </w:rPr>
              <w:t xml:space="preserve">Tabel 2 </w:t>
            </w:r>
          </w:p>
          <w:p w14:paraId="5FBCB1FA" w14:textId="71663850" w:rsidR="0045170A" w:rsidRPr="000F6EA2" w:rsidRDefault="0045170A" w:rsidP="0045170A">
            <w:pPr>
              <w:ind w:firstLine="284"/>
              <w:jc w:val="both"/>
              <w:rPr>
                <w:rFonts w:eastAsia="Times New Roman" w:cs="Times New Roman"/>
                <w:noProof/>
                <w:color w:val="000000"/>
                <w:sz w:val="20"/>
                <w:szCs w:val="20"/>
                <w:lang w:eastAsia="en-GB"/>
                <w14:ligatures w14:val="none"/>
              </w:rPr>
            </w:pPr>
            <w:r w:rsidRPr="00720AC4">
              <w:rPr>
                <w:rFonts w:eastAsia="Times New Roman" w:cs="Times New Roman"/>
                <w:noProof/>
                <w:color w:val="000000"/>
                <w:sz w:val="20"/>
                <w:szCs w:val="20"/>
                <w:lang w:eastAsia="en-GB"/>
                <w14:ligatures w14:val="none"/>
              </w:rPr>
              <w:t>Criterii uniforme pentru determinarea contribuției substanțiale a activităților economice la obiectivele de mediu</w:t>
            </w:r>
          </w:p>
          <w:p w14:paraId="3930C560" w14:textId="374C7395" w:rsidR="00DF1451" w:rsidRPr="00FE0AF7" w:rsidRDefault="00DF1451" w:rsidP="000F6EA2">
            <w:pPr>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3. Contribuția substanțială la utilizarea durabilă și la protecția resurselor de apă</w:t>
            </w:r>
          </w:p>
          <w:p w14:paraId="1F10CB8B" w14:textId="77777777" w:rsidR="00DF1451" w:rsidRPr="00FE0AF7" w:rsidRDefault="00DF1451" w:rsidP="000050FD">
            <w:pPr>
              <w:ind w:firstLine="284"/>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Activitatea economică contribuie în mod substanțial la utilizarea durabilă și la protecția resurselor de apă în cazul în care activitatea respectivă fie contribuie în mod substanțial la obținerea stării bune a corpurilor de apă, inclusiv a corpurilor de apă de suprafață și a celor subterane, sau la prevenirea deteriorării corpurilor de apă care sunt deja în stare bună, prin:</w:t>
            </w:r>
          </w:p>
          <w:p w14:paraId="6A4FA63C" w14:textId="0AFAEC81" w:rsidR="0045170A" w:rsidRPr="000F6EA2" w:rsidRDefault="00DF1451" w:rsidP="007B4A50">
            <w:pPr>
              <w:pStyle w:val="ListParagraph"/>
              <w:widowControl w:val="0"/>
              <w:numPr>
                <w:ilvl w:val="1"/>
                <w:numId w:val="9"/>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protejarea mediului împotriva efectelor negative ale deversărilor de ape reziduale urbane și industriale, inclusiv ale contaminanților care generează preocupări noi, cum ar fi medicamentele și </w:t>
            </w:r>
            <w:r w:rsidRPr="000F6EA2">
              <w:rPr>
                <w:rFonts w:eastAsia="Times New Roman" w:cs="Times New Roman"/>
                <w:noProof/>
                <w:color w:val="000000"/>
                <w:sz w:val="20"/>
                <w:szCs w:val="20"/>
                <w:lang w:eastAsia="en-GB"/>
                <w14:ligatures w14:val="none"/>
              </w:rPr>
              <w:lastRenderedPageBreak/>
              <w:t>microplasticul, de exemplu prin asigurarea colectării, tratării și deversării adecvate a apelor reziduale urbane și industriale;</w:t>
            </w:r>
          </w:p>
          <w:p w14:paraId="036F2EB2" w14:textId="574FCE61" w:rsidR="0045170A" w:rsidRPr="000F6EA2" w:rsidRDefault="00DF1451" w:rsidP="007B4A50">
            <w:pPr>
              <w:pStyle w:val="ListParagraph"/>
              <w:widowControl w:val="0"/>
              <w:numPr>
                <w:ilvl w:val="1"/>
                <w:numId w:val="9"/>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protejarea sănătății umane de efectul negativ al oricărei contaminări a apei destinate consumului uman, prin garantarea faptului că aceasta nu conține microorganisme, paraziți și substanțe care constituie un pericol potențial pentru sănătatea umană, precum și sporirea accesului oamenilor la apă potabilă curată;</w:t>
            </w:r>
          </w:p>
          <w:p w14:paraId="377B0BFC" w14:textId="2BAD3DF3" w:rsidR="0045170A" w:rsidRPr="000F6EA2" w:rsidRDefault="00DF1451" w:rsidP="007B4A50">
            <w:pPr>
              <w:pStyle w:val="ListParagraph"/>
              <w:widowControl w:val="0"/>
              <w:numPr>
                <w:ilvl w:val="1"/>
                <w:numId w:val="9"/>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îmbunătățirea gestionării și a eficienței utilizării apei, inclusiv prin protejarea și îmbunătățirea stării ecosistemelor acvatice, prin promovarea utilizării durabile a apei pe baza unei protecții pe termen lung a resurselor de apă disponibile, printre altele prin utilizarea unor măsuri precum reutilizarea apei, prin asigurarea reducerii progresive a emisiilor poluante în apele de suprafață și în apele subterane, prin contribuirea la atenuarea efectelor inundațiilor și ale secetei sau prin orice altă activitate care protejează sau îmbunătățește starea calitativă și cantitativă a corpurilor de apă;</w:t>
            </w:r>
          </w:p>
          <w:p w14:paraId="39F87C66" w14:textId="5703562B" w:rsidR="00DF1451" w:rsidRPr="000F6EA2" w:rsidRDefault="00DF1451" w:rsidP="007B4A50">
            <w:pPr>
              <w:pStyle w:val="ListParagraph"/>
              <w:widowControl w:val="0"/>
              <w:numPr>
                <w:ilvl w:val="1"/>
                <w:numId w:val="9"/>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facilitarea oricăreia dintre activitățile enumerate la </w:t>
            </w:r>
            <w:r w:rsidR="00A402C7" w:rsidRPr="000F6EA2">
              <w:rPr>
                <w:rFonts w:eastAsia="Times New Roman" w:cs="Times New Roman"/>
                <w:noProof/>
                <w:color w:val="000000"/>
                <w:sz w:val="20"/>
                <w:szCs w:val="20"/>
                <w:lang w:eastAsia="en-GB"/>
                <w14:ligatures w14:val="none"/>
              </w:rPr>
              <w:t>sub</w:t>
            </w:r>
            <w:r w:rsidR="00777D62" w:rsidRPr="000F6EA2">
              <w:rPr>
                <w:rFonts w:eastAsia="Times New Roman" w:cs="Times New Roman"/>
                <w:noProof/>
                <w:color w:val="000000"/>
                <w:sz w:val="20"/>
                <w:szCs w:val="20"/>
                <w:lang w:eastAsia="en-GB"/>
                <w14:ligatures w14:val="none"/>
              </w:rPr>
              <w:t>pct. 3.1 – 3.3</w:t>
            </w:r>
            <w:r w:rsidRPr="000F6EA2">
              <w:rPr>
                <w:rFonts w:eastAsia="Times New Roman" w:cs="Times New Roman"/>
                <w:noProof/>
                <w:color w:val="000000"/>
                <w:sz w:val="20"/>
                <w:szCs w:val="20"/>
                <w:lang w:eastAsia="en-GB"/>
                <w14:ligatures w14:val="none"/>
              </w:rPr>
              <w:t xml:space="preserve"> în conformitate cu definiția activităților de </w:t>
            </w:r>
            <w:r w:rsidRPr="000F6EA2">
              <w:rPr>
                <w:rFonts w:eastAsia="Times New Roman" w:cs="Times New Roman"/>
                <w:noProof/>
                <w:color w:val="000000"/>
                <w:sz w:val="20"/>
                <w:szCs w:val="20"/>
                <w:lang w:eastAsia="en-GB"/>
                <w14:ligatures w14:val="none"/>
              </w:rPr>
              <w:lastRenderedPageBreak/>
              <w:t xml:space="preserve">facilitare prevăzută în Secțiunea IV, pct. </w:t>
            </w:r>
            <w:r w:rsidR="00FA4D9E" w:rsidRPr="000F6EA2">
              <w:rPr>
                <w:rFonts w:eastAsia="Times New Roman" w:cs="Times New Roman"/>
                <w:noProof/>
                <w:color w:val="000000"/>
                <w:sz w:val="20"/>
                <w:szCs w:val="20"/>
                <w:lang w:eastAsia="en-GB"/>
                <w14:ligatures w14:val="none"/>
              </w:rPr>
              <w:t>2</w:t>
            </w:r>
            <w:r w:rsidR="00FA4D9E">
              <w:rPr>
                <w:rFonts w:eastAsia="Times New Roman" w:cs="Times New Roman"/>
                <w:noProof/>
                <w:color w:val="000000"/>
                <w:sz w:val="20"/>
                <w:szCs w:val="20"/>
                <w:lang w:eastAsia="en-GB"/>
                <w14:ligatures w14:val="none"/>
              </w:rPr>
              <w:t>8</w:t>
            </w:r>
            <w:r w:rsidRPr="000F6EA2">
              <w:rPr>
                <w:rFonts w:eastAsia="Times New Roman" w:cs="Times New Roman"/>
                <w:noProof/>
                <w:color w:val="000000"/>
                <w:sz w:val="20"/>
                <w:szCs w:val="20"/>
                <w:lang w:eastAsia="en-GB"/>
                <w14:ligatures w14:val="none"/>
              </w:rPr>
              <w:t xml:space="preserve">. </w:t>
            </w:r>
          </w:p>
          <w:p w14:paraId="776DEF20" w14:textId="77777777" w:rsidR="00DF1451" w:rsidRDefault="00DF1451" w:rsidP="000050FD">
            <w:pPr>
              <w:ind w:firstLine="284"/>
              <w:jc w:val="both"/>
              <w:rPr>
                <w:rFonts w:cs="Times New Roman"/>
                <w:b/>
                <w:sz w:val="20"/>
                <w:szCs w:val="20"/>
              </w:rPr>
            </w:pPr>
          </w:p>
          <w:p w14:paraId="46F86F63" w14:textId="77777777" w:rsidR="00CC4F19" w:rsidRPr="00FE0AF7" w:rsidRDefault="00CC4F19" w:rsidP="00CC4F19">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Criteriile tehnice sunt stipulate în anexa 1 la Taxonomie.</w:t>
            </w:r>
          </w:p>
          <w:p w14:paraId="058C710F" w14:textId="77777777" w:rsidR="00CC4F19" w:rsidRPr="00CC4F19" w:rsidRDefault="00CC4F19" w:rsidP="000050FD">
            <w:pPr>
              <w:ind w:firstLine="284"/>
              <w:jc w:val="both"/>
              <w:rPr>
                <w:rFonts w:cs="Times New Roman"/>
                <w:b/>
                <w:sz w:val="20"/>
                <w:szCs w:val="20"/>
              </w:rPr>
            </w:pPr>
          </w:p>
        </w:tc>
        <w:tc>
          <w:tcPr>
            <w:tcW w:w="3119" w:type="dxa"/>
          </w:tcPr>
          <w:p w14:paraId="71CB701B" w14:textId="360DA316" w:rsidR="0045170A" w:rsidRPr="00720AC4" w:rsidRDefault="0045170A" w:rsidP="0045170A">
            <w:pPr>
              <w:ind w:firstLine="284"/>
              <w:jc w:val="both"/>
              <w:rPr>
                <w:rFonts w:eastAsia="Times New Roman" w:cs="Times New Roman"/>
                <w:color w:val="000000"/>
                <w:sz w:val="20"/>
                <w:szCs w:val="20"/>
                <w:lang w:val="en-GB" w:eastAsia="en-GB"/>
                <w14:ligatures w14:val="none"/>
              </w:rPr>
            </w:pPr>
            <w:r>
              <w:rPr>
                <w:rFonts w:eastAsia="Times New Roman" w:cs="Times New Roman"/>
                <w:b/>
                <w:bCs/>
                <w:color w:val="000000"/>
                <w:sz w:val="20"/>
                <w:szCs w:val="20"/>
                <w:lang w:val="en-GB" w:eastAsia="en-GB"/>
                <w14:ligatures w14:val="none"/>
              </w:rPr>
              <w:lastRenderedPageBreak/>
              <w:t xml:space="preserve">Point </w:t>
            </w:r>
            <w:r w:rsidRPr="00720AC4">
              <w:rPr>
                <w:rFonts w:eastAsia="Times New Roman" w:cs="Times New Roman"/>
                <w:b/>
                <w:bCs/>
                <w:color w:val="000000"/>
                <w:sz w:val="20"/>
                <w:szCs w:val="20"/>
                <w:lang w:val="en-GB" w:eastAsia="en-GB"/>
                <w14:ligatures w14:val="none"/>
              </w:rPr>
              <w:t>1</w:t>
            </w:r>
            <w:r w:rsidR="00FA4D9E">
              <w:rPr>
                <w:rFonts w:eastAsia="Times New Roman" w:cs="Times New Roman"/>
                <w:b/>
                <w:bCs/>
                <w:color w:val="000000"/>
                <w:sz w:val="20"/>
                <w:szCs w:val="20"/>
                <w:lang w:val="en-GB" w:eastAsia="en-GB"/>
                <w14:ligatures w14:val="none"/>
              </w:rPr>
              <w:t>9</w:t>
            </w:r>
            <w:r w:rsidRPr="00720AC4">
              <w:rPr>
                <w:rFonts w:eastAsia="Times New Roman" w:cs="Times New Roman"/>
                <w:b/>
                <w:bCs/>
                <w:color w:val="000000"/>
                <w:sz w:val="20"/>
                <w:szCs w:val="20"/>
                <w:lang w:val="en-GB" w:eastAsia="en-GB"/>
                <w14:ligatures w14:val="none"/>
              </w:rPr>
              <w:t>.</w:t>
            </w:r>
            <w:r>
              <w:rPr>
                <w:rFonts w:eastAsia="Times New Roman" w:cs="Times New Roman"/>
                <w:color w:val="000000"/>
                <w:sz w:val="20"/>
                <w:szCs w:val="20"/>
                <w:lang w:val="en-GB" w:eastAsia="en-GB"/>
                <w14:ligatures w14:val="none"/>
              </w:rPr>
              <w:t xml:space="preserve"> </w:t>
            </w:r>
            <w:r w:rsidRPr="00720AC4">
              <w:rPr>
                <w:rFonts w:eastAsia="Times New Roman" w:cs="Times New Roman"/>
                <w:color w:val="000000"/>
                <w:sz w:val="20"/>
                <w:szCs w:val="20"/>
                <w:lang w:val="en-GB" w:eastAsia="en-GB"/>
                <w14:ligatures w14:val="none"/>
              </w:rPr>
              <w:t>Table 2</w:t>
            </w:r>
          </w:p>
          <w:p w14:paraId="14ED8857" w14:textId="744648F0" w:rsidR="0045170A" w:rsidRPr="000F6EA2" w:rsidRDefault="0045170A" w:rsidP="0045170A">
            <w:pPr>
              <w:ind w:firstLine="284"/>
              <w:jc w:val="both"/>
              <w:rPr>
                <w:sz w:val="20"/>
                <w:szCs w:val="16"/>
                <w:lang w:val="en-GB" w:eastAsia="en-GB"/>
              </w:rPr>
            </w:pPr>
            <w:r w:rsidRPr="00720AC4">
              <w:rPr>
                <w:sz w:val="20"/>
                <w:szCs w:val="16"/>
                <w:lang w:val="en-GB" w:eastAsia="en-GB"/>
              </w:rPr>
              <w:t>Uniform criteria for determining the substantial contribution of economic activities to environmental objectives</w:t>
            </w:r>
          </w:p>
          <w:p w14:paraId="06A9570B" w14:textId="4436594F" w:rsidR="00DF1451" w:rsidRPr="00FE0AF7" w:rsidRDefault="00DF1451" w:rsidP="000F6EA2">
            <w:pPr>
              <w:jc w:val="both"/>
              <w:rPr>
                <w:rFonts w:eastAsia="Times New Roman" w:cs="Times New Roman"/>
                <w:b/>
                <w:bCs/>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t>3. Substantial contribution to the sustainable use and protection of water resources</w:t>
            </w:r>
          </w:p>
          <w:p w14:paraId="297CECE8" w14:textId="77777777" w:rsidR="00DF1451" w:rsidRPr="00FE0AF7" w:rsidRDefault="00DF1451" w:rsidP="000050FD">
            <w:pPr>
              <w:ind w:firstLine="284"/>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An economic activity shall contribute substantially to the sustainable use and protection of water resources where that activity contributes to achieving good status of water bodies, including surface water and groundwater, or prevents he deterioration of water bodies that are already in good status, by:</w:t>
            </w:r>
          </w:p>
          <w:p w14:paraId="1CD42604" w14:textId="740D0F20" w:rsidR="0045170A" w:rsidRPr="000F6EA2" w:rsidRDefault="00DF1451" w:rsidP="007B4A50">
            <w:pPr>
              <w:pStyle w:val="ListParagraph"/>
              <w:numPr>
                <w:ilvl w:val="1"/>
                <w:numId w:val="10"/>
              </w:numPr>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 xml:space="preserve">protecting the environment from the adverse effects of urban and industrial wastewater discharges, including emerging contaminants such as pharmaceuticals and microplastics, for example by ensuring the proper collection, treatment, and discharge of </w:t>
            </w:r>
            <w:r w:rsidRPr="000F6EA2">
              <w:rPr>
                <w:rFonts w:eastAsia="Times New Roman" w:cs="Times New Roman"/>
                <w:color w:val="000000"/>
                <w:sz w:val="20"/>
                <w:szCs w:val="20"/>
                <w:lang w:val="en-GB" w:eastAsia="en-GB"/>
                <w14:ligatures w14:val="none"/>
              </w:rPr>
              <w:lastRenderedPageBreak/>
              <w:t>urban and industrial wastewater;</w:t>
            </w:r>
          </w:p>
          <w:p w14:paraId="0D147DC1" w14:textId="340A4041" w:rsidR="0045170A" w:rsidRPr="000F6EA2" w:rsidRDefault="00DF1451" w:rsidP="007B4A50">
            <w:pPr>
              <w:pStyle w:val="ListParagraph"/>
              <w:numPr>
                <w:ilvl w:val="1"/>
                <w:numId w:val="10"/>
              </w:numPr>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protecting human health from the adverse effects of any contamination of water intended for human consumption by ensuring that it does not contain microorganisms, parasites or substances posing a potential risk to human health, and by improving access to safe drinking water for people;</w:t>
            </w:r>
          </w:p>
          <w:p w14:paraId="7CF99683" w14:textId="084FBA62" w:rsidR="0045170A" w:rsidRPr="000F6EA2" w:rsidRDefault="00DF1451" w:rsidP="007B4A50">
            <w:pPr>
              <w:pStyle w:val="ListParagraph"/>
              <w:numPr>
                <w:ilvl w:val="1"/>
                <w:numId w:val="10"/>
              </w:numPr>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improving water use management and efficiency, including by protecting and improving the condition of aquatic ecosystems, promoting sustainable water use based on long-term protection of available resources, inter alia through measures such as water reuse, by progressively reducing pollutant emissions into surface waters and groundwater, and contributing to the mitigation of flood and drought effects, or any other activity that protects or improves the qualitative and quantitative status of water bodies;</w:t>
            </w:r>
          </w:p>
          <w:p w14:paraId="4BDF9C4A" w14:textId="05EF551B" w:rsidR="00DF1451" w:rsidRPr="000F6EA2" w:rsidRDefault="00DF1451" w:rsidP="007B4A50">
            <w:pPr>
              <w:pStyle w:val="ListParagraph"/>
              <w:numPr>
                <w:ilvl w:val="1"/>
                <w:numId w:val="10"/>
              </w:numPr>
              <w:jc w:val="both"/>
              <w:rPr>
                <w:rFonts w:eastAsia="Times New Roman" w:cs="Times New Roman"/>
                <w:color w:val="000000"/>
                <w:sz w:val="20"/>
                <w:szCs w:val="20"/>
                <w:lang w:val="en-GB" w:eastAsia="en-GB"/>
                <w14:ligatures w14:val="none"/>
              </w:rPr>
            </w:pPr>
            <w:r w:rsidRPr="000F6EA2">
              <w:rPr>
                <w:rFonts w:eastAsia="Times New Roman" w:cs="Times New Roman"/>
                <w:color w:val="000000"/>
                <w:sz w:val="20"/>
                <w:szCs w:val="20"/>
                <w:lang w:val="en-GB" w:eastAsia="en-GB"/>
                <w14:ligatures w14:val="none"/>
              </w:rPr>
              <w:t xml:space="preserve">facilitating any of the activities referred to in </w:t>
            </w:r>
            <w:r w:rsidR="00A402C7" w:rsidRPr="000F6EA2">
              <w:rPr>
                <w:rFonts w:eastAsia="Times New Roman" w:cs="Times New Roman"/>
                <w:color w:val="000000"/>
                <w:sz w:val="20"/>
                <w:szCs w:val="20"/>
                <w:lang w:val="en-GB" w:eastAsia="en-GB"/>
                <w14:ligatures w14:val="none"/>
              </w:rPr>
              <w:t>sub</w:t>
            </w:r>
            <w:r w:rsidR="00777D62" w:rsidRPr="000F6EA2">
              <w:rPr>
                <w:rFonts w:eastAsia="Times New Roman" w:cs="Times New Roman"/>
                <w:color w:val="000000"/>
                <w:sz w:val="20"/>
                <w:szCs w:val="20"/>
                <w:lang w:val="en-GB" w:eastAsia="en-GB"/>
                <w14:ligatures w14:val="none"/>
              </w:rPr>
              <w:t>points 3.1 – 3.3</w:t>
            </w:r>
            <w:r w:rsidRPr="000F6EA2">
              <w:rPr>
                <w:rFonts w:eastAsia="Times New Roman" w:cs="Times New Roman"/>
                <w:color w:val="000000"/>
                <w:sz w:val="20"/>
                <w:szCs w:val="20"/>
                <w:lang w:val="en-GB" w:eastAsia="en-GB"/>
                <w14:ligatures w14:val="none"/>
              </w:rPr>
              <w:t xml:space="preserve">, in accordance with the definition of enabling activities provided in </w:t>
            </w:r>
            <w:r w:rsidR="00A402C7" w:rsidRPr="000F6EA2">
              <w:rPr>
                <w:rFonts w:eastAsia="Times New Roman" w:cs="Times New Roman"/>
                <w:color w:val="000000"/>
                <w:sz w:val="20"/>
                <w:szCs w:val="20"/>
                <w:lang w:val="en-GB" w:eastAsia="en-GB"/>
                <w14:ligatures w14:val="none"/>
              </w:rPr>
              <w:t xml:space="preserve">section </w:t>
            </w:r>
            <w:r w:rsidRPr="000F6EA2">
              <w:rPr>
                <w:rFonts w:eastAsia="Times New Roman" w:cs="Times New Roman"/>
                <w:color w:val="000000"/>
                <w:sz w:val="20"/>
                <w:szCs w:val="20"/>
                <w:lang w:val="en-GB" w:eastAsia="en-GB"/>
                <w14:ligatures w14:val="none"/>
              </w:rPr>
              <w:t xml:space="preserve">IV, point </w:t>
            </w:r>
            <w:r w:rsidR="00FA4D9E" w:rsidRPr="000F6EA2">
              <w:rPr>
                <w:rFonts w:eastAsia="Times New Roman" w:cs="Times New Roman"/>
                <w:color w:val="000000"/>
                <w:sz w:val="20"/>
                <w:szCs w:val="20"/>
                <w:lang w:val="en-GB" w:eastAsia="en-GB"/>
                <w14:ligatures w14:val="none"/>
              </w:rPr>
              <w:t>2</w:t>
            </w:r>
            <w:r w:rsidR="00FA4D9E">
              <w:rPr>
                <w:rFonts w:eastAsia="Times New Roman" w:cs="Times New Roman"/>
                <w:color w:val="000000"/>
                <w:sz w:val="20"/>
                <w:szCs w:val="20"/>
                <w:lang w:val="en-GB" w:eastAsia="en-GB"/>
                <w14:ligatures w14:val="none"/>
              </w:rPr>
              <w:t>8</w:t>
            </w:r>
            <w:r w:rsidRPr="000F6EA2">
              <w:rPr>
                <w:rFonts w:eastAsia="Times New Roman" w:cs="Times New Roman"/>
                <w:color w:val="000000"/>
                <w:sz w:val="20"/>
                <w:szCs w:val="20"/>
                <w:lang w:val="en-GB" w:eastAsia="en-GB"/>
                <w14:ligatures w14:val="none"/>
              </w:rPr>
              <w:t>.</w:t>
            </w:r>
          </w:p>
          <w:p w14:paraId="31923096" w14:textId="77777777" w:rsidR="00DF1451" w:rsidRDefault="00DF1451" w:rsidP="000050FD">
            <w:pPr>
              <w:ind w:firstLine="284"/>
              <w:jc w:val="both"/>
              <w:rPr>
                <w:rFonts w:eastAsia="Times New Roman" w:cs="Times New Roman"/>
                <w:b/>
                <w:bCs/>
                <w:color w:val="000000"/>
                <w:sz w:val="20"/>
                <w:szCs w:val="20"/>
                <w:lang w:val="en-GB" w:eastAsia="ru-RU"/>
                <w14:ligatures w14:val="none"/>
              </w:rPr>
            </w:pPr>
          </w:p>
          <w:p w14:paraId="77D9FD99" w14:textId="72A4C2B0" w:rsidR="0045170A" w:rsidRPr="000F6EA2" w:rsidRDefault="0045170A" w:rsidP="000050FD">
            <w:pPr>
              <w:ind w:firstLine="284"/>
              <w:jc w:val="both"/>
              <w:rPr>
                <w:rFonts w:eastAsia="Times New Roman" w:cs="Times New Roman"/>
                <w:color w:val="000000"/>
                <w:sz w:val="20"/>
                <w:szCs w:val="20"/>
                <w:lang w:val="en-GB" w:eastAsia="ru-RU"/>
                <w14:ligatures w14:val="none"/>
              </w:rPr>
            </w:pPr>
            <w:r w:rsidRPr="000F6EA2">
              <w:rPr>
                <w:rFonts w:eastAsia="Times New Roman" w:cs="Times New Roman"/>
                <w:color w:val="000000"/>
                <w:sz w:val="20"/>
                <w:szCs w:val="20"/>
                <w:lang w:val="en-GB" w:eastAsia="ru-RU"/>
                <w14:ligatures w14:val="none"/>
              </w:rPr>
              <w:lastRenderedPageBreak/>
              <w:t>The technical criteria are stipulated in Annex 1 to the Taxonomy.</w:t>
            </w:r>
          </w:p>
        </w:tc>
        <w:tc>
          <w:tcPr>
            <w:tcW w:w="1418" w:type="dxa"/>
          </w:tcPr>
          <w:p w14:paraId="0231C3C3" w14:textId="77777777" w:rsidR="00DF1451" w:rsidRPr="00FE0AF7" w:rsidRDefault="00E65404" w:rsidP="000050FD">
            <w:pPr>
              <w:jc w:val="both"/>
              <w:rPr>
                <w:rFonts w:cs="Times New Roman"/>
                <w:b/>
                <w:sz w:val="20"/>
                <w:szCs w:val="20"/>
                <w:lang w:val="en-GB"/>
              </w:rPr>
            </w:pPr>
            <w:r w:rsidRPr="00FE0AF7">
              <w:rPr>
                <w:rFonts w:cs="Times New Roman"/>
                <w:b/>
                <w:sz w:val="20"/>
                <w:szCs w:val="20"/>
                <w:lang w:val="en-GB"/>
              </w:rPr>
              <w:lastRenderedPageBreak/>
              <w:t>Compatibil</w:t>
            </w:r>
          </w:p>
          <w:p w14:paraId="4C76C8C3" w14:textId="77777777" w:rsidR="00E65404" w:rsidRPr="00FE0AF7" w:rsidRDefault="00E65404" w:rsidP="000050FD">
            <w:pPr>
              <w:jc w:val="both"/>
              <w:rPr>
                <w:rFonts w:cs="Times New Roman"/>
                <w:b/>
                <w:sz w:val="20"/>
                <w:szCs w:val="20"/>
                <w:lang w:val="en-GB"/>
              </w:rPr>
            </w:pPr>
          </w:p>
          <w:p w14:paraId="567F52C5" w14:textId="77777777" w:rsidR="00E65404" w:rsidRPr="00FE0AF7" w:rsidRDefault="00E65404" w:rsidP="000050FD">
            <w:pPr>
              <w:jc w:val="both"/>
              <w:rPr>
                <w:rFonts w:cs="Times New Roman"/>
                <w:b/>
                <w:sz w:val="20"/>
                <w:szCs w:val="20"/>
                <w:lang w:val="en-GB"/>
              </w:rPr>
            </w:pPr>
          </w:p>
          <w:p w14:paraId="716A1BB0" w14:textId="77777777" w:rsidR="00E65404" w:rsidRPr="00FE0AF7" w:rsidRDefault="00E65404" w:rsidP="000050FD">
            <w:pPr>
              <w:jc w:val="both"/>
              <w:rPr>
                <w:rFonts w:cs="Times New Roman"/>
                <w:b/>
                <w:sz w:val="20"/>
                <w:szCs w:val="20"/>
                <w:lang w:val="en-GB"/>
              </w:rPr>
            </w:pPr>
          </w:p>
          <w:p w14:paraId="2DE33EA2" w14:textId="77777777" w:rsidR="00E65404" w:rsidRPr="00FE0AF7" w:rsidRDefault="00E65404" w:rsidP="000050FD">
            <w:pPr>
              <w:jc w:val="both"/>
              <w:rPr>
                <w:rFonts w:cs="Times New Roman"/>
                <w:b/>
                <w:sz w:val="20"/>
                <w:szCs w:val="20"/>
                <w:lang w:val="en-GB"/>
              </w:rPr>
            </w:pPr>
          </w:p>
          <w:p w14:paraId="712DB7D7" w14:textId="77777777" w:rsidR="00E65404" w:rsidRPr="00FE0AF7" w:rsidRDefault="00E65404" w:rsidP="000050FD">
            <w:pPr>
              <w:jc w:val="both"/>
              <w:rPr>
                <w:rFonts w:cs="Times New Roman"/>
                <w:b/>
                <w:sz w:val="20"/>
                <w:szCs w:val="20"/>
                <w:lang w:val="en-GB"/>
              </w:rPr>
            </w:pPr>
          </w:p>
          <w:p w14:paraId="1EEF7CCF" w14:textId="77777777" w:rsidR="00E65404" w:rsidRPr="00FE0AF7" w:rsidRDefault="00E65404" w:rsidP="000050FD">
            <w:pPr>
              <w:jc w:val="both"/>
              <w:rPr>
                <w:rFonts w:cs="Times New Roman"/>
                <w:b/>
                <w:sz w:val="20"/>
                <w:szCs w:val="20"/>
                <w:lang w:val="en-GB"/>
              </w:rPr>
            </w:pPr>
          </w:p>
          <w:p w14:paraId="398AD7CE" w14:textId="77777777" w:rsidR="00E65404" w:rsidRPr="00FE0AF7" w:rsidRDefault="00E65404" w:rsidP="000050FD">
            <w:pPr>
              <w:jc w:val="both"/>
              <w:rPr>
                <w:rFonts w:cs="Times New Roman"/>
                <w:b/>
                <w:sz w:val="20"/>
                <w:szCs w:val="20"/>
                <w:lang w:val="en-GB"/>
              </w:rPr>
            </w:pPr>
          </w:p>
          <w:p w14:paraId="725DB026" w14:textId="77777777" w:rsidR="00E65404" w:rsidRPr="00FE0AF7" w:rsidRDefault="00E65404" w:rsidP="000050FD">
            <w:pPr>
              <w:jc w:val="both"/>
              <w:rPr>
                <w:rFonts w:cs="Times New Roman"/>
                <w:b/>
                <w:sz w:val="20"/>
                <w:szCs w:val="20"/>
                <w:lang w:val="en-GB"/>
              </w:rPr>
            </w:pPr>
          </w:p>
          <w:p w14:paraId="418A271E" w14:textId="77777777" w:rsidR="00E65404" w:rsidRPr="00FE0AF7" w:rsidRDefault="00E65404" w:rsidP="000050FD">
            <w:pPr>
              <w:jc w:val="both"/>
              <w:rPr>
                <w:rFonts w:cs="Times New Roman"/>
                <w:b/>
                <w:sz w:val="20"/>
                <w:szCs w:val="20"/>
                <w:lang w:val="en-GB"/>
              </w:rPr>
            </w:pPr>
          </w:p>
          <w:p w14:paraId="117AC233" w14:textId="77777777" w:rsidR="00E65404" w:rsidRPr="00FE0AF7" w:rsidRDefault="00E65404" w:rsidP="000050FD">
            <w:pPr>
              <w:jc w:val="both"/>
              <w:rPr>
                <w:rFonts w:cs="Times New Roman"/>
                <w:b/>
                <w:sz w:val="20"/>
                <w:szCs w:val="20"/>
                <w:lang w:val="en-GB"/>
              </w:rPr>
            </w:pPr>
          </w:p>
          <w:p w14:paraId="78F36554" w14:textId="77777777" w:rsidR="00E65404" w:rsidRPr="00FE0AF7" w:rsidRDefault="00E65404" w:rsidP="000050FD">
            <w:pPr>
              <w:jc w:val="both"/>
              <w:rPr>
                <w:rFonts w:cs="Times New Roman"/>
                <w:b/>
                <w:sz w:val="20"/>
                <w:szCs w:val="20"/>
                <w:lang w:val="en-GB"/>
              </w:rPr>
            </w:pPr>
          </w:p>
          <w:p w14:paraId="1B100E45" w14:textId="77777777" w:rsidR="00E65404" w:rsidRPr="00FE0AF7" w:rsidRDefault="00E65404" w:rsidP="000050FD">
            <w:pPr>
              <w:jc w:val="both"/>
              <w:rPr>
                <w:rFonts w:cs="Times New Roman"/>
                <w:b/>
                <w:sz w:val="20"/>
                <w:szCs w:val="20"/>
                <w:lang w:val="en-GB"/>
              </w:rPr>
            </w:pPr>
          </w:p>
          <w:p w14:paraId="67581A2A" w14:textId="77777777" w:rsidR="00E65404" w:rsidRPr="00FE0AF7" w:rsidRDefault="00E65404" w:rsidP="000050FD">
            <w:pPr>
              <w:jc w:val="both"/>
              <w:rPr>
                <w:rFonts w:cs="Times New Roman"/>
                <w:b/>
                <w:sz w:val="20"/>
                <w:szCs w:val="20"/>
                <w:lang w:val="en-GB"/>
              </w:rPr>
            </w:pPr>
          </w:p>
          <w:p w14:paraId="5D851652" w14:textId="77777777" w:rsidR="00E65404" w:rsidRPr="00FE0AF7" w:rsidRDefault="00E65404" w:rsidP="000050FD">
            <w:pPr>
              <w:jc w:val="both"/>
              <w:rPr>
                <w:rFonts w:cs="Times New Roman"/>
                <w:b/>
                <w:sz w:val="20"/>
                <w:szCs w:val="20"/>
                <w:lang w:val="en-GB"/>
              </w:rPr>
            </w:pPr>
          </w:p>
          <w:p w14:paraId="42CB3115" w14:textId="77777777" w:rsidR="00E65404" w:rsidRPr="00FE0AF7" w:rsidRDefault="00E65404" w:rsidP="000050FD">
            <w:pPr>
              <w:jc w:val="both"/>
              <w:rPr>
                <w:rFonts w:cs="Times New Roman"/>
                <w:b/>
                <w:sz w:val="20"/>
                <w:szCs w:val="20"/>
                <w:lang w:val="en-GB"/>
              </w:rPr>
            </w:pPr>
          </w:p>
          <w:p w14:paraId="3FF003F0" w14:textId="77777777" w:rsidR="00E65404" w:rsidRPr="00FE0AF7" w:rsidRDefault="00E65404" w:rsidP="000050FD">
            <w:pPr>
              <w:jc w:val="both"/>
              <w:rPr>
                <w:rFonts w:cs="Times New Roman"/>
                <w:b/>
                <w:sz w:val="20"/>
                <w:szCs w:val="20"/>
                <w:lang w:val="en-GB"/>
              </w:rPr>
            </w:pPr>
          </w:p>
          <w:p w14:paraId="64AC200E" w14:textId="77777777" w:rsidR="00E65404" w:rsidRPr="00FE0AF7" w:rsidRDefault="00E65404" w:rsidP="000050FD">
            <w:pPr>
              <w:jc w:val="both"/>
              <w:rPr>
                <w:rFonts w:cs="Times New Roman"/>
                <w:b/>
                <w:sz w:val="20"/>
                <w:szCs w:val="20"/>
                <w:lang w:val="en-GB"/>
              </w:rPr>
            </w:pPr>
          </w:p>
          <w:p w14:paraId="36BD50EF" w14:textId="77777777" w:rsidR="00E65404" w:rsidRPr="00FE0AF7" w:rsidRDefault="00E65404" w:rsidP="000050FD">
            <w:pPr>
              <w:jc w:val="both"/>
              <w:rPr>
                <w:rFonts w:cs="Times New Roman"/>
                <w:b/>
                <w:sz w:val="20"/>
                <w:szCs w:val="20"/>
                <w:lang w:val="en-GB"/>
              </w:rPr>
            </w:pPr>
          </w:p>
          <w:p w14:paraId="5E9CB363" w14:textId="77777777" w:rsidR="00E65404" w:rsidRPr="00FE0AF7" w:rsidRDefault="00E65404" w:rsidP="000050FD">
            <w:pPr>
              <w:jc w:val="both"/>
              <w:rPr>
                <w:rFonts w:cs="Times New Roman"/>
                <w:b/>
                <w:sz w:val="20"/>
                <w:szCs w:val="20"/>
                <w:lang w:val="en-GB"/>
              </w:rPr>
            </w:pPr>
          </w:p>
          <w:p w14:paraId="6C69634F" w14:textId="77777777" w:rsidR="00E65404" w:rsidRPr="00FE0AF7" w:rsidRDefault="00E65404" w:rsidP="000050FD">
            <w:pPr>
              <w:jc w:val="both"/>
              <w:rPr>
                <w:rFonts w:cs="Times New Roman"/>
                <w:b/>
                <w:sz w:val="20"/>
                <w:szCs w:val="20"/>
                <w:lang w:val="en-GB"/>
              </w:rPr>
            </w:pPr>
          </w:p>
          <w:p w14:paraId="46E61C04" w14:textId="77777777" w:rsidR="00E65404" w:rsidRPr="00FE0AF7" w:rsidRDefault="00E65404" w:rsidP="000050FD">
            <w:pPr>
              <w:jc w:val="both"/>
              <w:rPr>
                <w:rFonts w:cs="Times New Roman"/>
                <w:b/>
                <w:sz w:val="20"/>
                <w:szCs w:val="20"/>
                <w:lang w:val="en-GB"/>
              </w:rPr>
            </w:pPr>
          </w:p>
          <w:p w14:paraId="634443D2" w14:textId="77777777" w:rsidR="00E65404" w:rsidRPr="00FE0AF7" w:rsidRDefault="00E65404" w:rsidP="000050FD">
            <w:pPr>
              <w:jc w:val="both"/>
              <w:rPr>
                <w:rFonts w:cs="Times New Roman"/>
                <w:b/>
                <w:sz w:val="20"/>
                <w:szCs w:val="20"/>
                <w:lang w:val="en-GB"/>
              </w:rPr>
            </w:pPr>
          </w:p>
          <w:p w14:paraId="3A810499" w14:textId="77777777" w:rsidR="00E65404" w:rsidRPr="00FE0AF7" w:rsidRDefault="00E65404" w:rsidP="000050FD">
            <w:pPr>
              <w:jc w:val="both"/>
              <w:rPr>
                <w:rFonts w:cs="Times New Roman"/>
                <w:b/>
                <w:sz w:val="20"/>
                <w:szCs w:val="20"/>
                <w:lang w:val="en-GB"/>
              </w:rPr>
            </w:pPr>
          </w:p>
          <w:p w14:paraId="14A7B4FF" w14:textId="77777777" w:rsidR="00E65404" w:rsidRPr="00FE0AF7" w:rsidRDefault="00E65404" w:rsidP="000050FD">
            <w:pPr>
              <w:jc w:val="both"/>
              <w:rPr>
                <w:rFonts w:cs="Times New Roman"/>
                <w:b/>
                <w:sz w:val="20"/>
                <w:szCs w:val="20"/>
                <w:lang w:val="en-GB"/>
              </w:rPr>
            </w:pPr>
          </w:p>
          <w:p w14:paraId="1DBA8FFB" w14:textId="77777777" w:rsidR="00E65404" w:rsidRPr="00FE0AF7" w:rsidRDefault="00E65404" w:rsidP="000050FD">
            <w:pPr>
              <w:jc w:val="both"/>
              <w:rPr>
                <w:rFonts w:cs="Times New Roman"/>
                <w:b/>
                <w:sz w:val="20"/>
                <w:szCs w:val="20"/>
                <w:lang w:val="en-GB"/>
              </w:rPr>
            </w:pPr>
          </w:p>
          <w:p w14:paraId="233CA946" w14:textId="77777777" w:rsidR="00E65404" w:rsidRPr="00FE0AF7" w:rsidRDefault="00E65404" w:rsidP="000050FD">
            <w:pPr>
              <w:jc w:val="both"/>
              <w:rPr>
                <w:rFonts w:cs="Times New Roman"/>
                <w:b/>
                <w:sz w:val="20"/>
                <w:szCs w:val="20"/>
                <w:lang w:val="en-GB"/>
              </w:rPr>
            </w:pPr>
          </w:p>
          <w:p w14:paraId="36A4C2FD" w14:textId="77777777" w:rsidR="00E65404" w:rsidRPr="00FE0AF7" w:rsidRDefault="00E65404" w:rsidP="000050FD">
            <w:pPr>
              <w:jc w:val="both"/>
              <w:rPr>
                <w:rFonts w:cs="Times New Roman"/>
                <w:b/>
                <w:sz w:val="20"/>
                <w:szCs w:val="20"/>
                <w:lang w:val="en-GB"/>
              </w:rPr>
            </w:pPr>
          </w:p>
          <w:p w14:paraId="3780C54D" w14:textId="77777777" w:rsidR="00E65404" w:rsidRPr="00FE0AF7" w:rsidRDefault="00E65404" w:rsidP="000050FD">
            <w:pPr>
              <w:jc w:val="both"/>
              <w:rPr>
                <w:rFonts w:cs="Times New Roman"/>
                <w:b/>
                <w:sz w:val="20"/>
                <w:szCs w:val="20"/>
                <w:lang w:val="en-GB"/>
              </w:rPr>
            </w:pPr>
          </w:p>
          <w:p w14:paraId="204DA56A" w14:textId="77777777" w:rsidR="00E65404" w:rsidRPr="00FE0AF7" w:rsidRDefault="00E65404" w:rsidP="000050FD">
            <w:pPr>
              <w:jc w:val="both"/>
              <w:rPr>
                <w:rFonts w:cs="Times New Roman"/>
                <w:b/>
                <w:sz w:val="20"/>
                <w:szCs w:val="20"/>
                <w:lang w:val="en-GB"/>
              </w:rPr>
            </w:pPr>
          </w:p>
          <w:p w14:paraId="74739577" w14:textId="77777777" w:rsidR="00E65404" w:rsidRPr="00FE0AF7" w:rsidRDefault="00E65404" w:rsidP="000050FD">
            <w:pPr>
              <w:jc w:val="both"/>
              <w:rPr>
                <w:rFonts w:cs="Times New Roman"/>
                <w:b/>
                <w:sz w:val="20"/>
                <w:szCs w:val="20"/>
                <w:lang w:val="en-GB"/>
              </w:rPr>
            </w:pPr>
          </w:p>
          <w:p w14:paraId="09502845" w14:textId="77777777" w:rsidR="00E65404" w:rsidRPr="00FE0AF7" w:rsidRDefault="00E65404" w:rsidP="000050FD">
            <w:pPr>
              <w:jc w:val="both"/>
              <w:rPr>
                <w:rFonts w:cs="Times New Roman"/>
                <w:b/>
                <w:sz w:val="20"/>
                <w:szCs w:val="20"/>
                <w:lang w:val="en-GB"/>
              </w:rPr>
            </w:pPr>
          </w:p>
          <w:p w14:paraId="63ECD2E1" w14:textId="77777777" w:rsidR="00E65404" w:rsidRPr="00FE0AF7" w:rsidRDefault="00E65404" w:rsidP="000050FD">
            <w:pPr>
              <w:jc w:val="both"/>
              <w:rPr>
                <w:rFonts w:cs="Times New Roman"/>
                <w:b/>
                <w:sz w:val="20"/>
                <w:szCs w:val="20"/>
                <w:lang w:val="en-GB"/>
              </w:rPr>
            </w:pPr>
          </w:p>
          <w:p w14:paraId="6BC5BB8F" w14:textId="77777777" w:rsidR="00E65404" w:rsidRPr="00FE0AF7" w:rsidRDefault="00E65404" w:rsidP="000050FD">
            <w:pPr>
              <w:jc w:val="both"/>
              <w:rPr>
                <w:rFonts w:cs="Times New Roman"/>
                <w:b/>
                <w:sz w:val="20"/>
                <w:szCs w:val="20"/>
                <w:lang w:val="en-GB"/>
              </w:rPr>
            </w:pPr>
          </w:p>
          <w:p w14:paraId="23C65F38" w14:textId="77777777" w:rsidR="00E65404" w:rsidRPr="00FE0AF7" w:rsidRDefault="00E65404" w:rsidP="000050FD">
            <w:pPr>
              <w:jc w:val="both"/>
              <w:rPr>
                <w:rFonts w:cs="Times New Roman"/>
                <w:b/>
                <w:sz w:val="20"/>
                <w:szCs w:val="20"/>
                <w:lang w:val="en-GB"/>
              </w:rPr>
            </w:pPr>
          </w:p>
          <w:p w14:paraId="00680D5A" w14:textId="77777777" w:rsidR="00E65404" w:rsidRPr="00FE0AF7" w:rsidRDefault="00E65404" w:rsidP="000050FD">
            <w:pPr>
              <w:jc w:val="both"/>
              <w:rPr>
                <w:rFonts w:cs="Times New Roman"/>
                <w:b/>
                <w:sz w:val="20"/>
                <w:szCs w:val="20"/>
                <w:lang w:val="en-GB"/>
              </w:rPr>
            </w:pPr>
          </w:p>
          <w:p w14:paraId="39155ABC" w14:textId="77777777" w:rsidR="00E65404" w:rsidRPr="00FE0AF7" w:rsidRDefault="00E65404" w:rsidP="000050FD">
            <w:pPr>
              <w:jc w:val="both"/>
              <w:rPr>
                <w:rFonts w:cs="Times New Roman"/>
                <w:b/>
                <w:sz w:val="20"/>
                <w:szCs w:val="20"/>
                <w:lang w:val="en-GB"/>
              </w:rPr>
            </w:pPr>
          </w:p>
          <w:p w14:paraId="403CD040" w14:textId="77777777" w:rsidR="00E65404" w:rsidRPr="00FE0AF7" w:rsidRDefault="00E65404" w:rsidP="000050FD">
            <w:pPr>
              <w:jc w:val="both"/>
              <w:rPr>
                <w:rFonts w:cs="Times New Roman"/>
                <w:b/>
                <w:sz w:val="20"/>
                <w:szCs w:val="20"/>
                <w:lang w:val="en-GB"/>
              </w:rPr>
            </w:pPr>
          </w:p>
          <w:p w14:paraId="15D2D010" w14:textId="77777777" w:rsidR="00E65404" w:rsidRPr="00FE0AF7" w:rsidRDefault="00E65404" w:rsidP="000050FD">
            <w:pPr>
              <w:jc w:val="both"/>
              <w:rPr>
                <w:rFonts w:cs="Times New Roman"/>
                <w:b/>
                <w:sz w:val="20"/>
                <w:szCs w:val="20"/>
                <w:lang w:val="en-GB"/>
              </w:rPr>
            </w:pPr>
          </w:p>
          <w:p w14:paraId="50BC7E1B" w14:textId="77777777" w:rsidR="00E65404" w:rsidRPr="00FE0AF7" w:rsidRDefault="00E65404" w:rsidP="000050FD">
            <w:pPr>
              <w:jc w:val="both"/>
              <w:rPr>
                <w:rFonts w:cs="Times New Roman"/>
                <w:b/>
                <w:sz w:val="20"/>
                <w:szCs w:val="20"/>
                <w:lang w:val="en-GB"/>
              </w:rPr>
            </w:pPr>
          </w:p>
          <w:p w14:paraId="69092C32" w14:textId="77777777" w:rsidR="00E65404" w:rsidRPr="00FE0AF7" w:rsidRDefault="00E65404" w:rsidP="000050FD">
            <w:pPr>
              <w:jc w:val="both"/>
              <w:rPr>
                <w:rFonts w:cs="Times New Roman"/>
                <w:b/>
                <w:sz w:val="20"/>
                <w:szCs w:val="20"/>
                <w:lang w:val="en-GB"/>
              </w:rPr>
            </w:pPr>
          </w:p>
          <w:p w14:paraId="0BFEF032" w14:textId="77777777" w:rsidR="00E65404" w:rsidRPr="00FE0AF7" w:rsidRDefault="00E65404" w:rsidP="000050FD">
            <w:pPr>
              <w:jc w:val="both"/>
              <w:rPr>
                <w:rFonts w:cs="Times New Roman"/>
                <w:b/>
                <w:sz w:val="20"/>
                <w:szCs w:val="20"/>
                <w:lang w:val="en-GB"/>
              </w:rPr>
            </w:pPr>
          </w:p>
          <w:p w14:paraId="2665DC5C" w14:textId="77777777" w:rsidR="00E65404" w:rsidRPr="00FE0AF7" w:rsidRDefault="00E65404" w:rsidP="000050FD">
            <w:pPr>
              <w:jc w:val="both"/>
              <w:rPr>
                <w:rFonts w:cs="Times New Roman"/>
                <w:b/>
                <w:sz w:val="20"/>
                <w:szCs w:val="20"/>
                <w:lang w:val="en-GB"/>
              </w:rPr>
            </w:pPr>
          </w:p>
          <w:p w14:paraId="3B293543" w14:textId="77777777" w:rsidR="00E65404" w:rsidRPr="00FE0AF7" w:rsidRDefault="00E65404" w:rsidP="000050FD">
            <w:pPr>
              <w:jc w:val="both"/>
              <w:rPr>
                <w:rFonts w:cs="Times New Roman"/>
                <w:b/>
                <w:sz w:val="20"/>
                <w:szCs w:val="20"/>
                <w:lang w:val="en-GB"/>
              </w:rPr>
            </w:pPr>
          </w:p>
          <w:p w14:paraId="7735B4ED" w14:textId="77777777" w:rsidR="00E65404" w:rsidRPr="00FE0AF7" w:rsidRDefault="00E65404" w:rsidP="000050FD">
            <w:pPr>
              <w:jc w:val="both"/>
              <w:rPr>
                <w:rFonts w:cs="Times New Roman"/>
                <w:b/>
                <w:sz w:val="20"/>
                <w:szCs w:val="20"/>
                <w:lang w:val="en-GB"/>
              </w:rPr>
            </w:pPr>
          </w:p>
          <w:p w14:paraId="22C33A49" w14:textId="77777777" w:rsidR="00E65404" w:rsidRPr="00FE0AF7" w:rsidRDefault="00E65404" w:rsidP="000050FD">
            <w:pPr>
              <w:jc w:val="both"/>
              <w:rPr>
                <w:rFonts w:cs="Times New Roman"/>
                <w:b/>
                <w:sz w:val="20"/>
                <w:szCs w:val="20"/>
                <w:lang w:val="en-GB"/>
              </w:rPr>
            </w:pPr>
          </w:p>
          <w:p w14:paraId="2712A3B9" w14:textId="77777777" w:rsidR="00E65404" w:rsidRPr="00FE0AF7" w:rsidRDefault="00E65404" w:rsidP="000050FD">
            <w:pPr>
              <w:jc w:val="both"/>
              <w:rPr>
                <w:rFonts w:cs="Times New Roman"/>
                <w:b/>
                <w:sz w:val="20"/>
                <w:szCs w:val="20"/>
                <w:lang w:val="en-GB"/>
              </w:rPr>
            </w:pPr>
          </w:p>
          <w:p w14:paraId="5CB1059F" w14:textId="77777777" w:rsidR="00E65404" w:rsidRPr="00FE0AF7" w:rsidRDefault="00E65404" w:rsidP="000050FD">
            <w:pPr>
              <w:jc w:val="both"/>
              <w:rPr>
                <w:rFonts w:cs="Times New Roman"/>
                <w:b/>
                <w:sz w:val="20"/>
                <w:szCs w:val="20"/>
                <w:lang w:val="en-GB"/>
              </w:rPr>
            </w:pPr>
          </w:p>
          <w:p w14:paraId="190F012C" w14:textId="77777777" w:rsidR="00E65404" w:rsidRPr="00FE0AF7" w:rsidRDefault="00E65404" w:rsidP="000050FD">
            <w:pPr>
              <w:jc w:val="both"/>
              <w:rPr>
                <w:rFonts w:cs="Times New Roman"/>
                <w:b/>
                <w:sz w:val="20"/>
                <w:szCs w:val="20"/>
                <w:lang w:val="en-GB"/>
              </w:rPr>
            </w:pPr>
          </w:p>
          <w:p w14:paraId="170C3D11" w14:textId="77777777" w:rsidR="00E65404" w:rsidRPr="00FE0AF7" w:rsidRDefault="00E65404" w:rsidP="000050FD">
            <w:pPr>
              <w:jc w:val="both"/>
              <w:rPr>
                <w:rFonts w:cs="Times New Roman"/>
                <w:b/>
                <w:sz w:val="20"/>
                <w:szCs w:val="20"/>
                <w:lang w:val="en-GB"/>
              </w:rPr>
            </w:pPr>
          </w:p>
          <w:p w14:paraId="22B061BD" w14:textId="77777777" w:rsidR="00E65404" w:rsidRPr="00FE0AF7" w:rsidRDefault="00E65404" w:rsidP="000050FD">
            <w:pPr>
              <w:jc w:val="both"/>
              <w:rPr>
                <w:rFonts w:cs="Times New Roman"/>
                <w:b/>
                <w:sz w:val="20"/>
                <w:szCs w:val="20"/>
                <w:lang w:val="en-GB"/>
              </w:rPr>
            </w:pPr>
          </w:p>
          <w:p w14:paraId="4C6A855A" w14:textId="77777777" w:rsidR="00E65404" w:rsidRPr="00FE0AF7" w:rsidRDefault="00E65404" w:rsidP="000050FD">
            <w:pPr>
              <w:jc w:val="both"/>
              <w:rPr>
                <w:rFonts w:cs="Times New Roman"/>
                <w:b/>
                <w:sz w:val="20"/>
                <w:szCs w:val="20"/>
                <w:lang w:val="en-GB"/>
              </w:rPr>
            </w:pPr>
          </w:p>
          <w:p w14:paraId="51073D54" w14:textId="77777777" w:rsidR="00E65404" w:rsidRPr="00FE0AF7" w:rsidRDefault="00E65404" w:rsidP="000050FD">
            <w:pPr>
              <w:jc w:val="both"/>
              <w:rPr>
                <w:rFonts w:cs="Times New Roman"/>
                <w:b/>
                <w:sz w:val="20"/>
                <w:szCs w:val="20"/>
                <w:lang w:val="en-GB"/>
              </w:rPr>
            </w:pPr>
          </w:p>
          <w:p w14:paraId="370B21C3" w14:textId="77777777" w:rsidR="00E65404" w:rsidRPr="00FE0AF7" w:rsidRDefault="00E65404" w:rsidP="000050FD">
            <w:pPr>
              <w:jc w:val="both"/>
              <w:rPr>
                <w:rFonts w:cs="Times New Roman"/>
                <w:b/>
                <w:sz w:val="20"/>
                <w:szCs w:val="20"/>
                <w:lang w:val="en-GB"/>
              </w:rPr>
            </w:pPr>
          </w:p>
          <w:p w14:paraId="30594BF8" w14:textId="77777777" w:rsidR="00E65404" w:rsidRPr="00FE0AF7" w:rsidRDefault="00E65404" w:rsidP="000050FD">
            <w:pPr>
              <w:jc w:val="both"/>
              <w:rPr>
                <w:rFonts w:cs="Times New Roman"/>
                <w:b/>
                <w:sz w:val="20"/>
                <w:szCs w:val="20"/>
                <w:lang w:val="en-GB"/>
              </w:rPr>
            </w:pPr>
          </w:p>
          <w:p w14:paraId="26420678" w14:textId="77777777" w:rsidR="00E65404" w:rsidRPr="00FE0AF7" w:rsidRDefault="00E65404" w:rsidP="000050FD">
            <w:pPr>
              <w:jc w:val="both"/>
              <w:rPr>
                <w:rFonts w:cs="Times New Roman"/>
                <w:b/>
                <w:sz w:val="20"/>
                <w:szCs w:val="20"/>
                <w:lang w:val="en-GB"/>
              </w:rPr>
            </w:pPr>
          </w:p>
          <w:p w14:paraId="577D9505" w14:textId="77777777" w:rsidR="00E65404" w:rsidRPr="00FE0AF7" w:rsidRDefault="00E65404" w:rsidP="000050FD">
            <w:pPr>
              <w:jc w:val="both"/>
              <w:rPr>
                <w:rFonts w:cs="Times New Roman"/>
                <w:b/>
                <w:sz w:val="20"/>
                <w:szCs w:val="20"/>
                <w:lang w:val="en-GB"/>
              </w:rPr>
            </w:pPr>
          </w:p>
          <w:p w14:paraId="3971A5F2" w14:textId="77777777" w:rsidR="00E65404" w:rsidRPr="00FE0AF7" w:rsidRDefault="00E65404" w:rsidP="000050FD">
            <w:pPr>
              <w:jc w:val="both"/>
              <w:rPr>
                <w:rFonts w:cs="Times New Roman"/>
                <w:b/>
                <w:sz w:val="20"/>
                <w:szCs w:val="20"/>
                <w:lang w:val="en-GB"/>
              </w:rPr>
            </w:pPr>
          </w:p>
          <w:p w14:paraId="792811CD" w14:textId="77777777" w:rsidR="00E65404" w:rsidRPr="00FE0AF7" w:rsidRDefault="00E65404" w:rsidP="000050FD">
            <w:pPr>
              <w:jc w:val="both"/>
              <w:rPr>
                <w:rFonts w:cs="Times New Roman"/>
                <w:b/>
                <w:sz w:val="20"/>
                <w:szCs w:val="20"/>
                <w:lang w:val="en-GB"/>
              </w:rPr>
            </w:pPr>
          </w:p>
          <w:p w14:paraId="2228330A" w14:textId="77777777" w:rsidR="00E65404" w:rsidRPr="00FE0AF7" w:rsidRDefault="00E65404" w:rsidP="000050FD">
            <w:pPr>
              <w:jc w:val="both"/>
              <w:rPr>
                <w:rFonts w:cs="Times New Roman"/>
                <w:b/>
                <w:sz w:val="20"/>
                <w:szCs w:val="20"/>
                <w:lang w:val="en-GB"/>
              </w:rPr>
            </w:pPr>
          </w:p>
          <w:p w14:paraId="6D71936F" w14:textId="77777777" w:rsidR="00E65404" w:rsidRPr="00FE0AF7" w:rsidRDefault="00E65404" w:rsidP="000050FD">
            <w:pPr>
              <w:jc w:val="both"/>
              <w:rPr>
                <w:rFonts w:cs="Times New Roman"/>
                <w:b/>
                <w:sz w:val="20"/>
                <w:szCs w:val="20"/>
                <w:lang w:val="en-GB"/>
              </w:rPr>
            </w:pPr>
          </w:p>
          <w:p w14:paraId="09F27202" w14:textId="77777777" w:rsidR="00E65404" w:rsidRPr="00FE0AF7" w:rsidRDefault="00E65404" w:rsidP="000050FD">
            <w:pPr>
              <w:jc w:val="both"/>
              <w:rPr>
                <w:rFonts w:cs="Times New Roman"/>
                <w:b/>
                <w:sz w:val="20"/>
                <w:szCs w:val="20"/>
                <w:lang w:val="en-GB"/>
              </w:rPr>
            </w:pPr>
          </w:p>
          <w:p w14:paraId="7CDC700F" w14:textId="77777777" w:rsidR="00E65404" w:rsidRPr="00FE0AF7" w:rsidRDefault="00E65404" w:rsidP="000050FD">
            <w:pPr>
              <w:jc w:val="both"/>
              <w:rPr>
                <w:rFonts w:cs="Times New Roman"/>
                <w:b/>
                <w:sz w:val="20"/>
                <w:szCs w:val="20"/>
                <w:lang w:val="en-GB"/>
              </w:rPr>
            </w:pPr>
          </w:p>
          <w:p w14:paraId="6FF710B1" w14:textId="77777777" w:rsidR="00E65404" w:rsidRPr="00FE0AF7" w:rsidRDefault="00E65404" w:rsidP="000050FD">
            <w:pPr>
              <w:jc w:val="both"/>
              <w:rPr>
                <w:rFonts w:cs="Times New Roman"/>
                <w:b/>
                <w:sz w:val="20"/>
                <w:szCs w:val="20"/>
                <w:lang w:val="en-GB"/>
              </w:rPr>
            </w:pPr>
          </w:p>
          <w:p w14:paraId="06C4C241" w14:textId="77777777" w:rsidR="00E65404" w:rsidRPr="00FE0AF7" w:rsidRDefault="00E65404" w:rsidP="000050FD">
            <w:pPr>
              <w:jc w:val="both"/>
              <w:rPr>
                <w:rFonts w:cs="Times New Roman"/>
                <w:b/>
                <w:sz w:val="20"/>
                <w:szCs w:val="20"/>
                <w:lang w:val="en-GB"/>
              </w:rPr>
            </w:pPr>
          </w:p>
          <w:p w14:paraId="7B8EFB01" w14:textId="77777777" w:rsidR="00E65404" w:rsidRPr="00FE0AF7" w:rsidRDefault="00E65404" w:rsidP="000050FD">
            <w:pPr>
              <w:jc w:val="both"/>
              <w:rPr>
                <w:rFonts w:cs="Times New Roman"/>
                <w:b/>
                <w:sz w:val="20"/>
                <w:szCs w:val="20"/>
                <w:lang w:val="en-GB"/>
              </w:rPr>
            </w:pPr>
          </w:p>
          <w:p w14:paraId="68908329" w14:textId="77777777" w:rsidR="00E65404" w:rsidRPr="00FE0AF7" w:rsidRDefault="00E65404" w:rsidP="000050FD">
            <w:pPr>
              <w:jc w:val="both"/>
              <w:rPr>
                <w:rFonts w:cs="Times New Roman"/>
                <w:b/>
                <w:sz w:val="20"/>
                <w:szCs w:val="20"/>
                <w:lang w:val="en-GB"/>
              </w:rPr>
            </w:pPr>
          </w:p>
          <w:p w14:paraId="3606865A" w14:textId="77777777" w:rsidR="00E65404" w:rsidRPr="00FE0AF7" w:rsidRDefault="00E65404" w:rsidP="000050FD">
            <w:pPr>
              <w:jc w:val="both"/>
              <w:rPr>
                <w:rFonts w:cs="Times New Roman"/>
                <w:b/>
                <w:sz w:val="20"/>
                <w:szCs w:val="20"/>
                <w:lang w:val="en-GB"/>
              </w:rPr>
            </w:pPr>
          </w:p>
          <w:p w14:paraId="074E0FD5" w14:textId="77777777" w:rsidR="00E65404" w:rsidRPr="00FE0AF7" w:rsidRDefault="00E65404" w:rsidP="000050FD">
            <w:pPr>
              <w:jc w:val="both"/>
              <w:rPr>
                <w:rFonts w:cs="Times New Roman"/>
                <w:b/>
                <w:sz w:val="20"/>
                <w:szCs w:val="20"/>
                <w:lang w:val="en-GB"/>
              </w:rPr>
            </w:pPr>
          </w:p>
          <w:p w14:paraId="13C880B0" w14:textId="77777777" w:rsidR="00E65404" w:rsidRPr="00FE0AF7" w:rsidRDefault="00E65404" w:rsidP="000050FD">
            <w:pPr>
              <w:jc w:val="both"/>
              <w:rPr>
                <w:rFonts w:cs="Times New Roman"/>
                <w:b/>
                <w:sz w:val="20"/>
                <w:szCs w:val="20"/>
                <w:lang w:val="en-GB"/>
              </w:rPr>
            </w:pPr>
          </w:p>
          <w:p w14:paraId="2D24DE21" w14:textId="77777777" w:rsidR="00E65404" w:rsidRPr="00FE0AF7" w:rsidRDefault="00E65404" w:rsidP="000050FD">
            <w:pPr>
              <w:jc w:val="both"/>
              <w:rPr>
                <w:rFonts w:cs="Times New Roman"/>
                <w:b/>
                <w:sz w:val="20"/>
                <w:szCs w:val="20"/>
                <w:lang w:val="en-GB"/>
              </w:rPr>
            </w:pPr>
          </w:p>
          <w:p w14:paraId="53F3B922" w14:textId="77777777" w:rsidR="00E65404" w:rsidRPr="00FE0AF7" w:rsidRDefault="00E65404" w:rsidP="000050FD">
            <w:pPr>
              <w:jc w:val="both"/>
              <w:rPr>
                <w:rFonts w:cs="Times New Roman"/>
                <w:b/>
                <w:sz w:val="20"/>
                <w:szCs w:val="20"/>
                <w:lang w:val="en-GB"/>
              </w:rPr>
            </w:pPr>
          </w:p>
          <w:p w14:paraId="1F897872" w14:textId="77777777" w:rsidR="00E65404" w:rsidRPr="00FE0AF7" w:rsidRDefault="00E65404" w:rsidP="000050FD">
            <w:pPr>
              <w:jc w:val="both"/>
              <w:rPr>
                <w:rFonts w:cs="Times New Roman"/>
                <w:b/>
                <w:sz w:val="20"/>
                <w:szCs w:val="20"/>
                <w:lang w:val="en-GB"/>
              </w:rPr>
            </w:pPr>
          </w:p>
          <w:p w14:paraId="07BA1D60" w14:textId="77777777" w:rsidR="00E65404" w:rsidRPr="00FE0AF7" w:rsidRDefault="00E65404" w:rsidP="000050FD">
            <w:pPr>
              <w:jc w:val="both"/>
              <w:rPr>
                <w:rFonts w:cs="Times New Roman"/>
                <w:b/>
                <w:sz w:val="20"/>
                <w:szCs w:val="20"/>
                <w:lang w:val="en-GB"/>
              </w:rPr>
            </w:pPr>
          </w:p>
          <w:p w14:paraId="4EEFBB6E" w14:textId="77777777" w:rsidR="00E65404" w:rsidRPr="00FE0AF7" w:rsidRDefault="00E65404" w:rsidP="000050FD">
            <w:pPr>
              <w:jc w:val="both"/>
              <w:rPr>
                <w:rFonts w:cs="Times New Roman"/>
                <w:b/>
                <w:sz w:val="20"/>
                <w:szCs w:val="20"/>
                <w:lang w:val="en-GB"/>
              </w:rPr>
            </w:pPr>
          </w:p>
          <w:p w14:paraId="48FBE159" w14:textId="77777777" w:rsidR="00E65404" w:rsidRPr="00FE0AF7" w:rsidRDefault="00E65404" w:rsidP="000050FD">
            <w:pPr>
              <w:jc w:val="both"/>
              <w:rPr>
                <w:rFonts w:cs="Times New Roman"/>
                <w:b/>
                <w:sz w:val="20"/>
                <w:szCs w:val="20"/>
                <w:lang w:val="en-GB"/>
              </w:rPr>
            </w:pPr>
          </w:p>
          <w:p w14:paraId="38862C30" w14:textId="77777777" w:rsidR="00E65404" w:rsidRPr="00FE0AF7" w:rsidRDefault="00E65404" w:rsidP="000050FD">
            <w:pPr>
              <w:jc w:val="both"/>
              <w:rPr>
                <w:rFonts w:cs="Times New Roman"/>
                <w:b/>
                <w:sz w:val="20"/>
                <w:szCs w:val="20"/>
                <w:lang w:val="en-GB"/>
              </w:rPr>
            </w:pPr>
          </w:p>
          <w:p w14:paraId="4264785B" w14:textId="77777777" w:rsidR="00E65404" w:rsidRPr="00FE0AF7" w:rsidRDefault="00E65404" w:rsidP="000050FD">
            <w:pPr>
              <w:jc w:val="both"/>
              <w:rPr>
                <w:rFonts w:cs="Times New Roman"/>
                <w:b/>
                <w:sz w:val="20"/>
                <w:szCs w:val="20"/>
                <w:lang w:val="en-GB"/>
              </w:rPr>
            </w:pPr>
          </w:p>
          <w:p w14:paraId="38D20D92" w14:textId="77777777" w:rsidR="00E65404" w:rsidRPr="00FE0AF7" w:rsidRDefault="00E65404" w:rsidP="000050FD">
            <w:pPr>
              <w:jc w:val="both"/>
              <w:rPr>
                <w:rFonts w:cs="Times New Roman"/>
                <w:b/>
                <w:sz w:val="20"/>
                <w:szCs w:val="20"/>
                <w:lang w:val="en-GB"/>
              </w:rPr>
            </w:pPr>
          </w:p>
          <w:p w14:paraId="4DF771B4" w14:textId="77777777" w:rsidR="00E65404" w:rsidRPr="00FE0AF7" w:rsidRDefault="00E65404" w:rsidP="000050FD">
            <w:pPr>
              <w:jc w:val="both"/>
              <w:rPr>
                <w:rFonts w:cs="Times New Roman"/>
                <w:b/>
                <w:sz w:val="20"/>
                <w:szCs w:val="20"/>
                <w:lang w:val="en-GB"/>
              </w:rPr>
            </w:pPr>
          </w:p>
          <w:p w14:paraId="7CE3F2D3" w14:textId="77777777" w:rsidR="00E65404" w:rsidRPr="00FE0AF7" w:rsidRDefault="00E65404" w:rsidP="000050FD">
            <w:pPr>
              <w:jc w:val="both"/>
              <w:rPr>
                <w:rFonts w:cs="Times New Roman"/>
                <w:b/>
                <w:sz w:val="20"/>
                <w:szCs w:val="20"/>
                <w:lang w:val="en-GB"/>
              </w:rPr>
            </w:pPr>
          </w:p>
          <w:p w14:paraId="7007F5C7" w14:textId="77777777" w:rsidR="00E65404" w:rsidRPr="00FE0AF7" w:rsidRDefault="00E65404" w:rsidP="000050FD">
            <w:pPr>
              <w:jc w:val="both"/>
              <w:rPr>
                <w:rFonts w:cs="Times New Roman"/>
                <w:b/>
                <w:sz w:val="20"/>
                <w:szCs w:val="20"/>
                <w:lang w:val="en-GB"/>
              </w:rPr>
            </w:pPr>
          </w:p>
          <w:p w14:paraId="5EB0CA5F" w14:textId="77777777" w:rsidR="00E65404" w:rsidRPr="00FE0AF7" w:rsidRDefault="00E65404" w:rsidP="000050FD">
            <w:pPr>
              <w:jc w:val="both"/>
              <w:rPr>
                <w:rFonts w:cs="Times New Roman"/>
                <w:b/>
                <w:sz w:val="20"/>
                <w:szCs w:val="20"/>
                <w:lang w:val="en-GB"/>
              </w:rPr>
            </w:pPr>
          </w:p>
          <w:p w14:paraId="5BE3C95A" w14:textId="77777777" w:rsidR="00E65404" w:rsidRPr="00FE0AF7" w:rsidRDefault="00E65404" w:rsidP="000050FD">
            <w:pPr>
              <w:jc w:val="both"/>
              <w:rPr>
                <w:rFonts w:cs="Times New Roman"/>
                <w:b/>
                <w:sz w:val="20"/>
                <w:szCs w:val="20"/>
                <w:lang w:val="en-GB"/>
              </w:rPr>
            </w:pPr>
          </w:p>
          <w:p w14:paraId="1D1370F3" w14:textId="77777777" w:rsidR="00E65404" w:rsidRPr="00FE0AF7" w:rsidRDefault="00E65404" w:rsidP="000050FD">
            <w:pPr>
              <w:jc w:val="both"/>
              <w:rPr>
                <w:rFonts w:cs="Times New Roman"/>
                <w:b/>
                <w:sz w:val="20"/>
                <w:szCs w:val="20"/>
                <w:lang w:val="en-GB"/>
              </w:rPr>
            </w:pPr>
          </w:p>
          <w:p w14:paraId="6A5B1C43" w14:textId="77777777" w:rsidR="00E65404" w:rsidRPr="00FE0AF7" w:rsidRDefault="00E65404" w:rsidP="000050FD">
            <w:pPr>
              <w:jc w:val="both"/>
              <w:rPr>
                <w:rFonts w:cs="Times New Roman"/>
                <w:b/>
                <w:sz w:val="20"/>
                <w:szCs w:val="20"/>
                <w:lang w:val="en-GB"/>
              </w:rPr>
            </w:pPr>
          </w:p>
          <w:p w14:paraId="54128607" w14:textId="77777777" w:rsidR="00E65404" w:rsidRPr="00FE0AF7" w:rsidRDefault="00E65404" w:rsidP="000050FD">
            <w:pPr>
              <w:jc w:val="both"/>
              <w:rPr>
                <w:rFonts w:cs="Times New Roman"/>
                <w:b/>
                <w:sz w:val="20"/>
                <w:szCs w:val="20"/>
                <w:lang w:val="en-GB"/>
              </w:rPr>
            </w:pPr>
          </w:p>
          <w:p w14:paraId="460503BB" w14:textId="77777777" w:rsidR="00E65404" w:rsidRPr="00FE0AF7" w:rsidRDefault="00E65404" w:rsidP="000050FD">
            <w:pPr>
              <w:jc w:val="both"/>
              <w:rPr>
                <w:rFonts w:cs="Times New Roman"/>
                <w:b/>
                <w:sz w:val="20"/>
                <w:szCs w:val="20"/>
                <w:lang w:val="en-GB"/>
              </w:rPr>
            </w:pPr>
          </w:p>
          <w:p w14:paraId="25BBB759" w14:textId="77777777" w:rsidR="00E65404" w:rsidRPr="00FE0AF7" w:rsidRDefault="00E65404" w:rsidP="000050FD">
            <w:pPr>
              <w:jc w:val="both"/>
              <w:rPr>
                <w:rFonts w:cs="Times New Roman"/>
                <w:b/>
                <w:sz w:val="20"/>
                <w:szCs w:val="20"/>
                <w:lang w:val="en-GB"/>
              </w:rPr>
            </w:pPr>
          </w:p>
          <w:p w14:paraId="766F9202" w14:textId="77777777" w:rsidR="00E65404" w:rsidRPr="00FE0AF7" w:rsidRDefault="00E65404" w:rsidP="000050FD">
            <w:pPr>
              <w:jc w:val="both"/>
              <w:rPr>
                <w:rFonts w:cs="Times New Roman"/>
                <w:b/>
                <w:sz w:val="20"/>
                <w:szCs w:val="20"/>
                <w:lang w:val="en-GB"/>
              </w:rPr>
            </w:pPr>
          </w:p>
          <w:p w14:paraId="3D71191C" w14:textId="77777777" w:rsidR="00E65404" w:rsidRPr="00FE0AF7" w:rsidRDefault="00E65404" w:rsidP="000050FD">
            <w:pPr>
              <w:jc w:val="both"/>
              <w:rPr>
                <w:rFonts w:cs="Times New Roman"/>
                <w:b/>
                <w:sz w:val="20"/>
                <w:szCs w:val="20"/>
                <w:lang w:val="en-GB"/>
              </w:rPr>
            </w:pPr>
          </w:p>
          <w:p w14:paraId="1944125B" w14:textId="77777777" w:rsidR="00E65404" w:rsidRPr="00FE0AF7" w:rsidRDefault="00E65404" w:rsidP="000050FD">
            <w:pPr>
              <w:jc w:val="both"/>
              <w:rPr>
                <w:rFonts w:cs="Times New Roman"/>
                <w:b/>
                <w:sz w:val="20"/>
                <w:szCs w:val="20"/>
                <w:lang w:val="en-GB"/>
              </w:rPr>
            </w:pPr>
          </w:p>
          <w:p w14:paraId="3F1DBFA5" w14:textId="77777777" w:rsidR="00E65404" w:rsidRPr="00FE0AF7" w:rsidRDefault="00E65404" w:rsidP="000050FD">
            <w:pPr>
              <w:jc w:val="both"/>
              <w:rPr>
                <w:rFonts w:cs="Times New Roman"/>
                <w:b/>
                <w:sz w:val="20"/>
                <w:szCs w:val="20"/>
                <w:lang w:val="en-GB"/>
              </w:rPr>
            </w:pPr>
          </w:p>
          <w:p w14:paraId="28D63FC6" w14:textId="77777777" w:rsidR="00E65404" w:rsidRPr="00FE0AF7" w:rsidRDefault="00E65404" w:rsidP="000050FD">
            <w:pPr>
              <w:jc w:val="both"/>
              <w:rPr>
                <w:rFonts w:cs="Times New Roman"/>
                <w:b/>
                <w:sz w:val="20"/>
                <w:szCs w:val="20"/>
                <w:lang w:val="en-GB"/>
              </w:rPr>
            </w:pPr>
          </w:p>
          <w:p w14:paraId="2730413D" w14:textId="77777777" w:rsidR="00E65404" w:rsidRPr="00FE0AF7" w:rsidRDefault="00E65404" w:rsidP="000050FD">
            <w:pPr>
              <w:jc w:val="both"/>
              <w:rPr>
                <w:rFonts w:cs="Times New Roman"/>
                <w:b/>
                <w:sz w:val="20"/>
                <w:szCs w:val="20"/>
                <w:lang w:val="en-GB"/>
              </w:rPr>
            </w:pPr>
          </w:p>
          <w:p w14:paraId="2898E4A9" w14:textId="77777777" w:rsidR="00E65404" w:rsidRPr="00FE0AF7" w:rsidRDefault="00E65404" w:rsidP="000050FD">
            <w:pPr>
              <w:jc w:val="both"/>
              <w:rPr>
                <w:rFonts w:cs="Times New Roman"/>
                <w:b/>
                <w:sz w:val="20"/>
                <w:szCs w:val="20"/>
                <w:lang w:val="en-GB"/>
              </w:rPr>
            </w:pPr>
          </w:p>
          <w:p w14:paraId="66921973" w14:textId="77777777" w:rsidR="00E65404" w:rsidRPr="00FE0AF7" w:rsidRDefault="00E65404" w:rsidP="000050FD">
            <w:pPr>
              <w:jc w:val="both"/>
              <w:rPr>
                <w:rFonts w:cs="Times New Roman"/>
                <w:b/>
                <w:sz w:val="20"/>
                <w:szCs w:val="20"/>
                <w:lang w:val="en-GB"/>
              </w:rPr>
            </w:pPr>
            <w:r w:rsidRPr="00FE0AF7">
              <w:rPr>
                <w:rFonts w:cs="Times New Roman"/>
                <w:b/>
                <w:sz w:val="20"/>
                <w:szCs w:val="20"/>
                <w:lang w:val="en-GB"/>
              </w:rPr>
              <w:t>Prevederi UE neaplicabile</w:t>
            </w:r>
          </w:p>
          <w:p w14:paraId="2883EAF6" w14:textId="77777777" w:rsidR="00E65404" w:rsidRPr="00FE0AF7" w:rsidRDefault="00E65404" w:rsidP="000050FD">
            <w:pPr>
              <w:jc w:val="both"/>
              <w:rPr>
                <w:rFonts w:cs="Times New Roman"/>
                <w:b/>
                <w:sz w:val="20"/>
                <w:szCs w:val="20"/>
                <w:lang w:val="en-GB"/>
              </w:rPr>
            </w:pPr>
          </w:p>
          <w:p w14:paraId="74C9C5B3" w14:textId="77777777" w:rsidR="00E65404" w:rsidRPr="00FE0AF7" w:rsidRDefault="00E65404" w:rsidP="000050FD">
            <w:pPr>
              <w:jc w:val="both"/>
              <w:rPr>
                <w:rFonts w:cs="Times New Roman"/>
                <w:b/>
                <w:sz w:val="20"/>
                <w:szCs w:val="20"/>
                <w:lang w:val="en-GB"/>
              </w:rPr>
            </w:pPr>
          </w:p>
          <w:p w14:paraId="45FCF020" w14:textId="77777777" w:rsidR="00E65404" w:rsidRPr="00FE0AF7" w:rsidRDefault="00E65404" w:rsidP="000050FD">
            <w:pPr>
              <w:jc w:val="both"/>
              <w:rPr>
                <w:rFonts w:cs="Times New Roman"/>
                <w:b/>
                <w:sz w:val="20"/>
                <w:szCs w:val="20"/>
                <w:lang w:val="en-GB"/>
              </w:rPr>
            </w:pPr>
          </w:p>
          <w:p w14:paraId="42D7FF11" w14:textId="77777777" w:rsidR="00E65404" w:rsidRPr="00FE0AF7" w:rsidRDefault="00E65404" w:rsidP="000050FD">
            <w:pPr>
              <w:jc w:val="both"/>
              <w:rPr>
                <w:rFonts w:cs="Times New Roman"/>
                <w:b/>
                <w:sz w:val="20"/>
                <w:szCs w:val="20"/>
                <w:lang w:val="en-GB"/>
              </w:rPr>
            </w:pPr>
          </w:p>
          <w:p w14:paraId="7A86D419" w14:textId="77777777" w:rsidR="00E65404" w:rsidRPr="00FE0AF7" w:rsidRDefault="00E65404" w:rsidP="000050FD">
            <w:pPr>
              <w:jc w:val="both"/>
              <w:rPr>
                <w:rFonts w:cs="Times New Roman"/>
                <w:b/>
                <w:sz w:val="20"/>
                <w:szCs w:val="20"/>
                <w:lang w:val="en-GB"/>
              </w:rPr>
            </w:pPr>
          </w:p>
          <w:p w14:paraId="19DAD7F0" w14:textId="77777777" w:rsidR="00E65404" w:rsidRPr="00FE0AF7" w:rsidRDefault="00E65404" w:rsidP="000050FD">
            <w:pPr>
              <w:jc w:val="both"/>
              <w:rPr>
                <w:rFonts w:cs="Times New Roman"/>
                <w:b/>
                <w:sz w:val="20"/>
                <w:szCs w:val="20"/>
                <w:lang w:val="en-GB"/>
              </w:rPr>
            </w:pPr>
          </w:p>
          <w:p w14:paraId="25C85AAA" w14:textId="77777777" w:rsidR="00E65404" w:rsidRPr="00FE0AF7" w:rsidRDefault="00E65404" w:rsidP="000050FD">
            <w:pPr>
              <w:jc w:val="both"/>
              <w:rPr>
                <w:rFonts w:cs="Times New Roman"/>
                <w:b/>
                <w:sz w:val="20"/>
                <w:szCs w:val="20"/>
                <w:lang w:val="en-GB"/>
              </w:rPr>
            </w:pPr>
          </w:p>
          <w:p w14:paraId="1553629B" w14:textId="77777777" w:rsidR="00E65404" w:rsidRPr="00FE0AF7" w:rsidRDefault="00E65404" w:rsidP="000050FD">
            <w:pPr>
              <w:jc w:val="both"/>
              <w:rPr>
                <w:rFonts w:cs="Times New Roman"/>
                <w:b/>
                <w:sz w:val="20"/>
                <w:szCs w:val="20"/>
                <w:lang w:val="en-GB"/>
              </w:rPr>
            </w:pPr>
          </w:p>
          <w:p w14:paraId="26C81A69" w14:textId="77777777" w:rsidR="00E65404" w:rsidRPr="00FE0AF7" w:rsidRDefault="00E65404" w:rsidP="000050FD">
            <w:pPr>
              <w:jc w:val="both"/>
              <w:rPr>
                <w:rFonts w:cs="Times New Roman"/>
                <w:b/>
                <w:sz w:val="20"/>
                <w:szCs w:val="20"/>
                <w:lang w:val="en-GB"/>
              </w:rPr>
            </w:pPr>
          </w:p>
          <w:p w14:paraId="6F8448ED" w14:textId="77777777" w:rsidR="00E65404" w:rsidRPr="00FE0AF7" w:rsidRDefault="00E65404" w:rsidP="000050FD">
            <w:pPr>
              <w:jc w:val="both"/>
              <w:rPr>
                <w:rFonts w:cs="Times New Roman"/>
                <w:b/>
                <w:sz w:val="20"/>
                <w:szCs w:val="20"/>
                <w:lang w:val="en-GB"/>
              </w:rPr>
            </w:pPr>
          </w:p>
          <w:p w14:paraId="40689419" w14:textId="77777777" w:rsidR="00E65404" w:rsidRPr="00FE0AF7" w:rsidRDefault="00E65404" w:rsidP="000050FD">
            <w:pPr>
              <w:jc w:val="both"/>
              <w:rPr>
                <w:rFonts w:cs="Times New Roman"/>
                <w:b/>
                <w:sz w:val="20"/>
                <w:szCs w:val="20"/>
                <w:lang w:val="en-GB"/>
              </w:rPr>
            </w:pPr>
          </w:p>
          <w:p w14:paraId="2BBCC4F1" w14:textId="77777777" w:rsidR="00E65404" w:rsidRPr="00FE0AF7" w:rsidRDefault="00E65404" w:rsidP="000050FD">
            <w:pPr>
              <w:jc w:val="both"/>
              <w:rPr>
                <w:rFonts w:cs="Times New Roman"/>
                <w:b/>
                <w:sz w:val="20"/>
                <w:szCs w:val="20"/>
                <w:lang w:val="en-GB"/>
              </w:rPr>
            </w:pPr>
          </w:p>
          <w:p w14:paraId="3EE87B8C" w14:textId="77777777" w:rsidR="00E65404" w:rsidRPr="00FE0AF7" w:rsidRDefault="00E65404" w:rsidP="000050FD">
            <w:pPr>
              <w:jc w:val="both"/>
              <w:rPr>
                <w:rFonts w:cs="Times New Roman"/>
                <w:b/>
                <w:sz w:val="20"/>
                <w:szCs w:val="20"/>
                <w:lang w:val="en-GB"/>
              </w:rPr>
            </w:pPr>
          </w:p>
          <w:p w14:paraId="17728A58" w14:textId="77777777" w:rsidR="00E65404" w:rsidRPr="00FE0AF7" w:rsidRDefault="00E65404" w:rsidP="000050FD">
            <w:pPr>
              <w:jc w:val="both"/>
              <w:rPr>
                <w:rFonts w:cs="Times New Roman"/>
                <w:b/>
                <w:sz w:val="20"/>
                <w:szCs w:val="20"/>
                <w:lang w:val="en-GB"/>
              </w:rPr>
            </w:pPr>
          </w:p>
          <w:p w14:paraId="603A22F9" w14:textId="77777777" w:rsidR="00E65404" w:rsidRPr="00FE0AF7" w:rsidRDefault="00E65404" w:rsidP="000050FD">
            <w:pPr>
              <w:jc w:val="both"/>
              <w:rPr>
                <w:rFonts w:cs="Times New Roman"/>
                <w:b/>
                <w:sz w:val="20"/>
                <w:szCs w:val="20"/>
                <w:lang w:val="en-GB"/>
              </w:rPr>
            </w:pPr>
          </w:p>
          <w:p w14:paraId="7AE87039" w14:textId="77777777" w:rsidR="00E65404" w:rsidRPr="00FE0AF7" w:rsidRDefault="00E65404" w:rsidP="000050FD">
            <w:pPr>
              <w:jc w:val="both"/>
              <w:rPr>
                <w:rFonts w:cs="Times New Roman"/>
                <w:b/>
                <w:sz w:val="20"/>
                <w:szCs w:val="20"/>
                <w:lang w:val="en-GB"/>
              </w:rPr>
            </w:pPr>
          </w:p>
          <w:p w14:paraId="787F52B2" w14:textId="77777777" w:rsidR="00E65404" w:rsidRPr="00FE0AF7" w:rsidRDefault="00E65404" w:rsidP="000050FD">
            <w:pPr>
              <w:jc w:val="both"/>
              <w:rPr>
                <w:rFonts w:cs="Times New Roman"/>
                <w:b/>
                <w:sz w:val="20"/>
                <w:szCs w:val="20"/>
                <w:lang w:val="en-GB"/>
              </w:rPr>
            </w:pPr>
          </w:p>
          <w:p w14:paraId="446A0173" w14:textId="77777777" w:rsidR="00E65404" w:rsidRPr="00FE0AF7" w:rsidRDefault="00E65404" w:rsidP="000050FD">
            <w:pPr>
              <w:jc w:val="both"/>
              <w:rPr>
                <w:rFonts w:cs="Times New Roman"/>
                <w:b/>
                <w:sz w:val="20"/>
                <w:szCs w:val="20"/>
                <w:lang w:val="en-GB"/>
              </w:rPr>
            </w:pPr>
          </w:p>
          <w:p w14:paraId="4E334F7D" w14:textId="77777777" w:rsidR="00E65404" w:rsidRPr="00FE0AF7" w:rsidRDefault="00E65404" w:rsidP="000050FD">
            <w:pPr>
              <w:jc w:val="both"/>
              <w:rPr>
                <w:rFonts w:cs="Times New Roman"/>
                <w:b/>
                <w:sz w:val="20"/>
                <w:szCs w:val="20"/>
                <w:lang w:val="en-GB"/>
              </w:rPr>
            </w:pPr>
          </w:p>
          <w:p w14:paraId="76F51BD8" w14:textId="77777777" w:rsidR="00E65404" w:rsidRPr="00FE0AF7" w:rsidRDefault="00E65404" w:rsidP="000050FD">
            <w:pPr>
              <w:jc w:val="both"/>
              <w:rPr>
                <w:rFonts w:cs="Times New Roman"/>
                <w:b/>
                <w:sz w:val="20"/>
                <w:szCs w:val="20"/>
                <w:lang w:val="en-GB"/>
              </w:rPr>
            </w:pPr>
          </w:p>
          <w:p w14:paraId="1553A676" w14:textId="77777777" w:rsidR="00E65404" w:rsidRPr="00FE0AF7" w:rsidRDefault="00E65404" w:rsidP="000050FD">
            <w:pPr>
              <w:jc w:val="both"/>
              <w:rPr>
                <w:rFonts w:cs="Times New Roman"/>
                <w:b/>
                <w:sz w:val="20"/>
                <w:szCs w:val="20"/>
                <w:lang w:val="en-GB"/>
              </w:rPr>
            </w:pPr>
          </w:p>
          <w:p w14:paraId="717D05EB" w14:textId="77777777" w:rsidR="00E65404" w:rsidRPr="00FE0AF7" w:rsidRDefault="00E65404" w:rsidP="000050FD">
            <w:pPr>
              <w:jc w:val="both"/>
              <w:rPr>
                <w:rFonts w:cs="Times New Roman"/>
                <w:b/>
                <w:sz w:val="20"/>
                <w:szCs w:val="20"/>
                <w:lang w:val="en-GB"/>
              </w:rPr>
            </w:pPr>
          </w:p>
          <w:p w14:paraId="5828EA1B" w14:textId="77777777" w:rsidR="00E65404" w:rsidRPr="00FE0AF7" w:rsidRDefault="00E65404" w:rsidP="000050FD">
            <w:pPr>
              <w:jc w:val="both"/>
              <w:rPr>
                <w:rFonts w:cs="Times New Roman"/>
                <w:b/>
                <w:sz w:val="20"/>
                <w:szCs w:val="20"/>
                <w:lang w:val="en-GB"/>
              </w:rPr>
            </w:pPr>
          </w:p>
          <w:p w14:paraId="6B787026" w14:textId="77777777" w:rsidR="00E65404" w:rsidRPr="00FE0AF7" w:rsidRDefault="00E65404" w:rsidP="000050FD">
            <w:pPr>
              <w:jc w:val="both"/>
              <w:rPr>
                <w:rFonts w:cs="Times New Roman"/>
                <w:b/>
                <w:sz w:val="20"/>
                <w:szCs w:val="20"/>
                <w:lang w:val="en-GB"/>
              </w:rPr>
            </w:pPr>
          </w:p>
          <w:p w14:paraId="0EB3D502" w14:textId="77777777" w:rsidR="00E65404" w:rsidRPr="00FE0AF7" w:rsidRDefault="00E65404" w:rsidP="000050FD">
            <w:pPr>
              <w:jc w:val="both"/>
              <w:rPr>
                <w:rFonts w:cs="Times New Roman"/>
                <w:b/>
                <w:sz w:val="20"/>
                <w:szCs w:val="20"/>
                <w:lang w:val="en-GB"/>
              </w:rPr>
            </w:pPr>
          </w:p>
          <w:p w14:paraId="6C5F7BE6" w14:textId="77777777" w:rsidR="00E65404" w:rsidRPr="00FE0AF7" w:rsidRDefault="00E65404" w:rsidP="000050FD">
            <w:pPr>
              <w:jc w:val="both"/>
              <w:rPr>
                <w:rFonts w:cs="Times New Roman"/>
                <w:b/>
                <w:sz w:val="20"/>
                <w:szCs w:val="20"/>
                <w:lang w:val="en-GB"/>
              </w:rPr>
            </w:pPr>
          </w:p>
          <w:p w14:paraId="1DE18D26" w14:textId="77777777" w:rsidR="00E65404" w:rsidRPr="00FE0AF7" w:rsidRDefault="00E65404" w:rsidP="000050FD">
            <w:pPr>
              <w:jc w:val="both"/>
              <w:rPr>
                <w:rFonts w:cs="Times New Roman"/>
                <w:b/>
                <w:sz w:val="20"/>
                <w:szCs w:val="20"/>
                <w:lang w:val="en-GB"/>
              </w:rPr>
            </w:pPr>
          </w:p>
          <w:p w14:paraId="08E5DB5E" w14:textId="77777777" w:rsidR="00E65404" w:rsidRPr="00FE0AF7" w:rsidRDefault="00E65404" w:rsidP="000050FD">
            <w:pPr>
              <w:jc w:val="both"/>
              <w:rPr>
                <w:rFonts w:cs="Times New Roman"/>
                <w:b/>
                <w:sz w:val="20"/>
                <w:szCs w:val="20"/>
                <w:lang w:val="en-GB"/>
              </w:rPr>
            </w:pPr>
            <w:r w:rsidRPr="000050FD">
              <w:rPr>
                <w:rFonts w:cs="Times New Roman"/>
                <w:b/>
                <w:sz w:val="20"/>
                <w:szCs w:val="20"/>
                <w:lang w:val="en-GB"/>
              </w:rPr>
              <w:t>Prevederi UE neaplicabile</w:t>
            </w:r>
          </w:p>
          <w:p w14:paraId="40AE4DFF" w14:textId="77777777" w:rsidR="00E65404" w:rsidRPr="00FE0AF7" w:rsidRDefault="00E65404" w:rsidP="000050FD">
            <w:pPr>
              <w:jc w:val="both"/>
              <w:rPr>
                <w:rFonts w:cs="Times New Roman"/>
                <w:b/>
                <w:sz w:val="20"/>
                <w:szCs w:val="20"/>
                <w:lang w:val="en-GB"/>
              </w:rPr>
            </w:pPr>
          </w:p>
          <w:p w14:paraId="5E3C1BEE" w14:textId="77777777" w:rsidR="00E65404" w:rsidRPr="00FE0AF7" w:rsidRDefault="00E65404" w:rsidP="000050FD">
            <w:pPr>
              <w:jc w:val="both"/>
              <w:rPr>
                <w:rFonts w:cs="Times New Roman"/>
                <w:b/>
                <w:sz w:val="20"/>
                <w:szCs w:val="20"/>
                <w:lang w:val="en-GB"/>
              </w:rPr>
            </w:pPr>
          </w:p>
          <w:p w14:paraId="28E40A98" w14:textId="77777777" w:rsidR="00E65404" w:rsidRPr="00FE0AF7" w:rsidRDefault="00E65404" w:rsidP="000050FD">
            <w:pPr>
              <w:jc w:val="both"/>
              <w:rPr>
                <w:rFonts w:cs="Times New Roman"/>
                <w:b/>
                <w:sz w:val="20"/>
                <w:szCs w:val="20"/>
                <w:lang w:val="en-GB"/>
              </w:rPr>
            </w:pPr>
          </w:p>
          <w:p w14:paraId="7265E378" w14:textId="77777777" w:rsidR="00E65404" w:rsidRPr="00FE0AF7" w:rsidRDefault="00E65404" w:rsidP="000050FD">
            <w:pPr>
              <w:jc w:val="both"/>
              <w:rPr>
                <w:rFonts w:cs="Times New Roman"/>
                <w:b/>
                <w:sz w:val="20"/>
                <w:szCs w:val="20"/>
                <w:lang w:val="en-GB"/>
              </w:rPr>
            </w:pPr>
          </w:p>
          <w:p w14:paraId="46A856A8" w14:textId="77777777" w:rsidR="00E65404" w:rsidRPr="00FE0AF7" w:rsidRDefault="00E65404" w:rsidP="000050FD">
            <w:pPr>
              <w:jc w:val="both"/>
              <w:rPr>
                <w:rFonts w:cs="Times New Roman"/>
                <w:b/>
                <w:sz w:val="20"/>
                <w:szCs w:val="20"/>
                <w:lang w:val="en-GB"/>
              </w:rPr>
            </w:pPr>
          </w:p>
          <w:p w14:paraId="66F8BC19" w14:textId="77777777" w:rsidR="00E65404" w:rsidRPr="00FE0AF7" w:rsidRDefault="00E65404" w:rsidP="000050FD">
            <w:pPr>
              <w:jc w:val="both"/>
              <w:rPr>
                <w:rFonts w:cs="Times New Roman"/>
                <w:b/>
                <w:sz w:val="20"/>
                <w:szCs w:val="20"/>
                <w:lang w:val="en-GB"/>
              </w:rPr>
            </w:pPr>
          </w:p>
          <w:p w14:paraId="22C55B90" w14:textId="77777777" w:rsidR="00E65404" w:rsidRPr="00FE0AF7" w:rsidRDefault="00E65404" w:rsidP="000050FD">
            <w:pPr>
              <w:jc w:val="both"/>
              <w:rPr>
                <w:rFonts w:cs="Times New Roman"/>
                <w:b/>
                <w:sz w:val="20"/>
                <w:szCs w:val="20"/>
                <w:lang w:val="en-GB"/>
              </w:rPr>
            </w:pPr>
          </w:p>
          <w:p w14:paraId="21079AAA" w14:textId="77777777" w:rsidR="00E65404" w:rsidRPr="00FE0AF7" w:rsidRDefault="00E65404" w:rsidP="000050FD">
            <w:pPr>
              <w:jc w:val="both"/>
              <w:rPr>
                <w:rFonts w:cs="Times New Roman"/>
                <w:b/>
                <w:sz w:val="20"/>
                <w:szCs w:val="20"/>
                <w:lang w:val="en-GB"/>
              </w:rPr>
            </w:pPr>
            <w:r w:rsidRPr="00FE0AF7">
              <w:rPr>
                <w:rFonts w:cs="Times New Roman"/>
                <w:b/>
                <w:sz w:val="20"/>
                <w:szCs w:val="20"/>
                <w:lang w:val="en-GB"/>
              </w:rPr>
              <w:t>Prevederi UE neaplicabile</w:t>
            </w:r>
          </w:p>
          <w:p w14:paraId="394CC5CB" w14:textId="77777777" w:rsidR="00E65404" w:rsidRPr="00FE0AF7" w:rsidRDefault="00E65404" w:rsidP="000050FD">
            <w:pPr>
              <w:jc w:val="both"/>
              <w:rPr>
                <w:rFonts w:cs="Times New Roman"/>
                <w:b/>
                <w:sz w:val="20"/>
                <w:szCs w:val="20"/>
                <w:lang w:val="en-GB"/>
              </w:rPr>
            </w:pPr>
          </w:p>
          <w:p w14:paraId="37476827" w14:textId="77777777" w:rsidR="00E65404" w:rsidRPr="00FE0AF7" w:rsidRDefault="00E65404" w:rsidP="000050FD">
            <w:pPr>
              <w:jc w:val="both"/>
              <w:rPr>
                <w:rFonts w:cs="Times New Roman"/>
                <w:b/>
                <w:sz w:val="20"/>
                <w:szCs w:val="20"/>
                <w:lang w:val="en-GB"/>
              </w:rPr>
            </w:pPr>
          </w:p>
          <w:p w14:paraId="24BA0A6E" w14:textId="77777777" w:rsidR="00E65404" w:rsidRPr="00FE0AF7" w:rsidRDefault="00E65404" w:rsidP="000050FD">
            <w:pPr>
              <w:jc w:val="both"/>
              <w:rPr>
                <w:rFonts w:cs="Times New Roman"/>
                <w:b/>
                <w:sz w:val="20"/>
                <w:szCs w:val="20"/>
                <w:lang w:val="en-GB"/>
              </w:rPr>
            </w:pPr>
          </w:p>
          <w:p w14:paraId="3DDBF01F" w14:textId="77777777" w:rsidR="00E65404" w:rsidRPr="00FE0AF7" w:rsidRDefault="00E65404" w:rsidP="000050FD">
            <w:pPr>
              <w:jc w:val="both"/>
              <w:rPr>
                <w:rFonts w:cs="Times New Roman"/>
                <w:b/>
                <w:sz w:val="20"/>
                <w:szCs w:val="20"/>
                <w:lang w:val="en-GB"/>
              </w:rPr>
            </w:pPr>
          </w:p>
          <w:p w14:paraId="00E2DCC8" w14:textId="630573B9" w:rsidR="00E65404" w:rsidRPr="00FE0AF7" w:rsidRDefault="00E65404" w:rsidP="000050FD">
            <w:pPr>
              <w:jc w:val="both"/>
              <w:rPr>
                <w:rFonts w:cs="Times New Roman"/>
                <w:b/>
                <w:sz w:val="20"/>
                <w:szCs w:val="20"/>
                <w:lang w:val="en-GB"/>
              </w:rPr>
            </w:pPr>
            <w:r w:rsidRPr="00FE0AF7">
              <w:rPr>
                <w:rFonts w:cs="Times New Roman"/>
                <w:b/>
                <w:sz w:val="20"/>
                <w:szCs w:val="20"/>
                <w:lang w:val="en-GB"/>
              </w:rPr>
              <w:t>Prevederi UE neaplicabile</w:t>
            </w:r>
          </w:p>
        </w:tc>
        <w:tc>
          <w:tcPr>
            <w:tcW w:w="1275" w:type="dxa"/>
          </w:tcPr>
          <w:p w14:paraId="31B1AF3B" w14:textId="00800144" w:rsidR="00DF1451" w:rsidRPr="00FE0AF7" w:rsidRDefault="00E65404" w:rsidP="000050FD">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Criteriile tehnice sunt stipulate în anexa 1 la Taxonomie.</w:t>
            </w:r>
          </w:p>
          <w:p w14:paraId="6E5EEC3A" w14:textId="77777777" w:rsidR="00E65404" w:rsidRPr="00FE0AF7" w:rsidRDefault="00E65404" w:rsidP="000050FD">
            <w:pPr>
              <w:jc w:val="both"/>
              <w:rPr>
                <w:rFonts w:eastAsia="Times New Roman" w:cs="Times New Roman"/>
                <w:color w:val="000000"/>
                <w:sz w:val="20"/>
                <w:szCs w:val="20"/>
                <w:lang w:val="en-GB" w:eastAsia="en-GB"/>
                <w14:ligatures w14:val="none"/>
              </w:rPr>
            </w:pPr>
          </w:p>
          <w:p w14:paraId="6C4D761C" w14:textId="77777777" w:rsidR="00DF1451" w:rsidRPr="00FE0AF7" w:rsidRDefault="00DF1451" w:rsidP="000050FD">
            <w:pPr>
              <w:jc w:val="both"/>
              <w:rPr>
                <w:rFonts w:eastAsia="Times New Roman" w:cs="Times New Roman"/>
                <w:color w:val="000000"/>
                <w:sz w:val="20"/>
                <w:szCs w:val="20"/>
                <w:lang w:val="en-GB" w:eastAsia="en-GB"/>
                <w14:ligatures w14:val="none"/>
              </w:rPr>
            </w:pPr>
          </w:p>
          <w:p w14:paraId="1A3CA46C" w14:textId="7E3ABF35" w:rsidR="00DF1451" w:rsidRPr="00FE0AF7" w:rsidRDefault="00E65404" w:rsidP="000050FD">
            <w:pPr>
              <w:jc w:val="both"/>
              <w:rPr>
                <w:rFonts w:cs="Times New Roman"/>
                <w:b/>
                <w:sz w:val="20"/>
                <w:szCs w:val="20"/>
                <w:lang w:val="en-GB"/>
              </w:rPr>
            </w:pPr>
            <w:r w:rsidRPr="00FE0AF7">
              <w:rPr>
                <w:rFonts w:eastAsia="Times New Roman" w:cs="Times New Roman"/>
                <w:color w:val="000000"/>
                <w:sz w:val="20"/>
                <w:szCs w:val="20"/>
                <w:lang w:val="en-GB" w:eastAsia="en-GB"/>
                <w14:ligatures w14:val="none"/>
              </w:rPr>
              <w:t>Expresia referitoare la „marin” a fost exclusă, deoarece nu este aplicabilă.</w:t>
            </w:r>
          </w:p>
        </w:tc>
        <w:tc>
          <w:tcPr>
            <w:tcW w:w="1276" w:type="dxa"/>
          </w:tcPr>
          <w:p w14:paraId="237C8CD1" w14:textId="77777777" w:rsidR="00DF1451" w:rsidRPr="00FE0AF7" w:rsidRDefault="00DF1451" w:rsidP="000050FD">
            <w:pPr>
              <w:jc w:val="both"/>
              <w:rPr>
                <w:rFonts w:cs="Times New Roman"/>
                <w:b/>
                <w:sz w:val="20"/>
                <w:szCs w:val="20"/>
                <w:lang w:val="en-GB"/>
              </w:rPr>
            </w:pPr>
          </w:p>
        </w:tc>
      </w:tr>
      <w:tr w:rsidR="00DF1451" w:rsidRPr="00FE0AF7" w14:paraId="4F5ABA0D" w14:textId="77777777" w:rsidTr="006F08D6">
        <w:tc>
          <w:tcPr>
            <w:tcW w:w="11052" w:type="dxa"/>
            <w:gridSpan w:val="6"/>
          </w:tcPr>
          <w:p w14:paraId="65C69F58" w14:textId="77777777" w:rsidR="00DF1451" w:rsidRPr="00FE0AF7" w:rsidRDefault="00DF1451" w:rsidP="00FE0AF7">
            <w:pPr>
              <w:jc w:val="both"/>
              <w:rPr>
                <w:rFonts w:eastAsia="Times New Roman" w:cs="Times New Roman"/>
                <w:b/>
                <w:bCs/>
                <w:noProof/>
                <w:color w:val="000000"/>
                <w:sz w:val="20"/>
                <w:szCs w:val="20"/>
                <w:lang w:val="en-US" w:eastAsia="en-GB"/>
                <w14:ligatures w14:val="none"/>
              </w:rPr>
            </w:pPr>
            <w:r w:rsidRPr="00FE0AF7">
              <w:rPr>
                <w:rFonts w:eastAsia="Times New Roman" w:cs="Times New Roman"/>
                <w:b/>
                <w:color w:val="000000"/>
                <w:sz w:val="20"/>
                <w:szCs w:val="20"/>
                <w:lang w:val="en-US" w:eastAsia="en-GB"/>
                <w14:ligatures w14:val="none"/>
              </w:rPr>
              <w:lastRenderedPageBreak/>
              <w:t>Article 13. Substantial contribution to the transition to a circular economy</w:t>
            </w:r>
          </w:p>
          <w:p w14:paraId="063F2688" w14:textId="77777777" w:rsidR="00DF1451" w:rsidRPr="00FE0AF7" w:rsidRDefault="00DF1451" w:rsidP="000050FD">
            <w:pPr>
              <w:jc w:val="both"/>
              <w:rPr>
                <w:rFonts w:eastAsia="Times New Roman" w:cs="Times New Roman"/>
                <w:b/>
                <w:bCs/>
                <w:color w:val="000000"/>
                <w:sz w:val="20"/>
                <w:szCs w:val="20"/>
                <w:lang w:val="en-US" w:eastAsia="ru-RU"/>
                <w14:ligatures w14:val="none"/>
              </w:rPr>
            </w:pPr>
          </w:p>
        </w:tc>
        <w:tc>
          <w:tcPr>
            <w:tcW w:w="1418" w:type="dxa"/>
          </w:tcPr>
          <w:p w14:paraId="3FB5EEB9" w14:textId="2EC64266" w:rsidR="00DF1451" w:rsidRPr="00FE0AF7" w:rsidRDefault="00DF1451" w:rsidP="000050FD">
            <w:pPr>
              <w:jc w:val="both"/>
              <w:rPr>
                <w:rFonts w:cs="Times New Roman"/>
                <w:b/>
                <w:sz w:val="20"/>
                <w:szCs w:val="20"/>
                <w:lang w:val="en-GB"/>
              </w:rPr>
            </w:pPr>
          </w:p>
        </w:tc>
        <w:tc>
          <w:tcPr>
            <w:tcW w:w="1275" w:type="dxa"/>
          </w:tcPr>
          <w:p w14:paraId="4193F557" w14:textId="77777777" w:rsidR="00DF1451" w:rsidRPr="00FE0AF7" w:rsidRDefault="00DF1451" w:rsidP="000050FD">
            <w:pPr>
              <w:jc w:val="both"/>
              <w:rPr>
                <w:rFonts w:cs="Times New Roman"/>
                <w:b/>
                <w:sz w:val="20"/>
                <w:szCs w:val="20"/>
                <w:lang w:val="en-GB"/>
              </w:rPr>
            </w:pPr>
          </w:p>
        </w:tc>
        <w:tc>
          <w:tcPr>
            <w:tcW w:w="1276" w:type="dxa"/>
          </w:tcPr>
          <w:p w14:paraId="6437E50B" w14:textId="77777777" w:rsidR="00DF1451" w:rsidRPr="00FE0AF7" w:rsidRDefault="00DF1451" w:rsidP="000050FD">
            <w:pPr>
              <w:jc w:val="both"/>
              <w:rPr>
                <w:rFonts w:cs="Times New Roman"/>
                <w:b/>
                <w:sz w:val="20"/>
                <w:szCs w:val="20"/>
                <w:lang w:val="en-GB"/>
              </w:rPr>
            </w:pPr>
          </w:p>
        </w:tc>
      </w:tr>
      <w:tr w:rsidR="00DF1451" w:rsidRPr="00FE0AF7" w14:paraId="0EE71726" w14:textId="77777777" w:rsidTr="006F08D6">
        <w:tc>
          <w:tcPr>
            <w:tcW w:w="2403" w:type="dxa"/>
            <w:gridSpan w:val="2"/>
          </w:tcPr>
          <w:p w14:paraId="38BA693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O activitate economică se califică drept o activitate care contribuie în mod substanțial la tranziția către o economie</w:t>
            </w:r>
          </w:p>
          <w:p w14:paraId="6262E89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circulară, inclusiv la prevenirea generării de deșeuri, la reutilizarea și la reciclarea acestora, în cazul în care activitatea respectivă:</w:t>
            </w:r>
          </w:p>
          <w:p w14:paraId="0782275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utilizează mai eficient resursele naturale, inclusiv materialele biologice și alte materii prime obținute în mod durabil, în procesul de producție, inclusiv prin:</w:t>
            </w:r>
          </w:p>
          <w:p w14:paraId="272B6AA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 reducerea utilizării de materii prime primare sau creșterea utilizării produselor secundare și a materiilor prime</w:t>
            </w:r>
          </w:p>
          <w:p w14:paraId="47A757C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secundare; sau</w:t>
            </w:r>
          </w:p>
          <w:p w14:paraId="79DFD96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(ii) măsuri privind utilizarea eficientă a resurselor și eficiența energetică;</w:t>
            </w:r>
          </w:p>
          <w:p w14:paraId="1BA3B89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(b) crește durabilitatea și potențialul produselor de a fi reparate, modernizate sau </w:t>
            </w:r>
            <w:r w:rsidRPr="00FE0AF7">
              <w:rPr>
                <w:rFonts w:eastAsia="Times New Roman" w:cs="Times New Roman"/>
                <w:noProof/>
                <w:color w:val="000000"/>
                <w:sz w:val="20"/>
                <w:szCs w:val="20"/>
                <w:lang w:eastAsia="en-GB"/>
                <w14:ligatures w14:val="none"/>
              </w:rPr>
              <w:lastRenderedPageBreak/>
              <w:t>reutilizate, în special în activitățile de proiectare și de fabricare;</w:t>
            </w:r>
          </w:p>
          <w:p w14:paraId="72ECEB4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 crește potențialul de reciclare al produselor, inclusiv potențialul de reciclare al materialelor individuale conținute în respectivele produse, printre altele prin înlocuirea sau reducerea utilizării de produse și materiale care nu sunt</w:t>
            </w:r>
          </w:p>
          <w:p w14:paraId="060B7AC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reciclabile, în special în activitățile de proiectare și de fabricare;</w:t>
            </w:r>
          </w:p>
          <w:p w14:paraId="017313A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 reduce substanțial conținutul de substanțe periculoase și înlocuiește substanțele care prezintă motive de îngrijorare</w:t>
            </w:r>
          </w:p>
          <w:p w14:paraId="36C65100"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deosebită din materiale și produse pe durata întregului lor ciclu de viață, în conformitate cu obiectivele prevăzute în</w:t>
            </w:r>
          </w:p>
          <w:p w14:paraId="711E4A9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dreptul Uniunii, inclusiv prin înlocuirea acestor substanțe cu alternative mai sigure și prin asigurarea trasabilității;</w:t>
            </w:r>
          </w:p>
          <w:p w14:paraId="32203CC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 prelungește utilizarea produselor, inclusiv prin reutilizare, proiectare pentru longevitate, schimbarea destinației, dezasamblare, refabricare, modernizare și reparare și partajarea produselor;</w:t>
            </w:r>
          </w:p>
          <w:p w14:paraId="19C8618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(f) sporește utilizarea materiilor prime secundare și a calității acestora, inclusiv printr-o reciclare de înaltă calitate a</w:t>
            </w:r>
          </w:p>
          <w:p w14:paraId="3751691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deșeurilor;</w:t>
            </w:r>
          </w:p>
          <w:p w14:paraId="49390E9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(g) previne sau reduce generarea de deșeuri, inclusiv generarea de deșeuri din extracția mineralelor și de deșeuri din construcția și demolarea clădirilor;</w:t>
            </w:r>
          </w:p>
          <w:p w14:paraId="2CF18708"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(h) sporește pregătirea pentru reutilizarea și pentru reciclarea deșeurilor;</w:t>
            </w:r>
          </w:p>
          <w:p w14:paraId="48D5FF0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 crește dezvoltarea infrastructurii de gestionare a deșeurilor necesare pentru prevenire, pentru pregătirea pentru reutilizare și pentru reciclare, garantând totodată că materialele recuperate sunt reciclate ca materii prime secundare de înaltă calitate în producție, evitând astfel scăderea calității (downcycling);</w:t>
            </w:r>
          </w:p>
          <w:p w14:paraId="54A536B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(j) reduce la minimum incinerarea deșeurilor și evită eliminarea deșeurilor, inclusiv depozitarea, în conformitate cu principiile ierarhiei deșeurilor;</w:t>
            </w:r>
          </w:p>
          <w:p w14:paraId="6131B4E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(k) evită și reduce generarea de deșeuri; sau</w:t>
            </w:r>
          </w:p>
          <w:p w14:paraId="4AF6876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(l) facilitează oricare dintre activitățile enumerate la literele (a)-(k) de la </w:t>
            </w:r>
            <w:r w:rsidRPr="00FE0AF7">
              <w:rPr>
                <w:rFonts w:eastAsia="Times New Roman" w:cs="Times New Roman"/>
                <w:noProof/>
                <w:color w:val="000000"/>
                <w:sz w:val="20"/>
                <w:szCs w:val="20"/>
                <w:lang w:eastAsia="en-GB"/>
                <w14:ligatures w14:val="none"/>
              </w:rPr>
              <w:lastRenderedPageBreak/>
              <w:t>prezentul alineat în conformitate cu articolul 16.</w:t>
            </w:r>
          </w:p>
          <w:p w14:paraId="6EB5EAD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Comisia adoptă un act delegat în conformitate cu articolul 23 în vederea:</w:t>
            </w:r>
          </w:p>
          <w:p w14:paraId="53FFF5B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completării alineatului (1) de la prezentul articol prin stabilirea de criterii tehnice de examinare cu scopul de a</w:t>
            </w:r>
          </w:p>
          <w:p w14:paraId="1D81D6E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determina condițiile în care o anumită activitate economică se califică drept o activitate care contribuie în mod substanțial la tranziția către o economie circulară; și</w:t>
            </w:r>
          </w:p>
          <w:p w14:paraId="191F287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completării articolului 17 prin stabilirea, pentru fiecare obiectiv de mediu relevant, de criterii tehnice de examinare cu  scopul de a determina dacă o activitate economică, în privința căreia criteriile tehnice de examinare au fost stabilite în temeiul literei (a) de la prezentul alineat, prejudiciază în mod semnificativ unul sau mai multe dintre aceste obiective.</w:t>
            </w:r>
          </w:p>
          <w:p w14:paraId="5B5FA24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(3) Înainte de adoptarea actului delegat menționat la alineatul (2) de la prezentul articol, Comisia consultă platforma menționată la articolul 20 în ceea ce privește criteriile tehnice </w:t>
            </w:r>
            <w:r w:rsidRPr="00FE0AF7">
              <w:rPr>
                <w:rFonts w:eastAsia="Times New Roman" w:cs="Times New Roman"/>
                <w:noProof/>
                <w:color w:val="000000"/>
                <w:sz w:val="20"/>
                <w:szCs w:val="20"/>
                <w:lang w:eastAsia="en-GB"/>
                <w14:ligatures w14:val="none"/>
              </w:rPr>
              <w:lastRenderedPageBreak/>
              <w:t>de examinare menționate la alineatul (2) de la prezentul articol.</w:t>
            </w:r>
          </w:p>
          <w:p w14:paraId="7EE0C00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(4) Comisia stabilește criteriile tehnice de examinare menționate la alineatul (2) de la prezentul articol într-un act delegat, luând în considerare cerințele prevăzute la articolul 19.</w:t>
            </w:r>
          </w:p>
          <w:p w14:paraId="0F34992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(5) Comisia adoptă actul delegat menționat la alineatul (2) până la 31 decembrie 2021, cu scopul de a asigura aplicarea</w:t>
            </w:r>
          </w:p>
          <w:p w14:paraId="6FE42C5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acestuia de la 1 ianuarie 2023.</w:t>
            </w:r>
          </w:p>
          <w:p w14:paraId="7450F424" w14:textId="77777777" w:rsidR="00DF1451" w:rsidRPr="00FE0AF7" w:rsidRDefault="00DF1451" w:rsidP="000050FD">
            <w:pPr>
              <w:jc w:val="both"/>
              <w:rPr>
                <w:rFonts w:cs="Times New Roman"/>
                <w:b/>
                <w:sz w:val="20"/>
                <w:szCs w:val="20"/>
                <w:lang w:val="en-GB"/>
              </w:rPr>
            </w:pPr>
          </w:p>
        </w:tc>
        <w:tc>
          <w:tcPr>
            <w:tcW w:w="2410" w:type="dxa"/>
            <w:gridSpan w:val="2"/>
          </w:tcPr>
          <w:p w14:paraId="037FD695"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(1) An economic activity shall qualify as contributing substantially to the transition to a circular economy, including waste prevention, re-use and recycling, where that activity:</w:t>
            </w:r>
          </w:p>
          <w:p w14:paraId="5A57BB7D"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(a) uses natural resources, including sustainably sourced bio-based and other raw materials, in production more efficiently, including by:</w:t>
            </w:r>
          </w:p>
          <w:p w14:paraId="72C08E70"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 reducing the use of primary raw materials or increasing the use of by-products and secondary raw materials; or</w:t>
            </w:r>
          </w:p>
          <w:p w14:paraId="60254B55"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(ii) resource and energy efficiency measures;</w:t>
            </w:r>
          </w:p>
          <w:p w14:paraId="11C7E468"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(b) increases the durability, reparability, upgradability or reusability of products, in particular in designing and manufacturing activities;</w:t>
            </w:r>
          </w:p>
          <w:p w14:paraId="3C922C2B"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(c) increases the recyclability of products, including the recyclability </w:t>
            </w:r>
            <w:r w:rsidRPr="00FE0AF7">
              <w:rPr>
                <w:rFonts w:eastAsia="Times New Roman" w:cs="Times New Roman"/>
                <w:color w:val="000000"/>
                <w:sz w:val="20"/>
                <w:szCs w:val="20"/>
                <w:lang w:val="en-US" w:eastAsia="en-GB"/>
                <w14:ligatures w14:val="none"/>
              </w:rPr>
              <w:lastRenderedPageBreak/>
              <w:t>of individual materials contained in those products, inter alia, by substitution or reduced use of products and materials that are not recyclable, in particular in designing and manufacturing activities;</w:t>
            </w:r>
          </w:p>
          <w:p w14:paraId="4EB544E9"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(d) substantially reduces the content of hazardous substances and substitutes substances of very high concern in materials and products throughout their life cycle, in line with the objectives set out in Union law, including by replacing such substances with safer alternatives and ensuring traceability;</w:t>
            </w:r>
          </w:p>
          <w:p w14:paraId="1B218FF0"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(e) prolongs the use of products, including through reuse, design for longevity, repurposing, disassembly, remanufacturing, upgrades and repair, and sharing products;</w:t>
            </w:r>
          </w:p>
          <w:p w14:paraId="719BB63D"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(f) increases the use of secondary raw materials and their quality, including by high-quality recycling of waste;</w:t>
            </w:r>
          </w:p>
          <w:p w14:paraId="7DAB2A02"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(g) prevents or reduces waste generation, including the generation of waste from the extraction of minerals and waste from the construction and demolition of buildings;</w:t>
            </w:r>
          </w:p>
          <w:p w14:paraId="2A7785A4"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(h) increases preparing for the re-use and recycling of waste;</w:t>
            </w:r>
          </w:p>
          <w:p w14:paraId="464EA23E"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 increases the development of the waste management infrastructure needed for prevention, for preparing for re-use and for recycling, while ensuring that the recovered materials are recycled as high-quality secondary raw material input in production, thereby avoiding downcycling;</w:t>
            </w:r>
          </w:p>
          <w:p w14:paraId="51B3112B"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(j) minimises the incineration of waste and avoids the disposal of waste, including landfilling, in accordance with the principles of the waste hierarchy;</w:t>
            </w:r>
          </w:p>
          <w:p w14:paraId="5DA686FF"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(k) avoids and reduces litter; or</w:t>
            </w:r>
          </w:p>
          <w:p w14:paraId="5895BF7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(l) enables any of the activities listed in points (a) to (k) of this paragraph in accordance with Article 16.</w:t>
            </w:r>
          </w:p>
          <w:p w14:paraId="03DE7E51"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(2) The Commission shall adopt a delegated act in accordance with Article 23 to:</w:t>
            </w:r>
          </w:p>
          <w:p w14:paraId="09A08D3F"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(a) supplement paragraph 1 of this Article by establishing technical screening criteria for determining the conditions under which a specific economic activity qualifies as contributing </w:t>
            </w:r>
            <w:r w:rsidRPr="00FE0AF7">
              <w:rPr>
                <w:rFonts w:eastAsia="Times New Roman" w:cs="Times New Roman"/>
                <w:color w:val="000000"/>
                <w:sz w:val="20"/>
                <w:szCs w:val="20"/>
                <w:lang w:val="en-US" w:eastAsia="en-GB"/>
                <w14:ligatures w14:val="none"/>
              </w:rPr>
              <w:lastRenderedPageBreak/>
              <w:t>substantially to the transition to a circular economy; and</w:t>
            </w:r>
          </w:p>
          <w:p w14:paraId="6F57569E"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(b) supplement Article 17 by establishing, for each relevant environmental objective, technical screening criteria for determining whether an economic activity in respect of which technical screening criteria have established pursuant to point (a) of this paragraph causes significant harm to one or more of those objectives.</w:t>
            </w:r>
          </w:p>
          <w:p w14:paraId="04A2D61A"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(3) Prior to adopting the delegated act referred to in paragraph 2 of this Article, the Commission shall consult the Platform referred to in Article 20 regarding the technical screening criteria referred to in paragraph 2 of this Article.</w:t>
            </w:r>
          </w:p>
          <w:p w14:paraId="75FC49BB"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(4) The Commission shall establish the technical screening criteria referred to in paragraph 2 of this Article in one delegated act, taking into account the requirements of Article 19.</w:t>
            </w:r>
          </w:p>
          <w:p w14:paraId="6AA5842A"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(5) The Commission shall adopt the delegated act referred to in paragraph 2 by 31 December 2021, with a view to ensuring its </w:t>
            </w:r>
            <w:r w:rsidRPr="00FE0AF7">
              <w:rPr>
                <w:rFonts w:eastAsia="Times New Roman" w:cs="Times New Roman"/>
                <w:color w:val="000000"/>
                <w:sz w:val="20"/>
                <w:szCs w:val="20"/>
                <w:lang w:val="en-US" w:eastAsia="en-GB"/>
                <w14:ligatures w14:val="none"/>
              </w:rPr>
              <w:lastRenderedPageBreak/>
              <w:t>application from 1 January 2023.</w:t>
            </w:r>
          </w:p>
          <w:p w14:paraId="60B2FBA4" w14:textId="77777777" w:rsidR="00DF1451" w:rsidRPr="00FE0AF7" w:rsidRDefault="00DF1451" w:rsidP="000050FD">
            <w:pPr>
              <w:jc w:val="both"/>
              <w:rPr>
                <w:rFonts w:eastAsia="Times New Roman" w:cs="Times New Roman"/>
                <w:b/>
                <w:bCs/>
                <w:color w:val="000000"/>
                <w:sz w:val="20"/>
                <w:szCs w:val="20"/>
                <w:shd w:val="clear" w:color="auto" w:fill="FFFFFF"/>
                <w:lang w:val="en-US" w:eastAsia="en-GB"/>
                <w14:ligatures w14:val="none"/>
              </w:rPr>
            </w:pPr>
          </w:p>
        </w:tc>
        <w:tc>
          <w:tcPr>
            <w:tcW w:w="3120" w:type="dxa"/>
          </w:tcPr>
          <w:p w14:paraId="01DADBF1" w14:textId="49A09D96" w:rsidR="0045170A" w:rsidRDefault="0045170A" w:rsidP="0045170A">
            <w:pPr>
              <w:ind w:firstLine="284"/>
              <w:jc w:val="both"/>
              <w:rPr>
                <w:rFonts w:eastAsia="Times New Roman" w:cs="Times New Roman"/>
                <w:noProof/>
                <w:color w:val="000000"/>
                <w:sz w:val="20"/>
                <w:szCs w:val="20"/>
                <w:lang w:eastAsia="en-GB"/>
                <w14:ligatures w14:val="none"/>
              </w:rPr>
            </w:pPr>
            <w:r>
              <w:rPr>
                <w:rFonts w:eastAsia="Times New Roman" w:cs="Times New Roman"/>
                <w:b/>
                <w:bCs/>
                <w:noProof/>
                <w:color w:val="000000"/>
                <w:sz w:val="20"/>
                <w:szCs w:val="20"/>
                <w:lang w:eastAsia="en-GB"/>
                <w14:ligatures w14:val="none"/>
              </w:rPr>
              <w:lastRenderedPageBreak/>
              <w:t xml:space="preserve">Pct. </w:t>
            </w:r>
            <w:r w:rsidRPr="0043295B">
              <w:rPr>
                <w:rFonts w:eastAsia="Times New Roman" w:cs="Times New Roman"/>
                <w:b/>
                <w:bCs/>
                <w:noProof/>
                <w:color w:val="000000"/>
                <w:sz w:val="20"/>
                <w:szCs w:val="20"/>
                <w:lang w:eastAsia="en-GB"/>
                <w14:ligatures w14:val="none"/>
              </w:rPr>
              <w:t>1</w:t>
            </w:r>
            <w:r w:rsidR="00FA4D9E">
              <w:rPr>
                <w:rFonts w:eastAsia="Times New Roman" w:cs="Times New Roman"/>
                <w:b/>
                <w:bCs/>
                <w:noProof/>
                <w:color w:val="000000"/>
                <w:sz w:val="20"/>
                <w:szCs w:val="20"/>
                <w:lang w:eastAsia="en-GB"/>
                <w14:ligatures w14:val="none"/>
              </w:rPr>
              <w:t>9</w:t>
            </w:r>
            <w:r w:rsidRPr="0043295B">
              <w:rPr>
                <w:rFonts w:eastAsia="Times New Roman" w:cs="Times New Roman"/>
                <w:b/>
                <w:bCs/>
                <w:noProof/>
                <w:color w:val="000000"/>
                <w:sz w:val="20"/>
                <w:szCs w:val="20"/>
                <w:lang w:eastAsia="en-GB"/>
                <w14:ligatures w14:val="none"/>
              </w:rPr>
              <w:t xml:space="preserve">. </w:t>
            </w:r>
            <w:r>
              <w:rPr>
                <w:rFonts w:eastAsia="Times New Roman" w:cs="Times New Roman"/>
                <w:noProof/>
                <w:color w:val="000000"/>
                <w:sz w:val="20"/>
                <w:szCs w:val="20"/>
                <w:lang w:eastAsia="en-GB"/>
                <w14:ligatures w14:val="none"/>
              </w:rPr>
              <w:t xml:space="preserve">Tabel 2 </w:t>
            </w:r>
          </w:p>
          <w:p w14:paraId="03BF83A7" w14:textId="23983626" w:rsidR="0045170A" w:rsidRPr="000F6EA2" w:rsidRDefault="0045170A" w:rsidP="0045170A">
            <w:pPr>
              <w:ind w:firstLine="284"/>
              <w:jc w:val="both"/>
              <w:rPr>
                <w:rFonts w:eastAsia="Times New Roman" w:cs="Times New Roman"/>
                <w:noProof/>
                <w:color w:val="000000"/>
                <w:sz w:val="20"/>
                <w:szCs w:val="20"/>
                <w:lang w:eastAsia="en-GB"/>
                <w14:ligatures w14:val="none"/>
              </w:rPr>
            </w:pPr>
            <w:r w:rsidRPr="00720AC4">
              <w:rPr>
                <w:rFonts w:eastAsia="Times New Roman" w:cs="Times New Roman"/>
                <w:noProof/>
                <w:color w:val="000000"/>
                <w:sz w:val="20"/>
                <w:szCs w:val="20"/>
                <w:lang w:eastAsia="en-GB"/>
                <w14:ligatures w14:val="none"/>
              </w:rPr>
              <w:t>Criterii uniforme pentru determinarea contribuției substanțiale a activităților economice la obiectivele de mediu</w:t>
            </w:r>
          </w:p>
          <w:p w14:paraId="61C30C4B" w14:textId="31CA66D9" w:rsidR="00DF1451" w:rsidRPr="00FE0AF7" w:rsidRDefault="00DF1451" w:rsidP="000F6EA2">
            <w:pPr>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 xml:space="preserve">4. </w:t>
            </w:r>
            <w:r w:rsidRPr="00FE0AF7">
              <w:rPr>
                <w:rFonts w:eastAsia="Times New Roman" w:cs="Times New Roman"/>
                <w:b/>
                <w:bCs/>
                <w:noProof/>
                <w:color w:val="000000"/>
                <w:sz w:val="20"/>
                <w:szCs w:val="20"/>
                <w:lang w:eastAsia="ja-JP"/>
                <w14:ligatures w14:val="none"/>
              </w:rPr>
              <w:t xml:space="preserve">Contribuția substanțiala la tranziția </w:t>
            </w:r>
            <w:r w:rsidRPr="00FE0AF7">
              <w:rPr>
                <w:rFonts w:eastAsia="Times New Roman" w:cs="Times New Roman"/>
                <w:b/>
                <w:bCs/>
                <w:noProof/>
                <w:color w:val="000000"/>
                <w:sz w:val="20"/>
                <w:szCs w:val="20"/>
                <w:lang w:eastAsia="en-GB"/>
                <w14:ligatures w14:val="none"/>
              </w:rPr>
              <w:t>către o economie circulară</w:t>
            </w:r>
          </w:p>
          <w:p w14:paraId="12BB9315" w14:textId="77777777" w:rsidR="00DF1451" w:rsidRPr="00FE0AF7" w:rsidRDefault="00DF1451" w:rsidP="000050FD">
            <w:pPr>
              <w:ind w:firstLine="284"/>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Activitatea economică contribuie în mod substanțial la tranziția către o economie circulară, inclusiv la prevenirea generării de deșeuri, la reutilizarea și la reciclarea acestora, în cazul în care activitatea respectivă:</w:t>
            </w:r>
          </w:p>
          <w:p w14:paraId="6053CA9C" w14:textId="77777777" w:rsidR="0045170A"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utilizează mai eficient resursele naturale, inclusiv materialele biologice și alte materii prime obținute în mod durabil, în procesul de producție, inclusiv prin: </w:t>
            </w:r>
          </w:p>
          <w:p w14:paraId="34A57AE5" w14:textId="73F64002" w:rsidR="00A402C7" w:rsidRPr="000F6EA2" w:rsidRDefault="0045170A" w:rsidP="000F6EA2">
            <w:pPr>
              <w:widowControl w:val="0"/>
              <w:jc w:val="both"/>
              <w:rPr>
                <w:rFonts w:eastAsia="Times New Roman" w:cs="Times New Roman"/>
                <w:noProof/>
                <w:color w:val="000000"/>
                <w:sz w:val="20"/>
                <w:szCs w:val="20"/>
                <w:lang w:eastAsia="en-GB"/>
                <w14:ligatures w14:val="none"/>
              </w:rPr>
            </w:pPr>
            <w:r>
              <w:rPr>
                <w:rFonts w:eastAsia="Times New Roman" w:cs="Times New Roman"/>
                <w:noProof/>
                <w:color w:val="000000"/>
                <w:sz w:val="20"/>
                <w:szCs w:val="20"/>
                <w:lang w:eastAsia="en-GB"/>
                <w14:ligatures w14:val="none"/>
              </w:rPr>
              <w:t>-</w:t>
            </w:r>
            <w:r w:rsidR="00DF1451" w:rsidRPr="000F6EA2">
              <w:rPr>
                <w:rFonts w:eastAsia="Times New Roman" w:cs="Times New Roman"/>
                <w:noProof/>
                <w:color w:val="000000"/>
                <w:sz w:val="20"/>
                <w:szCs w:val="20"/>
                <w:lang w:eastAsia="en-GB"/>
                <w14:ligatures w14:val="none"/>
              </w:rPr>
              <w:t xml:space="preserve"> reducerea utilizării de materii prime primare sau creșterea utilizării produselor secundare și a materiilor prime secundare; sau </w:t>
            </w:r>
          </w:p>
          <w:p w14:paraId="41064D71" w14:textId="01BFF9F8" w:rsidR="00DF1451" w:rsidRPr="000F6EA2" w:rsidRDefault="0045170A" w:rsidP="000F6EA2">
            <w:pPr>
              <w:widowControl w:val="0"/>
              <w:jc w:val="both"/>
              <w:rPr>
                <w:rFonts w:eastAsia="Times New Roman" w:cs="Times New Roman"/>
                <w:noProof/>
                <w:color w:val="000000"/>
                <w:sz w:val="20"/>
                <w:szCs w:val="20"/>
                <w:lang w:eastAsia="en-GB"/>
                <w14:ligatures w14:val="none"/>
              </w:rPr>
            </w:pPr>
            <w:r>
              <w:rPr>
                <w:rFonts w:eastAsia="Times New Roman" w:cs="Times New Roman"/>
                <w:noProof/>
                <w:color w:val="000000"/>
                <w:sz w:val="20"/>
                <w:szCs w:val="20"/>
                <w:lang w:eastAsia="en-GB"/>
                <w14:ligatures w14:val="none"/>
              </w:rPr>
              <w:t xml:space="preserve">- </w:t>
            </w:r>
            <w:r w:rsidR="00DF1451" w:rsidRPr="000F6EA2">
              <w:rPr>
                <w:rFonts w:eastAsia="Times New Roman" w:cs="Times New Roman"/>
                <w:noProof/>
                <w:color w:val="000000"/>
                <w:sz w:val="20"/>
                <w:szCs w:val="20"/>
                <w:lang w:eastAsia="en-GB"/>
                <w14:ligatures w14:val="none"/>
              </w:rPr>
              <w:t>măsuri privind utilizarea eficientă a resurselor și eficiența energetică;</w:t>
            </w:r>
          </w:p>
          <w:p w14:paraId="2B3844F3" w14:textId="3CE548E7" w:rsidR="0045170A"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crește durabilitatea și potențialul produselor de a fi reparate, modernizate sau </w:t>
            </w:r>
            <w:r w:rsidRPr="000F6EA2">
              <w:rPr>
                <w:rFonts w:eastAsia="Times New Roman" w:cs="Times New Roman"/>
                <w:noProof/>
                <w:color w:val="000000"/>
                <w:sz w:val="20"/>
                <w:szCs w:val="20"/>
                <w:lang w:eastAsia="en-GB"/>
                <w14:ligatures w14:val="none"/>
              </w:rPr>
              <w:lastRenderedPageBreak/>
              <w:t>reutilizate, în special în activitățile de proiectare și de fabricare;</w:t>
            </w:r>
          </w:p>
          <w:p w14:paraId="7798F4B6" w14:textId="432AAD65" w:rsidR="0045170A"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crește potențialul de reciclare al produselor, inclusiv potențialul de reciclare al materialelor individuale conținute în respectivele produse, printre altele prin înlocuirea sau reducerea utilizării de produse și materiale care nu sunt reciclabile, în special în activitățile de proiectare și de fabricare;</w:t>
            </w:r>
          </w:p>
          <w:p w14:paraId="78267515" w14:textId="574AE69D" w:rsidR="0045170A"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reduce </w:t>
            </w:r>
            <w:r w:rsidR="00F12236" w:rsidRPr="000F6EA2">
              <w:rPr>
                <w:rFonts w:eastAsia="Times New Roman" w:cs="Times New Roman"/>
                <w:noProof/>
                <w:color w:val="000000"/>
                <w:sz w:val="20"/>
                <w:szCs w:val="20"/>
                <w:lang w:eastAsia="en-GB"/>
                <w14:ligatures w14:val="none"/>
              </w:rPr>
              <w:t>substanțial conținutul de substanțe periculoase și înlocuiește substanțele cu risc înalt pentru sănătatea umană și pentru mediu</w:t>
            </w:r>
            <w:r w:rsidR="00F12236" w:rsidRPr="000F6EA2" w:rsidDel="00370D4D">
              <w:rPr>
                <w:rFonts w:eastAsia="Times New Roman" w:cs="Times New Roman"/>
                <w:noProof/>
                <w:color w:val="000000"/>
                <w:sz w:val="20"/>
                <w:szCs w:val="20"/>
                <w:lang w:eastAsia="en-GB"/>
                <w14:ligatures w14:val="none"/>
              </w:rPr>
              <w:t xml:space="preserve"> </w:t>
            </w:r>
            <w:r w:rsidR="00F12236" w:rsidRPr="000F6EA2">
              <w:rPr>
                <w:rFonts w:eastAsia="Times New Roman" w:cs="Times New Roman"/>
                <w:noProof/>
                <w:color w:val="000000"/>
                <w:sz w:val="20"/>
                <w:szCs w:val="20"/>
                <w:lang w:eastAsia="en-GB"/>
                <w14:ligatures w14:val="none"/>
              </w:rPr>
              <w:t>din materiale și produse pe durata întregului lor ciclu de viață,, inclusiv prin înlocuirea acestor substanțe cu alternative mai sigure și prin asigurarea trasabilității;</w:t>
            </w:r>
          </w:p>
          <w:p w14:paraId="7D14F365" w14:textId="6F7DF697" w:rsidR="0045170A"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prelungește utilizarea produselor, inclusiv prin reutilizare, proiectare pentru longevitate, schimbarea destinației, dezasamblare, refabricare, modernizare și reparare și partajarea produselor;</w:t>
            </w:r>
          </w:p>
          <w:p w14:paraId="4612F642" w14:textId="4E69EBBA" w:rsidR="0045170A"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sporește utilizarea materiilor prime secundare și a calității acestora, inclusiv printr-o reciclare de înaltă calitate a deșeurilor;</w:t>
            </w:r>
          </w:p>
          <w:p w14:paraId="49BD747D" w14:textId="50851590" w:rsidR="0045170A"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previne sau reduce generarea de deșeuri, inclusiv </w:t>
            </w:r>
            <w:r w:rsidRPr="000F6EA2">
              <w:rPr>
                <w:rFonts w:eastAsia="Times New Roman" w:cs="Times New Roman"/>
                <w:noProof/>
                <w:color w:val="000000"/>
                <w:sz w:val="20"/>
                <w:szCs w:val="20"/>
                <w:lang w:eastAsia="en-GB"/>
                <w14:ligatures w14:val="none"/>
              </w:rPr>
              <w:lastRenderedPageBreak/>
              <w:t>generarea de deșeuri din extracția mineralelor și de deșeuri din construcția și demolarea clădirilor;</w:t>
            </w:r>
          </w:p>
          <w:p w14:paraId="461F6706" w14:textId="1C990ABC" w:rsidR="0045170A"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sporește pregătirea pentru reutilizarea și pentru reciclarea deșeurilor;</w:t>
            </w:r>
          </w:p>
          <w:p w14:paraId="29B5018D" w14:textId="363D8479" w:rsidR="0045170A"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crește dezvoltarea infrastructurii de gestionare a deșeurilor necesare pentru prevenire, pentru pregătirea pentru reutilizare și pentru reciclare, garantând totodată că materialele recuperate sunt reciclate ca materii prime secundare de înaltă calitate în producție, evitând astfel scăderea calității (downcycling);</w:t>
            </w:r>
          </w:p>
          <w:p w14:paraId="3B48A771" w14:textId="710FD5F1" w:rsidR="0045170A"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reduce </w:t>
            </w:r>
            <w:r w:rsidR="00F12236" w:rsidRPr="000F6EA2">
              <w:rPr>
                <w:rFonts w:eastAsia="Times New Roman" w:cs="Times New Roman"/>
                <w:noProof/>
                <w:color w:val="000000"/>
                <w:sz w:val="20"/>
                <w:szCs w:val="20"/>
                <w:lang w:eastAsia="en-GB"/>
                <w14:ligatures w14:val="none"/>
              </w:rPr>
              <w:t>la minimum incinerarea deșeurilor, cu excepția incinerării deșeurilor reziduale/nereciclabile, efectuate în instalații autorizate, care respectă concluziile privind cele mai bune tehnici disponibile (BAT) aplicabile și valorile-limită de emisii (BAT-AEL) și evită eliminarea deșeurilor, inclusiv depozitarea, în conformitate cu principiile ierarhiei deșeurilor;</w:t>
            </w:r>
          </w:p>
          <w:p w14:paraId="5697ABE6" w14:textId="078F8367" w:rsidR="0045170A"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evită și reduce generarea de deșeuri; sau</w:t>
            </w:r>
          </w:p>
          <w:p w14:paraId="68E49A4C" w14:textId="56D653D5" w:rsidR="00DF1451" w:rsidRPr="000F6EA2" w:rsidRDefault="00DF1451" w:rsidP="007B4A50">
            <w:pPr>
              <w:pStyle w:val="ListParagraph"/>
              <w:widowControl w:val="0"/>
              <w:numPr>
                <w:ilvl w:val="1"/>
                <w:numId w:val="11"/>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facilitează oricare dintre activitățile enumerate la </w:t>
            </w:r>
            <w:r w:rsidR="00CA1FBE" w:rsidRPr="000F6EA2">
              <w:rPr>
                <w:rFonts w:eastAsia="Times New Roman" w:cs="Times New Roman"/>
                <w:noProof/>
                <w:color w:val="000000"/>
                <w:sz w:val="20"/>
                <w:szCs w:val="20"/>
                <w:lang w:eastAsia="en-GB"/>
                <w14:ligatures w14:val="none"/>
              </w:rPr>
              <w:t>sub</w:t>
            </w:r>
            <w:r w:rsidR="00F12236" w:rsidRPr="000F6EA2">
              <w:rPr>
                <w:rFonts w:eastAsia="Times New Roman" w:cs="Times New Roman"/>
                <w:noProof/>
                <w:color w:val="000000"/>
                <w:sz w:val="20"/>
                <w:szCs w:val="20"/>
                <w:lang w:eastAsia="en-GB"/>
                <w14:ligatures w14:val="none"/>
              </w:rPr>
              <w:t>pct. 4.1 – 4.11</w:t>
            </w:r>
            <w:r w:rsidRPr="000F6EA2">
              <w:rPr>
                <w:rFonts w:eastAsia="Times New Roman" w:cs="Times New Roman"/>
                <w:noProof/>
                <w:color w:val="000000"/>
                <w:sz w:val="20"/>
                <w:szCs w:val="20"/>
                <w:lang w:eastAsia="en-GB"/>
                <w14:ligatures w14:val="none"/>
              </w:rPr>
              <w:t xml:space="preserve"> în conformitate cu definiția activităților de abilitare </w:t>
            </w:r>
            <w:r w:rsidRPr="000F6EA2">
              <w:rPr>
                <w:rFonts w:eastAsia="Times New Roman" w:cs="Times New Roman"/>
                <w:noProof/>
                <w:color w:val="000000"/>
                <w:sz w:val="20"/>
                <w:szCs w:val="20"/>
                <w:lang w:eastAsia="en-GB"/>
                <w14:ligatures w14:val="none"/>
              </w:rPr>
              <w:lastRenderedPageBreak/>
              <w:t xml:space="preserve">prevăzută în Secțiunea IV, pct. </w:t>
            </w:r>
            <w:r w:rsidR="00FA4D9E" w:rsidRPr="000F6EA2">
              <w:rPr>
                <w:rFonts w:eastAsia="Times New Roman" w:cs="Times New Roman"/>
                <w:noProof/>
                <w:color w:val="000000"/>
                <w:sz w:val="20"/>
                <w:szCs w:val="20"/>
                <w:lang w:eastAsia="en-GB"/>
                <w14:ligatures w14:val="none"/>
              </w:rPr>
              <w:t>2</w:t>
            </w:r>
            <w:r w:rsidR="00FA4D9E">
              <w:rPr>
                <w:rFonts w:eastAsia="Times New Roman" w:cs="Times New Roman"/>
                <w:noProof/>
                <w:color w:val="000000"/>
                <w:sz w:val="20"/>
                <w:szCs w:val="20"/>
                <w:lang w:eastAsia="en-GB"/>
                <w14:ligatures w14:val="none"/>
              </w:rPr>
              <w:t>8</w:t>
            </w:r>
            <w:r w:rsidRPr="000F6EA2">
              <w:rPr>
                <w:rFonts w:eastAsia="Times New Roman" w:cs="Times New Roman"/>
                <w:noProof/>
                <w:color w:val="000000"/>
                <w:sz w:val="20"/>
                <w:szCs w:val="20"/>
                <w:lang w:eastAsia="en-GB"/>
                <w14:ligatures w14:val="none"/>
              </w:rPr>
              <w:t xml:space="preserve">. </w:t>
            </w:r>
          </w:p>
          <w:p w14:paraId="7BBADB23" w14:textId="77777777" w:rsidR="00DF1451" w:rsidRDefault="00DF1451" w:rsidP="000050FD">
            <w:pPr>
              <w:ind w:firstLine="284"/>
              <w:jc w:val="both"/>
              <w:rPr>
                <w:rFonts w:cs="Times New Roman"/>
                <w:b/>
                <w:sz w:val="20"/>
                <w:szCs w:val="20"/>
              </w:rPr>
            </w:pPr>
          </w:p>
          <w:p w14:paraId="66EE5FB4" w14:textId="77777777" w:rsidR="00CC4F19" w:rsidRPr="00FE0AF7" w:rsidRDefault="00CC4F19" w:rsidP="00CC4F19">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Criteriile tehnice sunt stipulate în anexa 1 la Taxonomie.</w:t>
            </w:r>
          </w:p>
          <w:p w14:paraId="4D6CB871" w14:textId="77777777" w:rsidR="00CC4F19" w:rsidRPr="00CC4F19" w:rsidRDefault="00CC4F19" w:rsidP="000050FD">
            <w:pPr>
              <w:ind w:firstLine="284"/>
              <w:jc w:val="both"/>
              <w:rPr>
                <w:rFonts w:cs="Times New Roman"/>
                <w:b/>
                <w:sz w:val="20"/>
                <w:szCs w:val="20"/>
              </w:rPr>
            </w:pPr>
          </w:p>
        </w:tc>
        <w:tc>
          <w:tcPr>
            <w:tcW w:w="3119" w:type="dxa"/>
          </w:tcPr>
          <w:p w14:paraId="0729E2C4" w14:textId="775AEA57" w:rsidR="0045170A" w:rsidRPr="00720AC4" w:rsidRDefault="0045170A" w:rsidP="0045170A">
            <w:pPr>
              <w:ind w:firstLine="284"/>
              <w:jc w:val="both"/>
              <w:rPr>
                <w:rFonts w:eastAsia="Times New Roman" w:cs="Times New Roman"/>
                <w:color w:val="000000"/>
                <w:sz w:val="20"/>
                <w:szCs w:val="20"/>
                <w:lang w:val="en-GB" w:eastAsia="en-GB"/>
                <w14:ligatures w14:val="none"/>
              </w:rPr>
            </w:pPr>
            <w:r>
              <w:rPr>
                <w:rFonts w:eastAsia="Times New Roman" w:cs="Times New Roman"/>
                <w:b/>
                <w:bCs/>
                <w:color w:val="000000"/>
                <w:sz w:val="20"/>
                <w:szCs w:val="20"/>
                <w:lang w:val="en-GB" w:eastAsia="en-GB"/>
                <w14:ligatures w14:val="none"/>
              </w:rPr>
              <w:lastRenderedPageBreak/>
              <w:t xml:space="preserve">Point </w:t>
            </w:r>
            <w:r w:rsidRPr="00720AC4">
              <w:rPr>
                <w:rFonts w:eastAsia="Times New Roman" w:cs="Times New Roman"/>
                <w:b/>
                <w:bCs/>
                <w:color w:val="000000"/>
                <w:sz w:val="20"/>
                <w:szCs w:val="20"/>
                <w:lang w:val="en-GB" w:eastAsia="en-GB"/>
                <w14:ligatures w14:val="none"/>
              </w:rPr>
              <w:t>1</w:t>
            </w:r>
            <w:r w:rsidR="00FA4D9E">
              <w:rPr>
                <w:rFonts w:eastAsia="Times New Roman" w:cs="Times New Roman"/>
                <w:b/>
                <w:bCs/>
                <w:color w:val="000000"/>
                <w:sz w:val="20"/>
                <w:szCs w:val="20"/>
                <w:lang w:val="en-GB" w:eastAsia="en-GB"/>
                <w14:ligatures w14:val="none"/>
              </w:rPr>
              <w:t>9</w:t>
            </w:r>
            <w:r w:rsidRPr="00720AC4">
              <w:rPr>
                <w:rFonts w:eastAsia="Times New Roman" w:cs="Times New Roman"/>
                <w:b/>
                <w:bCs/>
                <w:color w:val="000000"/>
                <w:sz w:val="20"/>
                <w:szCs w:val="20"/>
                <w:lang w:val="en-GB" w:eastAsia="en-GB"/>
                <w14:ligatures w14:val="none"/>
              </w:rPr>
              <w:t>.</w:t>
            </w:r>
            <w:r>
              <w:rPr>
                <w:rFonts w:eastAsia="Times New Roman" w:cs="Times New Roman"/>
                <w:color w:val="000000"/>
                <w:sz w:val="20"/>
                <w:szCs w:val="20"/>
                <w:lang w:val="en-GB" w:eastAsia="en-GB"/>
                <w14:ligatures w14:val="none"/>
              </w:rPr>
              <w:t xml:space="preserve"> </w:t>
            </w:r>
            <w:r w:rsidRPr="00720AC4">
              <w:rPr>
                <w:rFonts w:eastAsia="Times New Roman" w:cs="Times New Roman"/>
                <w:color w:val="000000"/>
                <w:sz w:val="20"/>
                <w:szCs w:val="20"/>
                <w:lang w:val="en-GB" w:eastAsia="en-GB"/>
                <w14:ligatures w14:val="none"/>
              </w:rPr>
              <w:t>Table 2</w:t>
            </w:r>
          </w:p>
          <w:p w14:paraId="77CC499A" w14:textId="4336712F" w:rsidR="0045170A" w:rsidRPr="000F6EA2" w:rsidRDefault="0045170A" w:rsidP="0045170A">
            <w:pPr>
              <w:ind w:firstLine="284"/>
              <w:jc w:val="both"/>
              <w:rPr>
                <w:sz w:val="20"/>
                <w:szCs w:val="16"/>
                <w:lang w:val="en-GB" w:eastAsia="en-GB"/>
              </w:rPr>
            </w:pPr>
            <w:r w:rsidRPr="00720AC4">
              <w:rPr>
                <w:sz w:val="20"/>
                <w:szCs w:val="16"/>
                <w:lang w:val="en-GB" w:eastAsia="en-GB"/>
              </w:rPr>
              <w:t>Uniform criteria for determining the substantial contribution of economic activities to environmental objectives</w:t>
            </w:r>
          </w:p>
          <w:p w14:paraId="06AF00E1" w14:textId="75DD153F" w:rsidR="00DF1451" w:rsidRPr="00FE0AF7" w:rsidRDefault="00DF1451" w:rsidP="000F6EA2">
            <w:pPr>
              <w:jc w:val="both"/>
              <w:rPr>
                <w:rFonts w:eastAsia="Times New Roman" w:cs="Times New Roman"/>
                <w:b/>
                <w:bCs/>
                <w:noProof/>
                <w:color w:val="000000"/>
                <w:sz w:val="20"/>
                <w:szCs w:val="20"/>
                <w:lang w:val="en-US" w:eastAsia="en-GB"/>
                <w14:ligatures w14:val="none"/>
              </w:rPr>
            </w:pPr>
            <w:r w:rsidRPr="00FE0AF7">
              <w:rPr>
                <w:rFonts w:eastAsia="Times New Roman" w:cs="Times New Roman"/>
                <w:b/>
                <w:color w:val="000000"/>
                <w:sz w:val="20"/>
                <w:szCs w:val="20"/>
                <w:lang w:val="en-US" w:eastAsia="en-GB"/>
                <w14:ligatures w14:val="none"/>
              </w:rPr>
              <w:t>4. Substantial contribution to the transition to a circular economy</w:t>
            </w:r>
          </w:p>
          <w:p w14:paraId="02C16958" w14:textId="77777777" w:rsidR="00DF1451" w:rsidRPr="00FE0AF7" w:rsidRDefault="00DF1451" w:rsidP="000050FD">
            <w:pPr>
              <w:ind w:firstLine="284"/>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An economic activity shall contribute substantially to the transition to a circular economy, including waste prevention, re-use and recycling, where that activity:</w:t>
            </w:r>
          </w:p>
          <w:p w14:paraId="6BE2AA23" w14:textId="77777777" w:rsidR="0045170A" w:rsidRDefault="00DF1451" w:rsidP="007B4A50">
            <w:pPr>
              <w:pStyle w:val="ListParagraph"/>
              <w:widowControl w:val="0"/>
              <w:numPr>
                <w:ilvl w:val="1"/>
                <w:numId w:val="12"/>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uses natural resources, including sustainably sourced bio-based and other raw materials, in production more efficiently, including by:</w:t>
            </w:r>
          </w:p>
          <w:p w14:paraId="142D21F1" w14:textId="522DF1F4" w:rsidR="00A402C7" w:rsidRPr="000F6EA2" w:rsidRDefault="0045170A" w:rsidP="000F6EA2">
            <w:pPr>
              <w:widowControl w:val="0"/>
              <w:jc w:val="both"/>
              <w:rPr>
                <w:rFonts w:eastAsia="Times New Roman" w:cs="Times New Roman"/>
                <w:noProof/>
                <w:color w:val="000000"/>
                <w:sz w:val="20"/>
                <w:szCs w:val="20"/>
                <w:lang w:val="en-US" w:eastAsia="en-GB"/>
                <w14:ligatures w14:val="none"/>
              </w:rPr>
            </w:pPr>
            <w:r w:rsidRPr="0045170A">
              <w:rPr>
                <w:rFonts w:eastAsia="Times New Roman" w:cs="Times New Roman"/>
                <w:color w:val="000000"/>
                <w:sz w:val="20"/>
                <w:szCs w:val="20"/>
                <w:lang w:val="en-US" w:eastAsia="en-GB"/>
                <w14:ligatures w14:val="none"/>
              </w:rPr>
              <w:t>-</w:t>
            </w:r>
            <w:r>
              <w:rPr>
                <w:rFonts w:eastAsia="Times New Roman" w:cs="Times New Roman"/>
                <w:color w:val="000000"/>
                <w:sz w:val="20"/>
                <w:szCs w:val="20"/>
                <w:lang w:val="en-US" w:eastAsia="en-GB"/>
                <w14:ligatures w14:val="none"/>
              </w:rPr>
              <w:t xml:space="preserve"> </w:t>
            </w:r>
            <w:r w:rsidR="00DF1451" w:rsidRPr="000F6EA2">
              <w:rPr>
                <w:rFonts w:eastAsia="Times New Roman" w:cs="Times New Roman"/>
                <w:color w:val="000000"/>
                <w:sz w:val="20"/>
                <w:szCs w:val="20"/>
                <w:lang w:val="en-US" w:eastAsia="en-GB"/>
                <w14:ligatures w14:val="none"/>
              </w:rPr>
              <w:t xml:space="preserve">reducing the use of primary raw materials or increasing the use of by-products and secondary raw materials; or </w:t>
            </w:r>
          </w:p>
          <w:p w14:paraId="5F921C50" w14:textId="41CA0D33" w:rsidR="00F12236" w:rsidRPr="000F6EA2" w:rsidRDefault="0045170A" w:rsidP="000F6EA2">
            <w:pPr>
              <w:widowControl w:val="0"/>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 </w:t>
            </w:r>
            <w:r w:rsidR="00DF1451" w:rsidRPr="000F6EA2">
              <w:rPr>
                <w:rFonts w:eastAsia="Times New Roman" w:cs="Times New Roman"/>
                <w:color w:val="000000"/>
                <w:sz w:val="20"/>
                <w:szCs w:val="20"/>
                <w:lang w:val="en-US" w:eastAsia="en-GB"/>
                <w14:ligatures w14:val="none"/>
              </w:rPr>
              <w:t>resource and energy efficiency measures;</w:t>
            </w:r>
          </w:p>
          <w:p w14:paraId="6292D7C4" w14:textId="7F6925C1" w:rsidR="0045170A" w:rsidRPr="000F6EA2" w:rsidRDefault="00DF1451" w:rsidP="007B4A50">
            <w:pPr>
              <w:pStyle w:val="ListParagraph"/>
              <w:widowControl w:val="0"/>
              <w:numPr>
                <w:ilvl w:val="1"/>
                <w:numId w:val="12"/>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increases the durability, reparability, upgradability or reusability of products, in particular in designing and manufacturing activities;</w:t>
            </w:r>
          </w:p>
          <w:p w14:paraId="302BD78B" w14:textId="7FDA6135" w:rsidR="0045170A" w:rsidRPr="000F6EA2" w:rsidRDefault="00DF1451" w:rsidP="007B4A50">
            <w:pPr>
              <w:pStyle w:val="ListParagraph"/>
              <w:widowControl w:val="0"/>
              <w:numPr>
                <w:ilvl w:val="1"/>
                <w:numId w:val="12"/>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 xml:space="preserve">increases the recyclability of products, including the </w:t>
            </w:r>
            <w:r w:rsidRPr="000F6EA2">
              <w:rPr>
                <w:rFonts w:eastAsia="Times New Roman" w:cs="Times New Roman"/>
                <w:color w:val="000000"/>
                <w:sz w:val="20"/>
                <w:szCs w:val="20"/>
                <w:lang w:val="en-US" w:eastAsia="en-GB"/>
                <w14:ligatures w14:val="none"/>
              </w:rPr>
              <w:lastRenderedPageBreak/>
              <w:t>recyclability of individual materials contained in those products, inter alia, by substitution or reduced use of products and materials that are not recyclable, in particular in designing and manufacturing activities;</w:t>
            </w:r>
          </w:p>
          <w:p w14:paraId="4DBA1336" w14:textId="77D03772" w:rsidR="0045170A" w:rsidRPr="000F6EA2" w:rsidRDefault="00DF1451" w:rsidP="007B4A50">
            <w:pPr>
              <w:pStyle w:val="ListParagraph"/>
              <w:widowControl w:val="0"/>
              <w:numPr>
                <w:ilvl w:val="1"/>
                <w:numId w:val="12"/>
              </w:numPr>
              <w:jc w:val="both"/>
              <w:rPr>
                <w:rFonts w:cs="Times New Roman"/>
                <w:noProof/>
                <w:sz w:val="20"/>
                <w:szCs w:val="20"/>
                <w:lang w:val="en-US" w:eastAsia="en-GB"/>
              </w:rPr>
            </w:pPr>
            <w:r w:rsidRPr="000F6EA2">
              <w:rPr>
                <w:rFonts w:eastAsia="Times New Roman" w:cs="Times New Roman"/>
                <w:color w:val="000000"/>
                <w:sz w:val="20"/>
                <w:szCs w:val="20"/>
                <w:lang w:val="en-US" w:eastAsia="en-GB"/>
                <w14:ligatures w14:val="none"/>
              </w:rPr>
              <w:t xml:space="preserve">substantially </w:t>
            </w:r>
            <w:r w:rsidR="00F12236" w:rsidRPr="000F6EA2">
              <w:rPr>
                <w:rFonts w:eastAsia="Times New Roman" w:cs="Times New Roman"/>
                <w:color w:val="000000"/>
                <w:sz w:val="20"/>
                <w:szCs w:val="20"/>
                <w:lang w:val="en-US" w:eastAsia="en-GB"/>
                <w14:ligatures w14:val="none"/>
              </w:rPr>
              <w:t>reduce the content of hazardous substances and replace substances with high risk to human health and the environment in materials and products throughout their life cycle, including by replacing these substances with safer alternatives and ensuring traceability;</w:t>
            </w:r>
          </w:p>
          <w:p w14:paraId="26981D1E" w14:textId="09EC00BC" w:rsidR="0045170A" w:rsidRPr="000F6EA2" w:rsidRDefault="00DF1451" w:rsidP="007B4A50">
            <w:pPr>
              <w:pStyle w:val="ListParagraph"/>
              <w:widowControl w:val="0"/>
              <w:numPr>
                <w:ilvl w:val="1"/>
                <w:numId w:val="12"/>
              </w:numPr>
              <w:jc w:val="both"/>
              <w:rPr>
                <w:rFonts w:cs="Times New Roman"/>
                <w:noProof/>
                <w:sz w:val="20"/>
                <w:szCs w:val="20"/>
                <w:lang w:val="en-US" w:eastAsia="en-GB"/>
              </w:rPr>
            </w:pPr>
            <w:r w:rsidRPr="000F6EA2">
              <w:rPr>
                <w:rFonts w:eastAsia="Times New Roman" w:cs="Times New Roman"/>
                <w:color w:val="000000"/>
                <w:sz w:val="20"/>
                <w:szCs w:val="20"/>
                <w:lang w:val="en-US" w:eastAsia="en-GB"/>
                <w14:ligatures w14:val="none"/>
              </w:rPr>
              <w:t>prolongs the use of products, including through reuse, design for longevity, repurposing, disassembly, remanufacturing, upgrades and repair, and sharing products;</w:t>
            </w:r>
          </w:p>
          <w:p w14:paraId="28F3933B" w14:textId="3DE4EA90" w:rsidR="0045170A" w:rsidRPr="000F6EA2" w:rsidRDefault="00DF1451" w:rsidP="007B4A50">
            <w:pPr>
              <w:pStyle w:val="ListParagraph"/>
              <w:widowControl w:val="0"/>
              <w:numPr>
                <w:ilvl w:val="1"/>
                <w:numId w:val="12"/>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increases the use of secondary raw materials and their quality, including by high-quality recycling of waste;</w:t>
            </w:r>
          </w:p>
          <w:p w14:paraId="450DAAC0" w14:textId="12076DFB" w:rsidR="0045170A" w:rsidRPr="000F6EA2" w:rsidRDefault="00DF1451" w:rsidP="007B4A50">
            <w:pPr>
              <w:pStyle w:val="ListParagraph"/>
              <w:widowControl w:val="0"/>
              <w:numPr>
                <w:ilvl w:val="1"/>
                <w:numId w:val="12"/>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prevents or reduces waste generation, including the generation of waste from the extraction of minerals and waste from the construction and demolition of buildings;</w:t>
            </w:r>
          </w:p>
          <w:p w14:paraId="4267C685" w14:textId="4212FD97" w:rsidR="0045170A" w:rsidRPr="000F6EA2" w:rsidRDefault="00DF1451" w:rsidP="007B4A50">
            <w:pPr>
              <w:pStyle w:val="ListParagraph"/>
              <w:widowControl w:val="0"/>
              <w:numPr>
                <w:ilvl w:val="1"/>
                <w:numId w:val="12"/>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increases preparing for the re-use and recycling of waste;</w:t>
            </w:r>
          </w:p>
          <w:p w14:paraId="03152948" w14:textId="6D9767AA" w:rsidR="0045170A" w:rsidRPr="000F6EA2" w:rsidRDefault="00DF1451" w:rsidP="007B4A50">
            <w:pPr>
              <w:pStyle w:val="ListParagraph"/>
              <w:widowControl w:val="0"/>
              <w:numPr>
                <w:ilvl w:val="1"/>
                <w:numId w:val="12"/>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increases the development of the waste management infrastructure needed for prevention, for preparing for re-</w:t>
            </w:r>
            <w:r w:rsidRPr="000F6EA2">
              <w:rPr>
                <w:rFonts w:eastAsia="Times New Roman" w:cs="Times New Roman"/>
                <w:color w:val="000000"/>
                <w:sz w:val="20"/>
                <w:szCs w:val="20"/>
                <w:lang w:val="en-US" w:eastAsia="en-GB"/>
                <w14:ligatures w14:val="none"/>
              </w:rPr>
              <w:lastRenderedPageBreak/>
              <w:t>use and for recycling, while ensuring that the recovered materials are recycled as high-quality secondary raw material input in production, thereby avoiding downcycling;</w:t>
            </w:r>
          </w:p>
          <w:p w14:paraId="14FE0B14" w14:textId="6470CE7B" w:rsidR="0045170A" w:rsidRPr="000F6EA2" w:rsidRDefault="00DF1451" w:rsidP="007B4A50">
            <w:pPr>
              <w:pStyle w:val="ListParagraph"/>
              <w:widowControl w:val="0"/>
              <w:numPr>
                <w:ilvl w:val="1"/>
                <w:numId w:val="12"/>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 xml:space="preserve">minimises </w:t>
            </w:r>
            <w:r w:rsidR="00F12236" w:rsidRPr="000F6EA2">
              <w:rPr>
                <w:rFonts w:eastAsia="Times New Roman" w:cs="Times New Roman"/>
                <w:color w:val="000000"/>
                <w:sz w:val="20"/>
                <w:szCs w:val="20"/>
                <w:lang w:val="en-US" w:eastAsia="en-GB"/>
                <w14:ligatures w14:val="none"/>
              </w:rPr>
              <w:t>waste incineration, except for the incineration of residual/non-recyclable waste, carried out in authorised installations, which comply with the applicable Best Available Techniques (BAT) conclusions and emission limit values ​​(BAT-AELs) and avoid waste disposal, including landfilling, in accordance with the principles of the waste hierarchy;</w:t>
            </w:r>
          </w:p>
          <w:p w14:paraId="65F6B0A6" w14:textId="56AE29E9" w:rsidR="0045170A" w:rsidRPr="000F6EA2" w:rsidRDefault="00DF1451" w:rsidP="007B4A50">
            <w:pPr>
              <w:pStyle w:val="ListParagraph"/>
              <w:widowControl w:val="0"/>
              <w:numPr>
                <w:ilvl w:val="1"/>
                <w:numId w:val="12"/>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avoids and reduces litter; or</w:t>
            </w:r>
          </w:p>
          <w:p w14:paraId="550260A9" w14:textId="0605E40F" w:rsidR="00DF1451" w:rsidRPr="000F6EA2" w:rsidRDefault="00DF1451" w:rsidP="007B4A50">
            <w:pPr>
              <w:pStyle w:val="ListParagraph"/>
              <w:widowControl w:val="0"/>
              <w:numPr>
                <w:ilvl w:val="1"/>
                <w:numId w:val="12"/>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 xml:space="preserve">enables any of the activities listed in </w:t>
            </w:r>
            <w:r w:rsidR="00CA1FBE" w:rsidRPr="000F6EA2">
              <w:rPr>
                <w:rFonts w:eastAsia="Times New Roman" w:cs="Times New Roman"/>
                <w:color w:val="000000"/>
                <w:sz w:val="20"/>
                <w:szCs w:val="20"/>
                <w:lang w:val="en-US" w:eastAsia="en-GB"/>
                <w14:ligatures w14:val="none"/>
              </w:rPr>
              <w:t>sub</w:t>
            </w:r>
            <w:r w:rsidRPr="000F6EA2">
              <w:rPr>
                <w:rFonts w:eastAsia="Times New Roman" w:cs="Times New Roman"/>
                <w:color w:val="000000"/>
                <w:sz w:val="20"/>
                <w:szCs w:val="20"/>
                <w:lang w:val="en-US" w:eastAsia="en-GB"/>
                <w14:ligatures w14:val="none"/>
              </w:rPr>
              <w:t xml:space="preserve">points </w:t>
            </w:r>
            <w:r w:rsidR="00F12236" w:rsidRPr="000F6EA2">
              <w:rPr>
                <w:rFonts w:eastAsia="Times New Roman" w:cs="Times New Roman"/>
                <w:color w:val="000000"/>
                <w:sz w:val="20"/>
                <w:szCs w:val="20"/>
                <w:lang w:val="en-US" w:eastAsia="en-GB"/>
                <w14:ligatures w14:val="none"/>
              </w:rPr>
              <w:t>4.1 – 4.11</w:t>
            </w:r>
            <w:r w:rsidRPr="000F6EA2">
              <w:rPr>
                <w:rFonts w:eastAsia="Times New Roman" w:cs="Times New Roman"/>
                <w:color w:val="000000"/>
                <w:sz w:val="20"/>
                <w:szCs w:val="20"/>
                <w:lang w:val="en-US" w:eastAsia="en-GB"/>
                <w14:ligatures w14:val="none"/>
              </w:rPr>
              <w:t xml:space="preserve"> in accordance with the definition of enabling activities referred to in </w:t>
            </w:r>
            <w:r w:rsidR="00CA1FBE" w:rsidRPr="000F6EA2">
              <w:rPr>
                <w:rFonts w:eastAsia="Times New Roman" w:cs="Times New Roman"/>
                <w:color w:val="000000"/>
                <w:sz w:val="20"/>
                <w:szCs w:val="20"/>
                <w:lang w:val="en-US" w:eastAsia="en-GB"/>
                <w14:ligatures w14:val="none"/>
              </w:rPr>
              <w:t xml:space="preserve">section </w:t>
            </w:r>
            <w:r w:rsidRPr="000F6EA2">
              <w:rPr>
                <w:rFonts w:eastAsia="Times New Roman" w:cs="Times New Roman"/>
                <w:color w:val="000000"/>
                <w:sz w:val="20"/>
                <w:szCs w:val="20"/>
                <w:lang w:val="en-US" w:eastAsia="en-GB"/>
                <w14:ligatures w14:val="none"/>
              </w:rPr>
              <w:t xml:space="preserve">IV, point </w:t>
            </w:r>
            <w:r w:rsidR="00FA4D9E" w:rsidRPr="000F6EA2">
              <w:rPr>
                <w:rFonts w:eastAsia="Times New Roman" w:cs="Times New Roman"/>
                <w:color w:val="000000"/>
                <w:sz w:val="20"/>
                <w:szCs w:val="20"/>
                <w:lang w:val="en-US" w:eastAsia="en-GB"/>
                <w14:ligatures w14:val="none"/>
              </w:rPr>
              <w:t>2</w:t>
            </w:r>
            <w:r w:rsidR="00FA4D9E">
              <w:rPr>
                <w:rFonts w:eastAsia="Times New Roman" w:cs="Times New Roman"/>
                <w:color w:val="000000"/>
                <w:sz w:val="20"/>
                <w:szCs w:val="20"/>
                <w:lang w:val="en-US" w:eastAsia="en-GB"/>
                <w14:ligatures w14:val="none"/>
              </w:rPr>
              <w:t>8</w:t>
            </w:r>
            <w:r w:rsidRPr="000F6EA2">
              <w:rPr>
                <w:rFonts w:eastAsia="Times New Roman" w:cs="Times New Roman"/>
                <w:color w:val="000000"/>
                <w:sz w:val="20"/>
                <w:szCs w:val="20"/>
                <w:lang w:val="en-US" w:eastAsia="en-GB"/>
                <w14:ligatures w14:val="none"/>
              </w:rPr>
              <w:t>.</w:t>
            </w:r>
          </w:p>
          <w:p w14:paraId="7E6A7A72" w14:textId="77777777" w:rsidR="00DF1451" w:rsidRDefault="00DF1451" w:rsidP="000050FD">
            <w:pPr>
              <w:ind w:firstLine="284"/>
              <w:jc w:val="both"/>
              <w:rPr>
                <w:rFonts w:eastAsia="Times New Roman" w:cs="Times New Roman"/>
                <w:b/>
                <w:bCs/>
                <w:color w:val="000000"/>
                <w:sz w:val="20"/>
                <w:szCs w:val="20"/>
                <w:lang w:val="en-US" w:eastAsia="ru-RU"/>
                <w14:ligatures w14:val="none"/>
              </w:rPr>
            </w:pPr>
          </w:p>
          <w:p w14:paraId="5EEC962C" w14:textId="3C010EF0" w:rsidR="0045170A" w:rsidRPr="000F6EA2" w:rsidRDefault="0045170A" w:rsidP="000050FD">
            <w:pPr>
              <w:ind w:firstLine="284"/>
              <w:jc w:val="both"/>
              <w:rPr>
                <w:rFonts w:eastAsia="Times New Roman" w:cs="Times New Roman"/>
                <w:color w:val="000000"/>
                <w:sz w:val="20"/>
                <w:szCs w:val="20"/>
                <w:lang w:val="en-US" w:eastAsia="ru-RU"/>
                <w14:ligatures w14:val="none"/>
              </w:rPr>
            </w:pPr>
            <w:r w:rsidRPr="000F6EA2">
              <w:rPr>
                <w:rFonts w:eastAsia="Times New Roman" w:cs="Times New Roman"/>
                <w:color w:val="000000"/>
                <w:sz w:val="20"/>
                <w:szCs w:val="20"/>
                <w:lang w:val="en-US" w:eastAsia="ru-RU"/>
                <w14:ligatures w14:val="none"/>
              </w:rPr>
              <w:t>The technical criteria are stipulated in Annex 1 to the Taxonomy.</w:t>
            </w:r>
          </w:p>
        </w:tc>
        <w:tc>
          <w:tcPr>
            <w:tcW w:w="1418" w:type="dxa"/>
          </w:tcPr>
          <w:p w14:paraId="3F83BC43" w14:textId="77777777" w:rsidR="00DF1451" w:rsidRPr="00FE0AF7" w:rsidRDefault="00E65404" w:rsidP="000050FD">
            <w:pPr>
              <w:jc w:val="both"/>
              <w:rPr>
                <w:rFonts w:cs="Times New Roman"/>
                <w:b/>
                <w:sz w:val="20"/>
                <w:szCs w:val="20"/>
                <w:lang w:val="en-GB"/>
              </w:rPr>
            </w:pPr>
            <w:r w:rsidRPr="00FE0AF7">
              <w:rPr>
                <w:rFonts w:cs="Times New Roman"/>
                <w:b/>
                <w:sz w:val="20"/>
                <w:szCs w:val="20"/>
                <w:lang w:val="en-GB"/>
              </w:rPr>
              <w:lastRenderedPageBreak/>
              <w:t>Compatibil</w:t>
            </w:r>
          </w:p>
          <w:p w14:paraId="36BB04DE" w14:textId="77777777" w:rsidR="00E65404" w:rsidRPr="00FE0AF7" w:rsidRDefault="00E65404" w:rsidP="000050FD">
            <w:pPr>
              <w:jc w:val="both"/>
              <w:rPr>
                <w:rFonts w:cs="Times New Roman"/>
                <w:b/>
                <w:sz w:val="20"/>
                <w:szCs w:val="20"/>
                <w:lang w:val="en-GB"/>
              </w:rPr>
            </w:pPr>
          </w:p>
          <w:p w14:paraId="051BC3AA" w14:textId="77777777" w:rsidR="00E65404" w:rsidRPr="00FE0AF7" w:rsidRDefault="00E65404" w:rsidP="000050FD">
            <w:pPr>
              <w:jc w:val="both"/>
              <w:rPr>
                <w:rFonts w:cs="Times New Roman"/>
                <w:b/>
                <w:sz w:val="20"/>
                <w:szCs w:val="20"/>
                <w:lang w:val="en-GB"/>
              </w:rPr>
            </w:pPr>
          </w:p>
          <w:p w14:paraId="09D74067" w14:textId="77777777" w:rsidR="00E65404" w:rsidRPr="00FE0AF7" w:rsidRDefault="00E65404" w:rsidP="000050FD">
            <w:pPr>
              <w:jc w:val="both"/>
              <w:rPr>
                <w:rFonts w:cs="Times New Roman"/>
                <w:b/>
                <w:sz w:val="20"/>
                <w:szCs w:val="20"/>
                <w:lang w:val="en-GB"/>
              </w:rPr>
            </w:pPr>
          </w:p>
          <w:p w14:paraId="0A1F4A78" w14:textId="77777777" w:rsidR="00E65404" w:rsidRPr="00FE0AF7" w:rsidRDefault="00E65404" w:rsidP="000050FD">
            <w:pPr>
              <w:jc w:val="both"/>
              <w:rPr>
                <w:rFonts w:cs="Times New Roman"/>
                <w:b/>
                <w:sz w:val="20"/>
                <w:szCs w:val="20"/>
                <w:lang w:val="en-GB"/>
              </w:rPr>
            </w:pPr>
          </w:p>
          <w:p w14:paraId="468A43E4" w14:textId="77777777" w:rsidR="00E65404" w:rsidRPr="00FE0AF7" w:rsidRDefault="00E65404" w:rsidP="000050FD">
            <w:pPr>
              <w:jc w:val="both"/>
              <w:rPr>
                <w:rFonts w:cs="Times New Roman"/>
                <w:b/>
                <w:sz w:val="20"/>
                <w:szCs w:val="20"/>
                <w:lang w:val="en-GB"/>
              </w:rPr>
            </w:pPr>
          </w:p>
          <w:p w14:paraId="686B45B5" w14:textId="77777777" w:rsidR="00E65404" w:rsidRPr="00FE0AF7" w:rsidRDefault="00E65404" w:rsidP="000050FD">
            <w:pPr>
              <w:jc w:val="both"/>
              <w:rPr>
                <w:rFonts w:cs="Times New Roman"/>
                <w:b/>
                <w:sz w:val="20"/>
                <w:szCs w:val="20"/>
                <w:lang w:val="en-GB"/>
              </w:rPr>
            </w:pPr>
          </w:p>
          <w:p w14:paraId="39F736AD" w14:textId="77777777" w:rsidR="00E65404" w:rsidRPr="00FE0AF7" w:rsidRDefault="00E65404" w:rsidP="000050FD">
            <w:pPr>
              <w:jc w:val="both"/>
              <w:rPr>
                <w:rFonts w:cs="Times New Roman"/>
                <w:b/>
                <w:sz w:val="20"/>
                <w:szCs w:val="20"/>
                <w:lang w:val="en-GB"/>
              </w:rPr>
            </w:pPr>
          </w:p>
          <w:p w14:paraId="40DA6738" w14:textId="77777777" w:rsidR="00E65404" w:rsidRPr="00FE0AF7" w:rsidRDefault="00E65404" w:rsidP="000050FD">
            <w:pPr>
              <w:jc w:val="both"/>
              <w:rPr>
                <w:rFonts w:cs="Times New Roman"/>
                <w:b/>
                <w:sz w:val="20"/>
                <w:szCs w:val="20"/>
                <w:lang w:val="en-GB"/>
              </w:rPr>
            </w:pPr>
          </w:p>
          <w:p w14:paraId="1EA15217" w14:textId="77777777" w:rsidR="00E65404" w:rsidRPr="00FE0AF7" w:rsidRDefault="00E65404" w:rsidP="000050FD">
            <w:pPr>
              <w:jc w:val="both"/>
              <w:rPr>
                <w:rFonts w:cs="Times New Roman"/>
                <w:b/>
                <w:sz w:val="20"/>
                <w:szCs w:val="20"/>
                <w:lang w:val="en-GB"/>
              </w:rPr>
            </w:pPr>
          </w:p>
          <w:p w14:paraId="60789764" w14:textId="77777777" w:rsidR="00E65404" w:rsidRPr="00FE0AF7" w:rsidRDefault="00E65404" w:rsidP="000050FD">
            <w:pPr>
              <w:jc w:val="both"/>
              <w:rPr>
                <w:rFonts w:cs="Times New Roman"/>
                <w:b/>
                <w:sz w:val="20"/>
                <w:szCs w:val="20"/>
                <w:lang w:val="en-GB"/>
              </w:rPr>
            </w:pPr>
          </w:p>
          <w:p w14:paraId="0B02095B" w14:textId="77777777" w:rsidR="00E65404" w:rsidRPr="00FE0AF7" w:rsidRDefault="00E65404" w:rsidP="000050FD">
            <w:pPr>
              <w:jc w:val="both"/>
              <w:rPr>
                <w:rFonts w:cs="Times New Roman"/>
                <w:b/>
                <w:sz w:val="20"/>
                <w:szCs w:val="20"/>
                <w:lang w:val="en-GB"/>
              </w:rPr>
            </w:pPr>
          </w:p>
          <w:p w14:paraId="16E56CC1" w14:textId="77777777" w:rsidR="00E65404" w:rsidRPr="00FE0AF7" w:rsidRDefault="00E65404" w:rsidP="000050FD">
            <w:pPr>
              <w:jc w:val="both"/>
              <w:rPr>
                <w:rFonts w:cs="Times New Roman"/>
                <w:b/>
                <w:sz w:val="20"/>
                <w:szCs w:val="20"/>
                <w:lang w:val="en-GB"/>
              </w:rPr>
            </w:pPr>
          </w:p>
          <w:p w14:paraId="4A07E89A" w14:textId="77777777" w:rsidR="00E65404" w:rsidRPr="00FE0AF7" w:rsidRDefault="00E65404" w:rsidP="000050FD">
            <w:pPr>
              <w:jc w:val="both"/>
              <w:rPr>
                <w:rFonts w:cs="Times New Roman"/>
                <w:b/>
                <w:sz w:val="20"/>
                <w:szCs w:val="20"/>
                <w:lang w:val="en-GB"/>
              </w:rPr>
            </w:pPr>
          </w:p>
          <w:p w14:paraId="06AEDE7F" w14:textId="77777777" w:rsidR="00E65404" w:rsidRPr="00FE0AF7" w:rsidRDefault="00E65404" w:rsidP="000050FD">
            <w:pPr>
              <w:jc w:val="both"/>
              <w:rPr>
                <w:rFonts w:cs="Times New Roman"/>
                <w:b/>
                <w:sz w:val="20"/>
                <w:szCs w:val="20"/>
                <w:lang w:val="en-GB"/>
              </w:rPr>
            </w:pPr>
          </w:p>
          <w:p w14:paraId="3D014CB3" w14:textId="77777777" w:rsidR="00E65404" w:rsidRPr="00FE0AF7" w:rsidRDefault="00E65404" w:rsidP="000050FD">
            <w:pPr>
              <w:jc w:val="both"/>
              <w:rPr>
                <w:rFonts w:cs="Times New Roman"/>
                <w:b/>
                <w:sz w:val="20"/>
                <w:szCs w:val="20"/>
                <w:lang w:val="en-GB"/>
              </w:rPr>
            </w:pPr>
          </w:p>
          <w:p w14:paraId="4C7ADBF4" w14:textId="77777777" w:rsidR="00E65404" w:rsidRPr="00FE0AF7" w:rsidRDefault="00E65404" w:rsidP="000050FD">
            <w:pPr>
              <w:jc w:val="both"/>
              <w:rPr>
                <w:rFonts w:cs="Times New Roman"/>
                <w:b/>
                <w:sz w:val="20"/>
                <w:szCs w:val="20"/>
                <w:lang w:val="en-GB"/>
              </w:rPr>
            </w:pPr>
          </w:p>
          <w:p w14:paraId="58747705" w14:textId="77777777" w:rsidR="00E65404" w:rsidRPr="00FE0AF7" w:rsidRDefault="00E65404" w:rsidP="000050FD">
            <w:pPr>
              <w:jc w:val="both"/>
              <w:rPr>
                <w:rFonts w:cs="Times New Roman"/>
                <w:b/>
                <w:sz w:val="20"/>
                <w:szCs w:val="20"/>
                <w:lang w:val="en-GB"/>
              </w:rPr>
            </w:pPr>
          </w:p>
          <w:p w14:paraId="3093EF1A" w14:textId="77777777" w:rsidR="00E65404" w:rsidRPr="00FE0AF7" w:rsidRDefault="00E65404" w:rsidP="000050FD">
            <w:pPr>
              <w:jc w:val="both"/>
              <w:rPr>
                <w:rFonts w:cs="Times New Roman"/>
                <w:b/>
                <w:sz w:val="20"/>
                <w:szCs w:val="20"/>
                <w:lang w:val="en-GB"/>
              </w:rPr>
            </w:pPr>
          </w:p>
          <w:p w14:paraId="776BD944" w14:textId="77777777" w:rsidR="00E65404" w:rsidRPr="00FE0AF7" w:rsidRDefault="00E65404" w:rsidP="000050FD">
            <w:pPr>
              <w:jc w:val="both"/>
              <w:rPr>
                <w:rFonts w:cs="Times New Roman"/>
                <w:b/>
                <w:sz w:val="20"/>
                <w:szCs w:val="20"/>
                <w:lang w:val="en-GB"/>
              </w:rPr>
            </w:pPr>
          </w:p>
          <w:p w14:paraId="56D016BA" w14:textId="77777777" w:rsidR="00E65404" w:rsidRPr="00FE0AF7" w:rsidRDefault="00E65404" w:rsidP="000050FD">
            <w:pPr>
              <w:jc w:val="both"/>
              <w:rPr>
                <w:rFonts w:cs="Times New Roman"/>
                <w:b/>
                <w:sz w:val="20"/>
                <w:szCs w:val="20"/>
                <w:lang w:val="en-GB"/>
              </w:rPr>
            </w:pPr>
          </w:p>
          <w:p w14:paraId="0DA8BD1D" w14:textId="77777777" w:rsidR="00E65404" w:rsidRPr="00FE0AF7" w:rsidRDefault="00E65404" w:rsidP="000050FD">
            <w:pPr>
              <w:jc w:val="both"/>
              <w:rPr>
                <w:rFonts w:cs="Times New Roman"/>
                <w:b/>
                <w:sz w:val="20"/>
                <w:szCs w:val="20"/>
                <w:lang w:val="en-GB"/>
              </w:rPr>
            </w:pPr>
          </w:p>
          <w:p w14:paraId="765E1CBB" w14:textId="77777777" w:rsidR="00E65404" w:rsidRPr="00FE0AF7" w:rsidRDefault="00E65404" w:rsidP="000050FD">
            <w:pPr>
              <w:jc w:val="both"/>
              <w:rPr>
                <w:rFonts w:cs="Times New Roman"/>
                <w:b/>
                <w:sz w:val="20"/>
                <w:szCs w:val="20"/>
                <w:lang w:val="en-GB"/>
              </w:rPr>
            </w:pPr>
          </w:p>
          <w:p w14:paraId="5C45534A" w14:textId="77777777" w:rsidR="00E65404" w:rsidRPr="00FE0AF7" w:rsidRDefault="00E65404" w:rsidP="000050FD">
            <w:pPr>
              <w:jc w:val="both"/>
              <w:rPr>
                <w:rFonts w:cs="Times New Roman"/>
                <w:b/>
                <w:sz w:val="20"/>
                <w:szCs w:val="20"/>
                <w:lang w:val="en-GB"/>
              </w:rPr>
            </w:pPr>
          </w:p>
          <w:p w14:paraId="12C1D13F" w14:textId="77777777" w:rsidR="00E65404" w:rsidRPr="00FE0AF7" w:rsidRDefault="00E65404" w:rsidP="000050FD">
            <w:pPr>
              <w:jc w:val="both"/>
              <w:rPr>
                <w:rFonts w:cs="Times New Roman"/>
                <w:b/>
                <w:sz w:val="20"/>
                <w:szCs w:val="20"/>
                <w:lang w:val="en-GB"/>
              </w:rPr>
            </w:pPr>
          </w:p>
          <w:p w14:paraId="7D81BCBC" w14:textId="77777777" w:rsidR="00E65404" w:rsidRPr="00FE0AF7" w:rsidRDefault="00E65404" w:rsidP="000050FD">
            <w:pPr>
              <w:jc w:val="both"/>
              <w:rPr>
                <w:rFonts w:cs="Times New Roman"/>
                <w:b/>
                <w:sz w:val="20"/>
                <w:szCs w:val="20"/>
                <w:lang w:val="en-GB"/>
              </w:rPr>
            </w:pPr>
          </w:p>
          <w:p w14:paraId="2DD52659" w14:textId="77777777" w:rsidR="00E65404" w:rsidRPr="00FE0AF7" w:rsidRDefault="00E65404" w:rsidP="000050FD">
            <w:pPr>
              <w:jc w:val="both"/>
              <w:rPr>
                <w:rFonts w:cs="Times New Roman"/>
                <w:b/>
                <w:sz w:val="20"/>
                <w:szCs w:val="20"/>
                <w:lang w:val="en-GB"/>
              </w:rPr>
            </w:pPr>
          </w:p>
          <w:p w14:paraId="0F312D72" w14:textId="77777777" w:rsidR="00E65404" w:rsidRPr="00FE0AF7" w:rsidRDefault="00E65404" w:rsidP="000050FD">
            <w:pPr>
              <w:jc w:val="both"/>
              <w:rPr>
                <w:rFonts w:cs="Times New Roman"/>
                <w:b/>
                <w:sz w:val="20"/>
                <w:szCs w:val="20"/>
                <w:lang w:val="en-GB"/>
              </w:rPr>
            </w:pPr>
          </w:p>
          <w:p w14:paraId="4C675948" w14:textId="77777777" w:rsidR="00E65404" w:rsidRPr="00FE0AF7" w:rsidRDefault="00E65404" w:rsidP="000050FD">
            <w:pPr>
              <w:jc w:val="both"/>
              <w:rPr>
                <w:rFonts w:cs="Times New Roman"/>
                <w:b/>
                <w:sz w:val="20"/>
                <w:szCs w:val="20"/>
                <w:lang w:val="en-GB"/>
              </w:rPr>
            </w:pPr>
          </w:p>
          <w:p w14:paraId="285BE336" w14:textId="77777777" w:rsidR="00E65404" w:rsidRPr="00FE0AF7" w:rsidRDefault="00E65404" w:rsidP="000050FD">
            <w:pPr>
              <w:jc w:val="both"/>
              <w:rPr>
                <w:rFonts w:cs="Times New Roman"/>
                <w:b/>
                <w:sz w:val="20"/>
                <w:szCs w:val="20"/>
                <w:lang w:val="en-GB"/>
              </w:rPr>
            </w:pPr>
          </w:p>
          <w:p w14:paraId="7030CE33" w14:textId="77777777" w:rsidR="00E65404" w:rsidRPr="00FE0AF7" w:rsidRDefault="00E65404" w:rsidP="000050FD">
            <w:pPr>
              <w:jc w:val="both"/>
              <w:rPr>
                <w:rFonts w:cs="Times New Roman"/>
                <w:b/>
                <w:sz w:val="20"/>
                <w:szCs w:val="20"/>
                <w:lang w:val="en-GB"/>
              </w:rPr>
            </w:pPr>
          </w:p>
          <w:p w14:paraId="66E0E244" w14:textId="77777777" w:rsidR="00E65404" w:rsidRPr="00FE0AF7" w:rsidRDefault="00E65404" w:rsidP="000050FD">
            <w:pPr>
              <w:jc w:val="both"/>
              <w:rPr>
                <w:rFonts w:cs="Times New Roman"/>
                <w:b/>
                <w:sz w:val="20"/>
                <w:szCs w:val="20"/>
                <w:lang w:val="en-GB"/>
              </w:rPr>
            </w:pPr>
          </w:p>
          <w:p w14:paraId="33E89850" w14:textId="77777777" w:rsidR="00E65404" w:rsidRPr="00FE0AF7" w:rsidRDefault="00E65404" w:rsidP="000050FD">
            <w:pPr>
              <w:jc w:val="both"/>
              <w:rPr>
                <w:rFonts w:cs="Times New Roman"/>
                <w:b/>
                <w:sz w:val="20"/>
                <w:szCs w:val="20"/>
                <w:lang w:val="en-GB"/>
              </w:rPr>
            </w:pPr>
          </w:p>
          <w:p w14:paraId="30230501" w14:textId="77777777" w:rsidR="00E65404" w:rsidRPr="00FE0AF7" w:rsidRDefault="00E65404" w:rsidP="000050FD">
            <w:pPr>
              <w:jc w:val="both"/>
              <w:rPr>
                <w:rFonts w:cs="Times New Roman"/>
                <w:b/>
                <w:sz w:val="20"/>
                <w:szCs w:val="20"/>
                <w:lang w:val="en-GB"/>
              </w:rPr>
            </w:pPr>
          </w:p>
          <w:p w14:paraId="285E0C9D" w14:textId="77777777" w:rsidR="00E65404" w:rsidRPr="00FE0AF7" w:rsidRDefault="00E65404" w:rsidP="000050FD">
            <w:pPr>
              <w:jc w:val="both"/>
              <w:rPr>
                <w:rFonts w:cs="Times New Roman"/>
                <w:b/>
                <w:sz w:val="20"/>
                <w:szCs w:val="20"/>
                <w:lang w:val="en-GB"/>
              </w:rPr>
            </w:pPr>
          </w:p>
          <w:p w14:paraId="0E50561E" w14:textId="77777777" w:rsidR="00E65404" w:rsidRPr="00FE0AF7" w:rsidRDefault="00E65404" w:rsidP="000050FD">
            <w:pPr>
              <w:jc w:val="both"/>
              <w:rPr>
                <w:rFonts w:cs="Times New Roman"/>
                <w:b/>
                <w:sz w:val="20"/>
                <w:szCs w:val="20"/>
                <w:lang w:val="en-GB"/>
              </w:rPr>
            </w:pPr>
          </w:p>
          <w:p w14:paraId="352A75A8" w14:textId="77777777" w:rsidR="00E65404" w:rsidRPr="00FE0AF7" w:rsidRDefault="00E65404" w:rsidP="000050FD">
            <w:pPr>
              <w:jc w:val="both"/>
              <w:rPr>
                <w:rFonts w:cs="Times New Roman"/>
                <w:b/>
                <w:sz w:val="20"/>
                <w:szCs w:val="20"/>
                <w:lang w:val="en-GB"/>
              </w:rPr>
            </w:pPr>
          </w:p>
          <w:p w14:paraId="7A9FB576" w14:textId="77777777" w:rsidR="00E65404" w:rsidRPr="00FE0AF7" w:rsidRDefault="00E65404" w:rsidP="000050FD">
            <w:pPr>
              <w:jc w:val="both"/>
              <w:rPr>
                <w:rFonts w:cs="Times New Roman"/>
                <w:b/>
                <w:sz w:val="20"/>
                <w:szCs w:val="20"/>
                <w:lang w:val="en-GB"/>
              </w:rPr>
            </w:pPr>
          </w:p>
          <w:p w14:paraId="3E4C3340" w14:textId="77777777" w:rsidR="00E65404" w:rsidRPr="00FE0AF7" w:rsidRDefault="00E65404" w:rsidP="000050FD">
            <w:pPr>
              <w:jc w:val="both"/>
              <w:rPr>
                <w:rFonts w:cs="Times New Roman"/>
                <w:b/>
                <w:sz w:val="20"/>
                <w:szCs w:val="20"/>
                <w:lang w:val="en-GB"/>
              </w:rPr>
            </w:pPr>
          </w:p>
          <w:p w14:paraId="01416778" w14:textId="77777777" w:rsidR="00E65404" w:rsidRPr="00FE0AF7" w:rsidRDefault="00E65404" w:rsidP="000050FD">
            <w:pPr>
              <w:jc w:val="both"/>
              <w:rPr>
                <w:rFonts w:cs="Times New Roman"/>
                <w:b/>
                <w:sz w:val="20"/>
                <w:szCs w:val="20"/>
                <w:lang w:val="en-GB"/>
              </w:rPr>
            </w:pPr>
          </w:p>
          <w:p w14:paraId="210CDC4B" w14:textId="77777777" w:rsidR="00E65404" w:rsidRPr="00FE0AF7" w:rsidRDefault="00E65404" w:rsidP="000050FD">
            <w:pPr>
              <w:jc w:val="both"/>
              <w:rPr>
                <w:rFonts w:cs="Times New Roman"/>
                <w:b/>
                <w:sz w:val="20"/>
                <w:szCs w:val="20"/>
                <w:lang w:val="en-GB"/>
              </w:rPr>
            </w:pPr>
          </w:p>
          <w:p w14:paraId="17EDE0A3" w14:textId="77777777" w:rsidR="00E65404" w:rsidRPr="00FE0AF7" w:rsidRDefault="00E65404" w:rsidP="000050FD">
            <w:pPr>
              <w:jc w:val="both"/>
              <w:rPr>
                <w:rFonts w:cs="Times New Roman"/>
                <w:b/>
                <w:sz w:val="20"/>
                <w:szCs w:val="20"/>
                <w:lang w:val="en-GB"/>
              </w:rPr>
            </w:pPr>
          </w:p>
          <w:p w14:paraId="0579F618" w14:textId="77777777" w:rsidR="00E65404" w:rsidRPr="00FE0AF7" w:rsidRDefault="00E65404" w:rsidP="000050FD">
            <w:pPr>
              <w:jc w:val="both"/>
              <w:rPr>
                <w:rFonts w:cs="Times New Roman"/>
                <w:b/>
                <w:sz w:val="20"/>
                <w:szCs w:val="20"/>
                <w:lang w:val="en-GB"/>
              </w:rPr>
            </w:pPr>
          </w:p>
          <w:p w14:paraId="3BC21C2F" w14:textId="77777777" w:rsidR="00E65404" w:rsidRPr="00FE0AF7" w:rsidRDefault="00E65404" w:rsidP="000050FD">
            <w:pPr>
              <w:jc w:val="both"/>
              <w:rPr>
                <w:rFonts w:cs="Times New Roman"/>
                <w:b/>
                <w:sz w:val="20"/>
                <w:szCs w:val="20"/>
                <w:lang w:val="en-GB"/>
              </w:rPr>
            </w:pPr>
          </w:p>
          <w:p w14:paraId="00EE8E5C" w14:textId="77777777" w:rsidR="00E65404" w:rsidRPr="00FE0AF7" w:rsidRDefault="00E65404" w:rsidP="000050FD">
            <w:pPr>
              <w:jc w:val="both"/>
              <w:rPr>
                <w:rFonts w:cs="Times New Roman"/>
                <w:b/>
                <w:sz w:val="20"/>
                <w:szCs w:val="20"/>
                <w:lang w:val="en-GB"/>
              </w:rPr>
            </w:pPr>
          </w:p>
          <w:p w14:paraId="2E3754C8" w14:textId="77777777" w:rsidR="00E65404" w:rsidRPr="00FE0AF7" w:rsidRDefault="00E65404" w:rsidP="000050FD">
            <w:pPr>
              <w:jc w:val="both"/>
              <w:rPr>
                <w:rFonts w:cs="Times New Roman"/>
                <w:b/>
                <w:sz w:val="20"/>
                <w:szCs w:val="20"/>
                <w:lang w:val="en-GB"/>
              </w:rPr>
            </w:pPr>
          </w:p>
          <w:p w14:paraId="20DF53E0" w14:textId="77777777" w:rsidR="00E65404" w:rsidRPr="00FE0AF7" w:rsidRDefault="00E65404" w:rsidP="000050FD">
            <w:pPr>
              <w:jc w:val="both"/>
              <w:rPr>
                <w:rFonts w:cs="Times New Roman"/>
                <w:b/>
                <w:sz w:val="20"/>
                <w:szCs w:val="20"/>
                <w:lang w:val="en-GB"/>
              </w:rPr>
            </w:pPr>
          </w:p>
          <w:p w14:paraId="498945FC" w14:textId="77777777" w:rsidR="00E65404" w:rsidRPr="00FE0AF7" w:rsidRDefault="00E65404" w:rsidP="000050FD">
            <w:pPr>
              <w:jc w:val="both"/>
              <w:rPr>
                <w:rFonts w:cs="Times New Roman"/>
                <w:b/>
                <w:sz w:val="20"/>
                <w:szCs w:val="20"/>
                <w:lang w:val="en-GB"/>
              </w:rPr>
            </w:pPr>
          </w:p>
          <w:p w14:paraId="5E8CF083" w14:textId="77777777" w:rsidR="00E65404" w:rsidRPr="00FE0AF7" w:rsidRDefault="00E65404" w:rsidP="000050FD">
            <w:pPr>
              <w:jc w:val="both"/>
              <w:rPr>
                <w:rFonts w:cs="Times New Roman"/>
                <w:b/>
                <w:sz w:val="20"/>
                <w:szCs w:val="20"/>
                <w:lang w:val="en-GB"/>
              </w:rPr>
            </w:pPr>
          </w:p>
          <w:p w14:paraId="1B33AB0D" w14:textId="77777777" w:rsidR="00E65404" w:rsidRPr="00FE0AF7" w:rsidRDefault="00E65404" w:rsidP="000050FD">
            <w:pPr>
              <w:jc w:val="both"/>
              <w:rPr>
                <w:rFonts w:cs="Times New Roman"/>
                <w:b/>
                <w:sz w:val="20"/>
                <w:szCs w:val="20"/>
                <w:lang w:val="en-GB"/>
              </w:rPr>
            </w:pPr>
          </w:p>
          <w:p w14:paraId="7F0D9681" w14:textId="77777777" w:rsidR="00E65404" w:rsidRPr="00FE0AF7" w:rsidRDefault="00E65404" w:rsidP="000050FD">
            <w:pPr>
              <w:jc w:val="both"/>
              <w:rPr>
                <w:rFonts w:cs="Times New Roman"/>
                <w:b/>
                <w:sz w:val="20"/>
                <w:szCs w:val="20"/>
                <w:lang w:val="en-GB"/>
              </w:rPr>
            </w:pPr>
          </w:p>
          <w:p w14:paraId="31672486" w14:textId="77777777" w:rsidR="00E65404" w:rsidRPr="00FE0AF7" w:rsidRDefault="00E65404" w:rsidP="000050FD">
            <w:pPr>
              <w:jc w:val="both"/>
              <w:rPr>
                <w:rFonts w:cs="Times New Roman"/>
                <w:b/>
                <w:sz w:val="20"/>
                <w:szCs w:val="20"/>
                <w:lang w:val="en-GB"/>
              </w:rPr>
            </w:pPr>
          </w:p>
          <w:p w14:paraId="246AC075" w14:textId="77777777" w:rsidR="00E65404" w:rsidRPr="00FE0AF7" w:rsidRDefault="00E65404" w:rsidP="000050FD">
            <w:pPr>
              <w:jc w:val="both"/>
              <w:rPr>
                <w:rFonts w:cs="Times New Roman"/>
                <w:b/>
                <w:sz w:val="20"/>
                <w:szCs w:val="20"/>
                <w:lang w:val="en-GB"/>
              </w:rPr>
            </w:pPr>
          </w:p>
          <w:p w14:paraId="5BF2A201" w14:textId="77777777" w:rsidR="00E65404" w:rsidRPr="00FE0AF7" w:rsidRDefault="00E65404" w:rsidP="000050FD">
            <w:pPr>
              <w:jc w:val="both"/>
              <w:rPr>
                <w:rFonts w:cs="Times New Roman"/>
                <w:b/>
                <w:sz w:val="20"/>
                <w:szCs w:val="20"/>
                <w:lang w:val="en-GB"/>
              </w:rPr>
            </w:pPr>
          </w:p>
          <w:p w14:paraId="101C3538" w14:textId="77777777" w:rsidR="00E65404" w:rsidRPr="00FE0AF7" w:rsidRDefault="00E65404" w:rsidP="000050FD">
            <w:pPr>
              <w:jc w:val="both"/>
              <w:rPr>
                <w:rFonts w:cs="Times New Roman"/>
                <w:b/>
                <w:sz w:val="20"/>
                <w:szCs w:val="20"/>
                <w:lang w:val="en-GB"/>
              </w:rPr>
            </w:pPr>
          </w:p>
          <w:p w14:paraId="11438A73" w14:textId="77777777" w:rsidR="00E65404" w:rsidRPr="00FE0AF7" w:rsidRDefault="00E65404" w:rsidP="000050FD">
            <w:pPr>
              <w:jc w:val="both"/>
              <w:rPr>
                <w:rFonts w:cs="Times New Roman"/>
                <w:b/>
                <w:sz w:val="20"/>
                <w:szCs w:val="20"/>
                <w:lang w:val="en-GB"/>
              </w:rPr>
            </w:pPr>
          </w:p>
          <w:p w14:paraId="5C00FEA7" w14:textId="77777777" w:rsidR="00E65404" w:rsidRPr="00FE0AF7" w:rsidRDefault="00E65404" w:rsidP="000050FD">
            <w:pPr>
              <w:jc w:val="both"/>
              <w:rPr>
                <w:rFonts w:cs="Times New Roman"/>
                <w:b/>
                <w:sz w:val="20"/>
                <w:szCs w:val="20"/>
                <w:lang w:val="en-GB"/>
              </w:rPr>
            </w:pPr>
          </w:p>
          <w:p w14:paraId="11B7F7AB" w14:textId="77777777" w:rsidR="00E65404" w:rsidRPr="00FE0AF7" w:rsidRDefault="00E65404" w:rsidP="000050FD">
            <w:pPr>
              <w:jc w:val="both"/>
              <w:rPr>
                <w:rFonts w:cs="Times New Roman"/>
                <w:b/>
                <w:sz w:val="20"/>
                <w:szCs w:val="20"/>
                <w:lang w:val="en-GB"/>
              </w:rPr>
            </w:pPr>
          </w:p>
          <w:p w14:paraId="2DEB6136" w14:textId="77777777" w:rsidR="00E65404" w:rsidRPr="00FE0AF7" w:rsidRDefault="00E65404" w:rsidP="000050FD">
            <w:pPr>
              <w:jc w:val="both"/>
              <w:rPr>
                <w:rFonts w:cs="Times New Roman"/>
                <w:b/>
                <w:sz w:val="20"/>
                <w:szCs w:val="20"/>
                <w:lang w:val="en-GB"/>
              </w:rPr>
            </w:pPr>
          </w:p>
          <w:p w14:paraId="6D28A9F3" w14:textId="77777777" w:rsidR="00E65404" w:rsidRPr="00FE0AF7" w:rsidRDefault="00E65404" w:rsidP="000050FD">
            <w:pPr>
              <w:jc w:val="both"/>
              <w:rPr>
                <w:rFonts w:cs="Times New Roman"/>
                <w:b/>
                <w:sz w:val="20"/>
                <w:szCs w:val="20"/>
                <w:lang w:val="en-GB"/>
              </w:rPr>
            </w:pPr>
          </w:p>
          <w:p w14:paraId="670BBDD5" w14:textId="77777777" w:rsidR="00E65404" w:rsidRPr="00FE0AF7" w:rsidRDefault="00E65404" w:rsidP="000050FD">
            <w:pPr>
              <w:jc w:val="both"/>
              <w:rPr>
                <w:rFonts w:cs="Times New Roman"/>
                <w:b/>
                <w:sz w:val="20"/>
                <w:szCs w:val="20"/>
                <w:lang w:val="en-GB"/>
              </w:rPr>
            </w:pPr>
          </w:p>
          <w:p w14:paraId="74E6DCD3" w14:textId="77777777" w:rsidR="00E65404" w:rsidRPr="00FE0AF7" w:rsidRDefault="00E65404" w:rsidP="000050FD">
            <w:pPr>
              <w:jc w:val="both"/>
              <w:rPr>
                <w:rFonts w:cs="Times New Roman"/>
                <w:b/>
                <w:sz w:val="20"/>
                <w:szCs w:val="20"/>
                <w:lang w:val="en-GB"/>
              </w:rPr>
            </w:pPr>
          </w:p>
          <w:p w14:paraId="3615CECC" w14:textId="77777777" w:rsidR="00E65404" w:rsidRPr="00FE0AF7" w:rsidRDefault="00E65404" w:rsidP="000050FD">
            <w:pPr>
              <w:jc w:val="both"/>
              <w:rPr>
                <w:rFonts w:cs="Times New Roman"/>
                <w:b/>
                <w:sz w:val="20"/>
                <w:szCs w:val="20"/>
                <w:lang w:val="en-GB"/>
              </w:rPr>
            </w:pPr>
          </w:p>
          <w:p w14:paraId="040251AC" w14:textId="77777777" w:rsidR="00E65404" w:rsidRPr="00FE0AF7" w:rsidRDefault="00E65404" w:rsidP="000050FD">
            <w:pPr>
              <w:jc w:val="both"/>
              <w:rPr>
                <w:rFonts w:cs="Times New Roman"/>
                <w:b/>
                <w:sz w:val="20"/>
                <w:szCs w:val="20"/>
                <w:lang w:val="en-GB"/>
              </w:rPr>
            </w:pPr>
          </w:p>
          <w:p w14:paraId="5DE9C09F" w14:textId="77777777" w:rsidR="00E65404" w:rsidRPr="00FE0AF7" w:rsidRDefault="00E65404" w:rsidP="000050FD">
            <w:pPr>
              <w:jc w:val="both"/>
              <w:rPr>
                <w:rFonts w:cs="Times New Roman"/>
                <w:b/>
                <w:sz w:val="20"/>
                <w:szCs w:val="20"/>
                <w:lang w:val="en-GB"/>
              </w:rPr>
            </w:pPr>
          </w:p>
          <w:p w14:paraId="4A2469EB" w14:textId="77777777" w:rsidR="00E65404" w:rsidRPr="00FE0AF7" w:rsidRDefault="00E65404" w:rsidP="000050FD">
            <w:pPr>
              <w:jc w:val="both"/>
              <w:rPr>
                <w:rFonts w:cs="Times New Roman"/>
                <w:b/>
                <w:sz w:val="20"/>
                <w:szCs w:val="20"/>
                <w:lang w:val="en-GB"/>
              </w:rPr>
            </w:pPr>
          </w:p>
          <w:p w14:paraId="6423EC40" w14:textId="77777777" w:rsidR="00E65404" w:rsidRPr="00FE0AF7" w:rsidRDefault="00E65404" w:rsidP="000050FD">
            <w:pPr>
              <w:jc w:val="both"/>
              <w:rPr>
                <w:rFonts w:cs="Times New Roman"/>
                <w:b/>
                <w:sz w:val="20"/>
                <w:szCs w:val="20"/>
                <w:lang w:val="en-GB"/>
              </w:rPr>
            </w:pPr>
          </w:p>
          <w:p w14:paraId="1A76D535" w14:textId="77777777" w:rsidR="00E65404" w:rsidRPr="00FE0AF7" w:rsidRDefault="00E65404" w:rsidP="000050FD">
            <w:pPr>
              <w:jc w:val="both"/>
              <w:rPr>
                <w:rFonts w:cs="Times New Roman"/>
                <w:b/>
                <w:sz w:val="20"/>
                <w:szCs w:val="20"/>
                <w:lang w:val="en-GB"/>
              </w:rPr>
            </w:pPr>
          </w:p>
          <w:p w14:paraId="77712BC3" w14:textId="77777777" w:rsidR="00E65404" w:rsidRPr="00FE0AF7" w:rsidRDefault="00E65404" w:rsidP="000050FD">
            <w:pPr>
              <w:jc w:val="both"/>
              <w:rPr>
                <w:rFonts w:cs="Times New Roman"/>
                <w:b/>
                <w:sz w:val="20"/>
                <w:szCs w:val="20"/>
                <w:lang w:val="en-GB"/>
              </w:rPr>
            </w:pPr>
          </w:p>
          <w:p w14:paraId="5635B0C4" w14:textId="77777777" w:rsidR="00E65404" w:rsidRPr="00FE0AF7" w:rsidRDefault="00E65404" w:rsidP="000050FD">
            <w:pPr>
              <w:jc w:val="both"/>
              <w:rPr>
                <w:rFonts w:cs="Times New Roman"/>
                <w:b/>
                <w:sz w:val="20"/>
                <w:szCs w:val="20"/>
                <w:lang w:val="en-GB"/>
              </w:rPr>
            </w:pPr>
          </w:p>
          <w:p w14:paraId="7D15F924" w14:textId="77777777" w:rsidR="00E65404" w:rsidRPr="00FE0AF7" w:rsidRDefault="00E65404" w:rsidP="000050FD">
            <w:pPr>
              <w:jc w:val="both"/>
              <w:rPr>
                <w:rFonts w:cs="Times New Roman"/>
                <w:b/>
                <w:sz w:val="20"/>
                <w:szCs w:val="20"/>
                <w:lang w:val="en-GB"/>
              </w:rPr>
            </w:pPr>
          </w:p>
          <w:p w14:paraId="69F3FB59" w14:textId="77777777" w:rsidR="00E65404" w:rsidRPr="00FE0AF7" w:rsidRDefault="00E65404" w:rsidP="000050FD">
            <w:pPr>
              <w:jc w:val="both"/>
              <w:rPr>
                <w:rFonts w:cs="Times New Roman"/>
                <w:b/>
                <w:sz w:val="20"/>
                <w:szCs w:val="20"/>
                <w:lang w:val="en-GB"/>
              </w:rPr>
            </w:pPr>
          </w:p>
          <w:p w14:paraId="4D8ABAAB" w14:textId="77777777" w:rsidR="00E65404" w:rsidRPr="00FE0AF7" w:rsidRDefault="00E65404" w:rsidP="000050FD">
            <w:pPr>
              <w:jc w:val="both"/>
              <w:rPr>
                <w:rFonts w:cs="Times New Roman"/>
                <w:b/>
                <w:sz w:val="20"/>
                <w:szCs w:val="20"/>
                <w:lang w:val="en-GB"/>
              </w:rPr>
            </w:pPr>
          </w:p>
          <w:p w14:paraId="7040C046" w14:textId="77777777" w:rsidR="00E65404" w:rsidRPr="00FE0AF7" w:rsidRDefault="00E65404" w:rsidP="000050FD">
            <w:pPr>
              <w:jc w:val="both"/>
              <w:rPr>
                <w:rFonts w:cs="Times New Roman"/>
                <w:b/>
                <w:sz w:val="20"/>
                <w:szCs w:val="20"/>
                <w:lang w:val="en-GB"/>
              </w:rPr>
            </w:pPr>
          </w:p>
          <w:p w14:paraId="6B9EE93C" w14:textId="77777777" w:rsidR="00E65404" w:rsidRPr="00FE0AF7" w:rsidRDefault="00E65404" w:rsidP="000050FD">
            <w:pPr>
              <w:jc w:val="both"/>
              <w:rPr>
                <w:rFonts w:cs="Times New Roman"/>
                <w:b/>
                <w:sz w:val="20"/>
                <w:szCs w:val="20"/>
                <w:lang w:val="en-GB"/>
              </w:rPr>
            </w:pPr>
          </w:p>
          <w:p w14:paraId="04FDB01B" w14:textId="77777777" w:rsidR="00E65404" w:rsidRPr="00FE0AF7" w:rsidRDefault="00E65404" w:rsidP="000050FD">
            <w:pPr>
              <w:jc w:val="both"/>
              <w:rPr>
                <w:rFonts w:cs="Times New Roman"/>
                <w:b/>
                <w:sz w:val="20"/>
                <w:szCs w:val="20"/>
                <w:lang w:val="en-GB"/>
              </w:rPr>
            </w:pPr>
          </w:p>
          <w:p w14:paraId="65F8B430" w14:textId="77777777" w:rsidR="00E65404" w:rsidRPr="00FE0AF7" w:rsidRDefault="00E65404" w:rsidP="000050FD">
            <w:pPr>
              <w:jc w:val="both"/>
              <w:rPr>
                <w:rFonts w:cs="Times New Roman"/>
                <w:b/>
                <w:sz w:val="20"/>
                <w:szCs w:val="20"/>
                <w:lang w:val="en-GB"/>
              </w:rPr>
            </w:pPr>
          </w:p>
          <w:p w14:paraId="111B55A1" w14:textId="77777777" w:rsidR="00E65404" w:rsidRPr="00FE0AF7" w:rsidRDefault="00E65404" w:rsidP="000050FD">
            <w:pPr>
              <w:jc w:val="both"/>
              <w:rPr>
                <w:rFonts w:cs="Times New Roman"/>
                <w:b/>
                <w:sz w:val="20"/>
                <w:szCs w:val="20"/>
                <w:lang w:val="en-GB"/>
              </w:rPr>
            </w:pPr>
          </w:p>
          <w:p w14:paraId="0E6F14F9" w14:textId="77777777" w:rsidR="00E65404" w:rsidRPr="00FE0AF7" w:rsidRDefault="00E65404" w:rsidP="000050FD">
            <w:pPr>
              <w:jc w:val="both"/>
              <w:rPr>
                <w:rFonts w:cs="Times New Roman"/>
                <w:b/>
                <w:sz w:val="20"/>
                <w:szCs w:val="20"/>
                <w:lang w:val="en-GB"/>
              </w:rPr>
            </w:pPr>
          </w:p>
          <w:p w14:paraId="1706D2CC" w14:textId="77777777" w:rsidR="00E65404" w:rsidRPr="00FE0AF7" w:rsidRDefault="00E65404" w:rsidP="000050FD">
            <w:pPr>
              <w:jc w:val="both"/>
              <w:rPr>
                <w:rFonts w:cs="Times New Roman"/>
                <w:b/>
                <w:sz w:val="20"/>
                <w:szCs w:val="20"/>
                <w:lang w:val="en-GB"/>
              </w:rPr>
            </w:pPr>
          </w:p>
          <w:p w14:paraId="1EF4FB49" w14:textId="77777777" w:rsidR="00E65404" w:rsidRPr="00FE0AF7" w:rsidRDefault="00E65404" w:rsidP="000050FD">
            <w:pPr>
              <w:jc w:val="both"/>
              <w:rPr>
                <w:rFonts w:cs="Times New Roman"/>
                <w:b/>
                <w:sz w:val="20"/>
                <w:szCs w:val="20"/>
                <w:lang w:val="en-GB"/>
              </w:rPr>
            </w:pPr>
          </w:p>
          <w:p w14:paraId="163C12F6" w14:textId="77777777" w:rsidR="00E65404" w:rsidRPr="00FE0AF7" w:rsidRDefault="00E65404" w:rsidP="000050FD">
            <w:pPr>
              <w:jc w:val="both"/>
              <w:rPr>
                <w:rFonts w:cs="Times New Roman"/>
                <w:b/>
                <w:sz w:val="20"/>
                <w:szCs w:val="20"/>
                <w:lang w:val="en-GB"/>
              </w:rPr>
            </w:pPr>
          </w:p>
          <w:p w14:paraId="50A63D7B" w14:textId="77777777" w:rsidR="00E65404" w:rsidRPr="00FE0AF7" w:rsidRDefault="00E65404" w:rsidP="000050FD">
            <w:pPr>
              <w:jc w:val="both"/>
              <w:rPr>
                <w:rFonts w:cs="Times New Roman"/>
                <w:b/>
                <w:sz w:val="20"/>
                <w:szCs w:val="20"/>
                <w:lang w:val="en-GB"/>
              </w:rPr>
            </w:pPr>
          </w:p>
          <w:p w14:paraId="35009425" w14:textId="77777777" w:rsidR="00E65404" w:rsidRPr="00FE0AF7" w:rsidRDefault="00E65404" w:rsidP="000050FD">
            <w:pPr>
              <w:jc w:val="both"/>
              <w:rPr>
                <w:rFonts w:cs="Times New Roman"/>
                <w:b/>
                <w:sz w:val="20"/>
                <w:szCs w:val="20"/>
                <w:lang w:val="en-GB"/>
              </w:rPr>
            </w:pPr>
          </w:p>
          <w:p w14:paraId="311AA63C" w14:textId="77777777" w:rsidR="00E65404" w:rsidRPr="00FE0AF7" w:rsidRDefault="00E65404" w:rsidP="000050FD">
            <w:pPr>
              <w:jc w:val="both"/>
              <w:rPr>
                <w:rFonts w:cs="Times New Roman"/>
                <w:b/>
                <w:sz w:val="20"/>
                <w:szCs w:val="20"/>
                <w:lang w:val="en-GB"/>
              </w:rPr>
            </w:pPr>
          </w:p>
          <w:p w14:paraId="0C1F7606" w14:textId="77777777" w:rsidR="00E65404" w:rsidRPr="00FE0AF7" w:rsidRDefault="00E65404" w:rsidP="000050FD">
            <w:pPr>
              <w:jc w:val="both"/>
              <w:rPr>
                <w:rFonts w:cs="Times New Roman"/>
                <w:b/>
                <w:sz w:val="20"/>
                <w:szCs w:val="20"/>
                <w:lang w:val="en-GB"/>
              </w:rPr>
            </w:pPr>
          </w:p>
          <w:p w14:paraId="16EF4F26" w14:textId="77777777" w:rsidR="00E65404" w:rsidRPr="00FE0AF7" w:rsidRDefault="00E65404" w:rsidP="000050FD">
            <w:pPr>
              <w:jc w:val="both"/>
              <w:rPr>
                <w:rFonts w:cs="Times New Roman"/>
                <w:b/>
                <w:sz w:val="20"/>
                <w:szCs w:val="20"/>
                <w:lang w:val="en-GB"/>
              </w:rPr>
            </w:pPr>
          </w:p>
          <w:p w14:paraId="0293A902" w14:textId="77777777" w:rsidR="00E65404" w:rsidRPr="00FE0AF7" w:rsidRDefault="00E65404" w:rsidP="000050FD">
            <w:pPr>
              <w:jc w:val="both"/>
              <w:rPr>
                <w:rFonts w:cs="Times New Roman"/>
                <w:b/>
                <w:sz w:val="20"/>
                <w:szCs w:val="20"/>
                <w:lang w:val="en-GB"/>
              </w:rPr>
            </w:pPr>
          </w:p>
          <w:p w14:paraId="745C3436" w14:textId="77777777" w:rsidR="00E65404" w:rsidRPr="00FE0AF7" w:rsidRDefault="00E65404" w:rsidP="000050FD">
            <w:pPr>
              <w:jc w:val="both"/>
              <w:rPr>
                <w:rFonts w:cs="Times New Roman"/>
                <w:b/>
                <w:sz w:val="20"/>
                <w:szCs w:val="20"/>
                <w:lang w:val="en-GB"/>
              </w:rPr>
            </w:pPr>
          </w:p>
          <w:p w14:paraId="0DCE9887" w14:textId="77777777" w:rsidR="00E65404" w:rsidRPr="00FE0AF7" w:rsidRDefault="00E65404" w:rsidP="000050FD">
            <w:pPr>
              <w:jc w:val="both"/>
              <w:rPr>
                <w:rFonts w:cs="Times New Roman"/>
                <w:b/>
                <w:sz w:val="20"/>
                <w:szCs w:val="20"/>
                <w:lang w:val="en-GB"/>
              </w:rPr>
            </w:pPr>
          </w:p>
          <w:p w14:paraId="4A7B0863" w14:textId="77777777" w:rsidR="00E65404" w:rsidRPr="00FE0AF7" w:rsidRDefault="00E65404" w:rsidP="000050FD">
            <w:pPr>
              <w:jc w:val="both"/>
              <w:rPr>
                <w:rFonts w:cs="Times New Roman"/>
                <w:b/>
                <w:sz w:val="20"/>
                <w:szCs w:val="20"/>
                <w:lang w:val="en-GB"/>
              </w:rPr>
            </w:pPr>
          </w:p>
          <w:p w14:paraId="732B2518" w14:textId="77777777" w:rsidR="00E65404" w:rsidRPr="00FE0AF7" w:rsidRDefault="00E65404" w:rsidP="000050FD">
            <w:pPr>
              <w:jc w:val="both"/>
              <w:rPr>
                <w:rFonts w:cs="Times New Roman"/>
                <w:b/>
                <w:sz w:val="20"/>
                <w:szCs w:val="20"/>
                <w:lang w:val="en-GB"/>
              </w:rPr>
            </w:pPr>
          </w:p>
          <w:p w14:paraId="169A386C" w14:textId="77777777" w:rsidR="00E65404" w:rsidRPr="00FE0AF7" w:rsidRDefault="00E65404" w:rsidP="000050FD">
            <w:pPr>
              <w:jc w:val="both"/>
              <w:rPr>
                <w:rFonts w:cs="Times New Roman"/>
                <w:b/>
                <w:sz w:val="20"/>
                <w:szCs w:val="20"/>
                <w:lang w:val="en-GB"/>
              </w:rPr>
            </w:pPr>
          </w:p>
          <w:p w14:paraId="35D4A631" w14:textId="77777777" w:rsidR="00E65404" w:rsidRPr="00FE0AF7" w:rsidRDefault="00E65404" w:rsidP="000050FD">
            <w:pPr>
              <w:jc w:val="both"/>
              <w:rPr>
                <w:rFonts w:cs="Times New Roman"/>
                <w:b/>
                <w:sz w:val="20"/>
                <w:szCs w:val="20"/>
                <w:lang w:val="en-GB"/>
              </w:rPr>
            </w:pPr>
          </w:p>
          <w:p w14:paraId="43A5B9E3" w14:textId="77777777" w:rsidR="00E65404" w:rsidRPr="00FE0AF7" w:rsidRDefault="00E65404" w:rsidP="000050FD">
            <w:pPr>
              <w:jc w:val="both"/>
              <w:rPr>
                <w:rFonts w:cs="Times New Roman"/>
                <w:b/>
                <w:sz w:val="20"/>
                <w:szCs w:val="20"/>
                <w:lang w:val="en-GB"/>
              </w:rPr>
            </w:pPr>
          </w:p>
          <w:p w14:paraId="4B7C1E2A" w14:textId="77777777" w:rsidR="00E65404" w:rsidRPr="00FE0AF7" w:rsidRDefault="00E65404" w:rsidP="000050FD">
            <w:pPr>
              <w:jc w:val="both"/>
              <w:rPr>
                <w:rFonts w:cs="Times New Roman"/>
                <w:b/>
                <w:sz w:val="20"/>
                <w:szCs w:val="20"/>
                <w:lang w:val="en-GB"/>
              </w:rPr>
            </w:pPr>
          </w:p>
          <w:p w14:paraId="6AC8B1D9" w14:textId="77777777" w:rsidR="00E65404" w:rsidRPr="00FE0AF7" w:rsidRDefault="00E65404" w:rsidP="000050FD">
            <w:pPr>
              <w:jc w:val="both"/>
              <w:rPr>
                <w:rFonts w:cs="Times New Roman"/>
                <w:b/>
                <w:sz w:val="20"/>
                <w:szCs w:val="20"/>
                <w:lang w:val="en-GB"/>
              </w:rPr>
            </w:pPr>
          </w:p>
          <w:p w14:paraId="23A0CF29" w14:textId="77777777" w:rsidR="00E65404" w:rsidRPr="00FE0AF7" w:rsidRDefault="00E65404" w:rsidP="000050FD">
            <w:pPr>
              <w:jc w:val="both"/>
              <w:rPr>
                <w:rFonts w:cs="Times New Roman"/>
                <w:b/>
                <w:sz w:val="20"/>
                <w:szCs w:val="20"/>
                <w:lang w:val="en-GB"/>
              </w:rPr>
            </w:pPr>
          </w:p>
          <w:p w14:paraId="6591324F" w14:textId="77777777" w:rsidR="00E65404" w:rsidRPr="00FE0AF7" w:rsidRDefault="00E65404" w:rsidP="000050FD">
            <w:pPr>
              <w:jc w:val="both"/>
              <w:rPr>
                <w:rFonts w:cs="Times New Roman"/>
                <w:b/>
                <w:sz w:val="20"/>
                <w:szCs w:val="20"/>
                <w:lang w:val="en-GB"/>
              </w:rPr>
            </w:pPr>
          </w:p>
          <w:p w14:paraId="3D1B66A5" w14:textId="77777777" w:rsidR="00E65404" w:rsidRPr="00FE0AF7" w:rsidRDefault="00E65404" w:rsidP="000050FD">
            <w:pPr>
              <w:jc w:val="both"/>
              <w:rPr>
                <w:rFonts w:cs="Times New Roman"/>
                <w:b/>
                <w:sz w:val="20"/>
                <w:szCs w:val="20"/>
                <w:lang w:val="en-GB"/>
              </w:rPr>
            </w:pPr>
          </w:p>
          <w:p w14:paraId="46D1BA37" w14:textId="77777777" w:rsidR="00E65404" w:rsidRPr="00FE0AF7" w:rsidRDefault="00E65404" w:rsidP="000050FD">
            <w:pPr>
              <w:jc w:val="both"/>
              <w:rPr>
                <w:rFonts w:cs="Times New Roman"/>
                <w:b/>
                <w:sz w:val="20"/>
                <w:szCs w:val="20"/>
                <w:lang w:val="en-GB"/>
              </w:rPr>
            </w:pPr>
          </w:p>
          <w:p w14:paraId="338EE2C3" w14:textId="77777777" w:rsidR="00E65404" w:rsidRPr="00FE0AF7" w:rsidRDefault="00E65404" w:rsidP="000050FD">
            <w:pPr>
              <w:jc w:val="both"/>
              <w:rPr>
                <w:rFonts w:cs="Times New Roman"/>
                <w:b/>
                <w:sz w:val="20"/>
                <w:szCs w:val="20"/>
                <w:lang w:val="en-GB"/>
              </w:rPr>
            </w:pPr>
          </w:p>
          <w:p w14:paraId="270B8F8B" w14:textId="77777777" w:rsidR="00E65404" w:rsidRPr="00FE0AF7" w:rsidRDefault="00E65404" w:rsidP="000050FD">
            <w:pPr>
              <w:jc w:val="both"/>
              <w:rPr>
                <w:rFonts w:cs="Times New Roman"/>
                <w:b/>
                <w:sz w:val="20"/>
                <w:szCs w:val="20"/>
                <w:lang w:val="en-GB"/>
              </w:rPr>
            </w:pPr>
          </w:p>
          <w:p w14:paraId="5A0E1E85" w14:textId="77777777" w:rsidR="00E65404" w:rsidRPr="00FE0AF7" w:rsidRDefault="00E65404" w:rsidP="000050FD">
            <w:pPr>
              <w:jc w:val="both"/>
              <w:rPr>
                <w:rFonts w:cs="Times New Roman"/>
                <w:b/>
                <w:sz w:val="20"/>
                <w:szCs w:val="20"/>
                <w:lang w:val="en-GB"/>
              </w:rPr>
            </w:pPr>
          </w:p>
          <w:p w14:paraId="2E352034" w14:textId="77777777" w:rsidR="00E65404" w:rsidRPr="00FE0AF7" w:rsidRDefault="00E65404" w:rsidP="000050FD">
            <w:pPr>
              <w:jc w:val="both"/>
              <w:rPr>
                <w:rFonts w:cs="Times New Roman"/>
                <w:b/>
                <w:sz w:val="20"/>
                <w:szCs w:val="20"/>
                <w:lang w:val="en-GB"/>
              </w:rPr>
            </w:pPr>
          </w:p>
          <w:p w14:paraId="2B49EBA7" w14:textId="77777777" w:rsidR="00E65404" w:rsidRPr="00FE0AF7" w:rsidRDefault="00E65404" w:rsidP="000050FD">
            <w:pPr>
              <w:jc w:val="both"/>
              <w:rPr>
                <w:rFonts w:cs="Times New Roman"/>
                <w:b/>
                <w:sz w:val="20"/>
                <w:szCs w:val="20"/>
                <w:lang w:val="en-GB"/>
              </w:rPr>
            </w:pPr>
          </w:p>
          <w:p w14:paraId="1A467C91" w14:textId="77777777" w:rsidR="00E65404" w:rsidRPr="00FE0AF7" w:rsidRDefault="00E65404" w:rsidP="000050FD">
            <w:pPr>
              <w:jc w:val="both"/>
              <w:rPr>
                <w:rFonts w:cs="Times New Roman"/>
                <w:b/>
                <w:sz w:val="20"/>
                <w:szCs w:val="20"/>
                <w:lang w:val="en-GB"/>
              </w:rPr>
            </w:pPr>
          </w:p>
          <w:p w14:paraId="53607F13" w14:textId="77777777" w:rsidR="00E65404" w:rsidRPr="00FE0AF7" w:rsidRDefault="00E65404" w:rsidP="000050FD">
            <w:pPr>
              <w:jc w:val="both"/>
              <w:rPr>
                <w:rFonts w:cs="Times New Roman"/>
                <w:b/>
                <w:sz w:val="20"/>
                <w:szCs w:val="20"/>
                <w:lang w:val="en-GB"/>
              </w:rPr>
            </w:pPr>
          </w:p>
          <w:p w14:paraId="47B9BF17" w14:textId="77777777" w:rsidR="00E65404" w:rsidRPr="00FE0AF7" w:rsidRDefault="00E65404" w:rsidP="000050FD">
            <w:pPr>
              <w:jc w:val="both"/>
              <w:rPr>
                <w:rFonts w:cs="Times New Roman"/>
                <w:b/>
                <w:sz w:val="20"/>
                <w:szCs w:val="20"/>
                <w:lang w:val="en-GB"/>
              </w:rPr>
            </w:pPr>
          </w:p>
          <w:p w14:paraId="4B774EE6" w14:textId="77777777" w:rsidR="00E65404" w:rsidRPr="00FE0AF7" w:rsidRDefault="00E65404" w:rsidP="000050FD">
            <w:pPr>
              <w:jc w:val="both"/>
              <w:rPr>
                <w:rFonts w:cs="Times New Roman"/>
                <w:b/>
                <w:sz w:val="20"/>
                <w:szCs w:val="20"/>
                <w:lang w:val="en-GB"/>
              </w:rPr>
            </w:pPr>
          </w:p>
          <w:p w14:paraId="7657E453" w14:textId="77777777" w:rsidR="00E65404" w:rsidRPr="00FE0AF7" w:rsidRDefault="00E65404" w:rsidP="000050FD">
            <w:pPr>
              <w:jc w:val="both"/>
              <w:rPr>
                <w:rFonts w:cs="Times New Roman"/>
                <w:b/>
                <w:sz w:val="20"/>
                <w:szCs w:val="20"/>
                <w:lang w:val="en-GB"/>
              </w:rPr>
            </w:pPr>
          </w:p>
          <w:p w14:paraId="3C83CFC5" w14:textId="77777777" w:rsidR="00E65404" w:rsidRPr="00FE0AF7" w:rsidRDefault="00E65404" w:rsidP="000050FD">
            <w:pPr>
              <w:jc w:val="both"/>
              <w:rPr>
                <w:rFonts w:cs="Times New Roman"/>
                <w:b/>
                <w:sz w:val="20"/>
                <w:szCs w:val="20"/>
                <w:lang w:val="en-GB"/>
              </w:rPr>
            </w:pPr>
          </w:p>
          <w:p w14:paraId="07FB2A59" w14:textId="77777777" w:rsidR="00E65404" w:rsidRPr="00FE0AF7" w:rsidRDefault="00E65404" w:rsidP="000050FD">
            <w:pPr>
              <w:jc w:val="both"/>
              <w:rPr>
                <w:rFonts w:cs="Times New Roman"/>
                <w:b/>
                <w:sz w:val="20"/>
                <w:szCs w:val="20"/>
                <w:lang w:val="en-GB"/>
              </w:rPr>
            </w:pPr>
          </w:p>
          <w:p w14:paraId="5AEE7D36" w14:textId="77777777" w:rsidR="00E65404" w:rsidRPr="00FE0AF7" w:rsidRDefault="00E65404" w:rsidP="000050FD">
            <w:pPr>
              <w:jc w:val="both"/>
              <w:rPr>
                <w:rFonts w:cs="Times New Roman"/>
                <w:b/>
                <w:sz w:val="20"/>
                <w:szCs w:val="20"/>
                <w:lang w:val="en-GB"/>
              </w:rPr>
            </w:pPr>
          </w:p>
          <w:p w14:paraId="026842AC" w14:textId="77777777" w:rsidR="00E65404" w:rsidRPr="00FE0AF7" w:rsidRDefault="00E65404" w:rsidP="000050FD">
            <w:pPr>
              <w:jc w:val="both"/>
              <w:rPr>
                <w:rFonts w:cs="Times New Roman"/>
                <w:b/>
                <w:sz w:val="20"/>
                <w:szCs w:val="20"/>
                <w:lang w:val="en-GB"/>
              </w:rPr>
            </w:pPr>
          </w:p>
          <w:p w14:paraId="5E0445C0" w14:textId="77777777" w:rsidR="00E65404" w:rsidRPr="00FE0AF7" w:rsidRDefault="00E65404" w:rsidP="000050FD">
            <w:pPr>
              <w:jc w:val="both"/>
              <w:rPr>
                <w:rFonts w:cs="Times New Roman"/>
                <w:b/>
                <w:sz w:val="20"/>
                <w:szCs w:val="20"/>
                <w:lang w:val="en-GB"/>
              </w:rPr>
            </w:pPr>
          </w:p>
          <w:p w14:paraId="333FF552" w14:textId="51B35CB5" w:rsidR="00E65404" w:rsidRPr="00FE0AF7" w:rsidRDefault="00250DF0" w:rsidP="000050FD">
            <w:pPr>
              <w:jc w:val="both"/>
              <w:rPr>
                <w:rFonts w:cs="Times New Roman"/>
                <w:b/>
                <w:sz w:val="20"/>
                <w:szCs w:val="20"/>
                <w:lang w:val="en-GB"/>
              </w:rPr>
            </w:pPr>
            <w:r w:rsidRPr="00FE0AF7">
              <w:rPr>
                <w:rFonts w:cs="Times New Roman"/>
                <w:b/>
                <w:sz w:val="20"/>
                <w:szCs w:val="20"/>
                <w:lang w:val="en-GB"/>
              </w:rPr>
              <w:t>Compatibil</w:t>
            </w:r>
          </w:p>
          <w:p w14:paraId="544D0F74" w14:textId="77777777" w:rsidR="00E65404" w:rsidRPr="00FE0AF7" w:rsidRDefault="00E65404" w:rsidP="000050FD">
            <w:pPr>
              <w:jc w:val="both"/>
              <w:rPr>
                <w:rFonts w:cs="Times New Roman"/>
                <w:b/>
                <w:sz w:val="20"/>
                <w:szCs w:val="20"/>
                <w:lang w:val="en-GB"/>
              </w:rPr>
            </w:pPr>
          </w:p>
          <w:p w14:paraId="66E02E5B" w14:textId="77777777" w:rsidR="00E65404" w:rsidRPr="00FE0AF7" w:rsidRDefault="00E65404" w:rsidP="000050FD">
            <w:pPr>
              <w:jc w:val="both"/>
              <w:rPr>
                <w:rFonts w:cs="Times New Roman"/>
                <w:b/>
                <w:sz w:val="20"/>
                <w:szCs w:val="20"/>
                <w:lang w:val="en-GB"/>
              </w:rPr>
            </w:pPr>
          </w:p>
          <w:p w14:paraId="68782B19" w14:textId="77777777" w:rsidR="00E65404" w:rsidRPr="00FE0AF7" w:rsidRDefault="00E65404" w:rsidP="000050FD">
            <w:pPr>
              <w:jc w:val="both"/>
              <w:rPr>
                <w:rFonts w:cs="Times New Roman"/>
                <w:b/>
                <w:sz w:val="20"/>
                <w:szCs w:val="20"/>
                <w:lang w:val="en-GB"/>
              </w:rPr>
            </w:pPr>
          </w:p>
          <w:p w14:paraId="64C525BE" w14:textId="77777777" w:rsidR="00E65404" w:rsidRPr="00FE0AF7" w:rsidRDefault="00E65404" w:rsidP="000050FD">
            <w:pPr>
              <w:jc w:val="both"/>
              <w:rPr>
                <w:rFonts w:cs="Times New Roman"/>
                <w:b/>
                <w:sz w:val="20"/>
                <w:szCs w:val="20"/>
                <w:lang w:val="en-GB"/>
              </w:rPr>
            </w:pPr>
          </w:p>
          <w:p w14:paraId="00E20B4C" w14:textId="77777777" w:rsidR="00E65404" w:rsidRPr="00FE0AF7" w:rsidRDefault="00E65404" w:rsidP="000050FD">
            <w:pPr>
              <w:jc w:val="both"/>
              <w:rPr>
                <w:rFonts w:cs="Times New Roman"/>
                <w:b/>
                <w:sz w:val="20"/>
                <w:szCs w:val="20"/>
                <w:lang w:val="en-GB"/>
              </w:rPr>
            </w:pPr>
          </w:p>
          <w:p w14:paraId="70735B28" w14:textId="77777777" w:rsidR="00E65404" w:rsidRPr="00FE0AF7" w:rsidRDefault="00E65404" w:rsidP="000050FD">
            <w:pPr>
              <w:jc w:val="both"/>
              <w:rPr>
                <w:rFonts w:cs="Times New Roman"/>
                <w:b/>
                <w:sz w:val="20"/>
                <w:szCs w:val="20"/>
                <w:lang w:val="en-GB"/>
              </w:rPr>
            </w:pPr>
          </w:p>
          <w:p w14:paraId="7143851B" w14:textId="77777777" w:rsidR="00E65404" w:rsidRPr="00FE0AF7" w:rsidRDefault="00E65404" w:rsidP="000050FD">
            <w:pPr>
              <w:jc w:val="both"/>
              <w:rPr>
                <w:rFonts w:cs="Times New Roman"/>
                <w:b/>
                <w:sz w:val="20"/>
                <w:szCs w:val="20"/>
                <w:lang w:val="en-GB"/>
              </w:rPr>
            </w:pPr>
          </w:p>
          <w:p w14:paraId="13C0C189" w14:textId="77777777" w:rsidR="00E65404" w:rsidRPr="00FE0AF7" w:rsidRDefault="00E65404" w:rsidP="000050FD">
            <w:pPr>
              <w:jc w:val="both"/>
              <w:rPr>
                <w:rFonts w:cs="Times New Roman"/>
                <w:b/>
                <w:sz w:val="20"/>
                <w:szCs w:val="20"/>
                <w:lang w:val="en-GB"/>
              </w:rPr>
            </w:pPr>
          </w:p>
          <w:p w14:paraId="469DD337" w14:textId="77777777" w:rsidR="00E65404" w:rsidRPr="00FE0AF7" w:rsidRDefault="00E65404" w:rsidP="000050FD">
            <w:pPr>
              <w:jc w:val="both"/>
              <w:rPr>
                <w:rFonts w:cs="Times New Roman"/>
                <w:b/>
                <w:sz w:val="20"/>
                <w:szCs w:val="20"/>
                <w:lang w:val="en-GB"/>
              </w:rPr>
            </w:pPr>
          </w:p>
          <w:p w14:paraId="278120A2" w14:textId="77777777" w:rsidR="00E65404" w:rsidRPr="00FE0AF7" w:rsidRDefault="00E65404" w:rsidP="000050FD">
            <w:pPr>
              <w:jc w:val="both"/>
              <w:rPr>
                <w:rFonts w:cs="Times New Roman"/>
                <w:b/>
                <w:sz w:val="20"/>
                <w:szCs w:val="20"/>
                <w:lang w:val="en-GB"/>
              </w:rPr>
            </w:pPr>
          </w:p>
          <w:p w14:paraId="27BCF616" w14:textId="77777777" w:rsidR="00E65404" w:rsidRPr="00FE0AF7" w:rsidRDefault="00E65404" w:rsidP="000050FD">
            <w:pPr>
              <w:jc w:val="both"/>
              <w:rPr>
                <w:rFonts w:cs="Times New Roman"/>
                <w:b/>
                <w:sz w:val="20"/>
                <w:szCs w:val="20"/>
                <w:lang w:val="en-GB"/>
              </w:rPr>
            </w:pPr>
          </w:p>
          <w:p w14:paraId="0B98C5AA" w14:textId="77777777" w:rsidR="00E65404" w:rsidRPr="00FE0AF7" w:rsidRDefault="00E65404" w:rsidP="000050FD">
            <w:pPr>
              <w:jc w:val="both"/>
              <w:rPr>
                <w:rFonts w:cs="Times New Roman"/>
                <w:b/>
                <w:sz w:val="20"/>
                <w:szCs w:val="20"/>
                <w:lang w:val="en-GB"/>
              </w:rPr>
            </w:pPr>
          </w:p>
          <w:p w14:paraId="7008BEF0" w14:textId="77777777" w:rsidR="00E65404" w:rsidRPr="00FE0AF7" w:rsidRDefault="00E65404" w:rsidP="000050FD">
            <w:pPr>
              <w:jc w:val="both"/>
              <w:rPr>
                <w:rFonts w:cs="Times New Roman"/>
                <w:b/>
                <w:sz w:val="20"/>
                <w:szCs w:val="20"/>
                <w:lang w:val="en-GB"/>
              </w:rPr>
            </w:pPr>
          </w:p>
          <w:p w14:paraId="658283E9" w14:textId="77777777" w:rsidR="00E65404" w:rsidRPr="00FE0AF7" w:rsidRDefault="00E65404" w:rsidP="000050FD">
            <w:pPr>
              <w:jc w:val="both"/>
              <w:rPr>
                <w:rFonts w:cs="Times New Roman"/>
                <w:b/>
                <w:sz w:val="20"/>
                <w:szCs w:val="20"/>
                <w:lang w:val="en-GB"/>
              </w:rPr>
            </w:pPr>
          </w:p>
          <w:p w14:paraId="4B3462A8" w14:textId="77777777" w:rsidR="00E65404" w:rsidRPr="00FE0AF7" w:rsidRDefault="00E65404" w:rsidP="000050FD">
            <w:pPr>
              <w:jc w:val="both"/>
              <w:rPr>
                <w:rFonts w:cs="Times New Roman"/>
                <w:b/>
                <w:sz w:val="20"/>
                <w:szCs w:val="20"/>
                <w:lang w:val="en-GB"/>
              </w:rPr>
            </w:pPr>
          </w:p>
          <w:p w14:paraId="549406C8" w14:textId="77777777" w:rsidR="00E65404" w:rsidRPr="00FE0AF7" w:rsidRDefault="00E65404" w:rsidP="000050FD">
            <w:pPr>
              <w:jc w:val="both"/>
              <w:rPr>
                <w:rFonts w:cs="Times New Roman"/>
                <w:b/>
                <w:sz w:val="20"/>
                <w:szCs w:val="20"/>
                <w:lang w:val="en-GB"/>
              </w:rPr>
            </w:pPr>
          </w:p>
          <w:p w14:paraId="48142E32" w14:textId="77777777" w:rsidR="00E65404" w:rsidRPr="00FE0AF7" w:rsidRDefault="00E65404" w:rsidP="000050FD">
            <w:pPr>
              <w:jc w:val="both"/>
              <w:rPr>
                <w:rFonts w:cs="Times New Roman"/>
                <w:b/>
                <w:sz w:val="20"/>
                <w:szCs w:val="20"/>
                <w:lang w:val="en-GB"/>
              </w:rPr>
            </w:pPr>
          </w:p>
          <w:p w14:paraId="182D9E72" w14:textId="77777777" w:rsidR="00E65404" w:rsidRPr="00FE0AF7" w:rsidRDefault="00E65404" w:rsidP="000050FD">
            <w:pPr>
              <w:jc w:val="both"/>
              <w:rPr>
                <w:rFonts w:cs="Times New Roman"/>
                <w:b/>
                <w:sz w:val="20"/>
                <w:szCs w:val="20"/>
                <w:lang w:val="en-GB"/>
              </w:rPr>
            </w:pPr>
          </w:p>
          <w:p w14:paraId="60739259" w14:textId="77777777" w:rsidR="00E65404" w:rsidRPr="00FE0AF7" w:rsidRDefault="00E65404" w:rsidP="000050FD">
            <w:pPr>
              <w:jc w:val="both"/>
              <w:rPr>
                <w:rFonts w:cs="Times New Roman"/>
                <w:b/>
                <w:sz w:val="20"/>
                <w:szCs w:val="20"/>
                <w:lang w:val="en-GB"/>
              </w:rPr>
            </w:pPr>
          </w:p>
          <w:p w14:paraId="6547AD08" w14:textId="34CF76A6" w:rsidR="00E65404" w:rsidRPr="00FE0AF7" w:rsidRDefault="00E65404" w:rsidP="000050FD">
            <w:pPr>
              <w:jc w:val="both"/>
              <w:rPr>
                <w:rFonts w:cs="Times New Roman"/>
                <w:b/>
                <w:sz w:val="20"/>
                <w:szCs w:val="20"/>
                <w:lang w:val="en-GB"/>
              </w:rPr>
            </w:pPr>
          </w:p>
          <w:p w14:paraId="3704A481" w14:textId="77777777" w:rsidR="00E65404" w:rsidRPr="00FE0AF7" w:rsidRDefault="00E65404" w:rsidP="000050FD">
            <w:pPr>
              <w:jc w:val="both"/>
              <w:rPr>
                <w:rFonts w:cs="Times New Roman"/>
                <w:b/>
                <w:sz w:val="20"/>
                <w:szCs w:val="20"/>
                <w:lang w:val="en-GB"/>
              </w:rPr>
            </w:pPr>
          </w:p>
          <w:p w14:paraId="486DF330" w14:textId="77777777" w:rsidR="00E65404" w:rsidRPr="00FE0AF7" w:rsidRDefault="00E65404" w:rsidP="000050FD">
            <w:pPr>
              <w:jc w:val="both"/>
              <w:rPr>
                <w:rFonts w:cs="Times New Roman"/>
                <w:b/>
                <w:sz w:val="20"/>
                <w:szCs w:val="20"/>
                <w:lang w:val="en-GB"/>
              </w:rPr>
            </w:pPr>
          </w:p>
          <w:p w14:paraId="7CDCD643" w14:textId="77777777" w:rsidR="00E65404" w:rsidRPr="00FE0AF7" w:rsidRDefault="00E65404" w:rsidP="000050FD">
            <w:pPr>
              <w:jc w:val="both"/>
              <w:rPr>
                <w:rFonts w:cs="Times New Roman"/>
                <w:b/>
                <w:sz w:val="20"/>
                <w:szCs w:val="20"/>
                <w:lang w:val="en-GB"/>
              </w:rPr>
            </w:pPr>
          </w:p>
          <w:p w14:paraId="2E75C1A3" w14:textId="77777777" w:rsidR="00E65404" w:rsidRPr="00FE0AF7" w:rsidRDefault="00E65404" w:rsidP="000050FD">
            <w:pPr>
              <w:jc w:val="both"/>
              <w:rPr>
                <w:rFonts w:cs="Times New Roman"/>
                <w:b/>
                <w:sz w:val="20"/>
                <w:szCs w:val="20"/>
                <w:lang w:val="en-GB"/>
              </w:rPr>
            </w:pPr>
            <w:r w:rsidRPr="00FE0AF7">
              <w:rPr>
                <w:rFonts w:cs="Times New Roman"/>
                <w:b/>
                <w:sz w:val="20"/>
                <w:szCs w:val="20"/>
                <w:lang w:val="en-GB"/>
              </w:rPr>
              <w:t>Prevederi UE neaplicabile</w:t>
            </w:r>
          </w:p>
          <w:p w14:paraId="0749A9E1" w14:textId="77777777" w:rsidR="00E65404" w:rsidRPr="00FE0AF7" w:rsidRDefault="00E65404" w:rsidP="000050FD">
            <w:pPr>
              <w:jc w:val="both"/>
              <w:rPr>
                <w:rFonts w:cs="Times New Roman"/>
                <w:b/>
                <w:sz w:val="20"/>
                <w:szCs w:val="20"/>
                <w:lang w:val="en-GB"/>
              </w:rPr>
            </w:pPr>
          </w:p>
          <w:p w14:paraId="483CA4AB" w14:textId="77777777" w:rsidR="00E65404" w:rsidRPr="00FE0AF7" w:rsidRDefault="00E65404" w:rsidP="000050FD">
            <w:pPr>
              <w:jc w:val="both"/>
              <w:rPr>
                <w:rFonts w:cs="Times New Roman"/>
                <w:b/>
                <w:sz w:val="20"/>
                <w:szCs w:val="20"/>
                <w:lang w:val="en-GB"/>
              </w:rPr>
            </w:pPr>
          </w:p>
          <w:p w14:paraId="26B3618D" w14:textId="77777777" w:rsidR="00E65404" w:rsidRPr="00FE0AF7" w:rsidRDefault="00E65404" w:rsidP="000050FD">
            <w:pPr>
              <w:jc w:val="both"/>
              <w:rPr>
                <w:rFonts w:cs="Times New Roman"/>
                <w:b/>
                <w:sz w:val="20"/>
                <w:szCs w:val="20"/>
                <w:lang w:val="en-GB"/>
              </w:rPr>
            </w:pPr>
          </w:p>
          <w:p w14:paraId="7983BC5F" w14:textId="77777777" w:rsidR="00E65404" w:rsidRPr="00FE0AF7" w:rsidRDefault="00E65404" w:rsidP="000050FD">
            <w:pPr>
              <w:jc w:val="both"/>
              <w:rPr>
                <w:rFonts w:cs="Times New Roman"/>
                <w:b/>
                <w:sz w:val="20"/>
                <w:szCs w:val="20"/>
                <w:lang w:val="en-GB"/>
              </w:rPr>
            </w:pPr>
          </w:p>
          <w:p w14:paraId="003F6CCD" w14:textId="77777777" w:rsidR="00E65404" w:rsidRPr="00FE0AF7" w:rsidRDefault="00E65404" w:rsidP="000050FD">
            <w:pPr>
              <w:jc w:val="both"/>
              <w:rPr>
                <w:rFonts w:cs="Times New Roman"/>
                <w:b/>
                <w:sz w:val="20"/>
                <w:szCs w:val="20"/>
                <w:lang w:val="en-GB"/>
              </w:rPr>
            </w:pPr>
          </w:p>
          <w:p w14:paraId="74C5312B" w14:textId="77777777" w:rsidR="00E65404" w:rsidRPr="00FE0AF7" w:rsidRDefault="00E65404" w:rsidP="000050FD">
            <w:pPr>
              <w:jc w:val="both"/>
              <w:rPr>
                <w:rFonts w:cs="Times New Roman"/>
                <w:b/>
                <w:sz w:val="20"/>
                <w:szCs w:val="20"/>
                <w:lang w:val="en-GB"/>
              </w:rPr>
            </w:pPr>
          </w:p>
          <w:p w14:paraId="456E9B74" w14:textId="77777777" w:rsidR="00E65404" w:rsidRPr="00FE0AF7" w:rsidRDefault="00E65404" w:rsidP="000050FD">
            <w:pPr>
              <w:jc w:val="both"/>
              <w:rPr>
                <w:rFonts w:cs="Times New Roman"/>
                <w:b/>
                <w:sz w:val="20"/>
                <w:szCs w:val="20"/>
                <w:lang w:val="en-GB"/>
              </w:rPr>
            </w:pPr>
          </w:p>
          <w:p w14:paraId="0128AFB0" w14:textId="77777777" w:rsidR="00D33526" w:rsidRPr="000050FD" w:rsidRDefault="00D33526" w:rsidP="000050FD">
            <w:pPr>
              <w:jc w:val="both"/>
              <w:rPr>
                <w:rFonts w:cs="Times New Roman"/>
                <w:b/>
                <w:sz w:val="20"/>
                <w:szCs w:val="20"/>
                <w:lang w:val="en-GB"/>
              </w:rPr>
            </w:pPr>
            <w:r w:rsidRPr="000050FD">
              <w:rPr>
                <w:rFonts w:cs="Times New Roman"/>
                <w:b/>
                <w:sz w:val="20"/>
                <w:szCs w:val="20"/>
                <w:lang w:val="en-GB"/>
              </w:rPr>
              <w:lastRenderedPageBreak/>
              <w:t>Prevederi UE neaplicabile</w:t>
            </w:r>
          </w:p>
          <w:p w14:paraId="34D16AE1" w14:textId="77777777" w:rsidR="00E65404" w:rsidRPr="00FE0AF7" w:rsidRDefault="00E65404" w:rsidP="000050FD">
            <w:pPr>
              <w:jc w:val="both"/>
              <w:rPr>
                <w:rFonts w:cs="Times New Roman"/>
                <w:b/>
                <w:sz w:val="20"/>
                <w:szCs w:val="20"/>
                <w:lang w:val="en-GB"/>
              </w:rPr>
            </w:pPr>
          </w:p>
          <w:p w14:paraId="72D66E9D" w14:textId="77777777" w:rsidR="00E65404" w:rsidRPr="00FE0AF7" w:rsidRDefault="00E65404" w:rsidP="000050FD">
            <w:pPr>
              <w:jc w:val="both"/>
              <w:rPr>
                <w:rFonts w:cs="Times New Roman"/>
                <w:b/>
                <w:sz w:val="20"/>
                <w:szCs w:val="20"/>
                <w:lang w:val="en-GB"/>
              </w:rPr>
            </w:pPr>
          </w:p>
          <w:p w14:paraId="419BF7E4" w14:textId="77777777" w:rsidR="00E65404" w:rsidRPr="00FE0AF7" w:rsidRDefault="00E65404" w:rsidP="000050FD">
            <w:pPr>
              <w:jc w:val="both"/>
              <w:rPr>
                <w:rFonts w:cs="Times New Roman"/>
                <w:b/>
                <w:sz w:val="20"/>
                <w:szCs w:val="20"/>
                <w:lang w:val="en-GB"/>
              </w:rPr>
            </w:pPr>
          </w:p>
          <w:p w14:paraId="3AB5A7AA" w14:textId="77777777" w:rsidR="00E65404" w:rsidRPr="00FE0AF7" w:rsidRDefault="00E65404" w:rsidP="000050FD">
            <w:pPr>
              <w:jc w:val="both"/>
              <w:rPr>
                <w:rFonts w:cs="Times New Roman"/>
                <w:b/>
                <w:sz w:val="20"/>
                <w:szCs w:val="20"/>
                <w:lang w:val="en-GB"/>
              </w:rPr>
            </w:pPr>
          </w:p>
          <w:p w14:paraId="727E9118" w14:textId="77777777" w:rsidR="00E65404" w:rsidRPr="00FE0AF7" w:rsidRDefault="00E65404" w:rsidP="000050FD">
            <w:pPr>
              <w:jc w:val="both"/>
              <w:rPr>
                <w:rFonts w:cs="Times New Roman"/>
                <w:b/>
                <w:sz w:val="20"/>
                <w:szCs w:val="20"/>
                <w:lang w:val="en-GB"/>
              </w:rPr>
            </w:pPr>
          </w:p>
          <w:p w14:paraId="16F27913" w14:textId="77777777" w:rsidR="00E65404" w:rsidRPr="00FE0AF7" w:rsidRDefault="00E65404" w:rsidP="000050FD">
            <w:pPr>
              <w:jc w:val="both"/>
              <w:rPr>
                <w:rFonts w:cs="Times New Roman"/>
                <w:b/>
                <w:sz w:val="20"/>
                <w:szCs w:val="20"/>
                <w:lang w:val="en-GB"/>
              </w:rPr>
            </w:pPr>
          </w:p>
          <w:p w14:paraId="354A0EFF" w14:textId="7AD9E67B" w:rsidR="00E65404" w:rsidRPr="00FE0AF7" w:rsidRDefault="00E65404" w:rsidP="000050FD">
            <w:pPr>
              <w:jc w:val="both"/>
              <w:rPr>
                <w:rFonts w:cs="Times New Roman"/>
                <w:b/>
                <w:sz w:val="20"/>
                <w:szCs w:val="20"/>
                <w:lang w:val="en-GB"/>
              </w:rPr>
            </w:pPr>
            <w:r w:rsidRPr="00FE0AF7">
              <w:rPr>
                <w:rFonts w:cs="Times New Roman"/>
                <w:b/>
                <w:sz w:val="20"/>
                <w:szCs w:val="20"/>
                <w:lang w:val="en-GB"/>
              </w:rPr>
              <w:t>Prevederi UE neaplicabile</w:t>
            </w:r>
          </w:p>
        </w:tc>
        <w:tc>
          <w:tcPr>
            <w:tcW w:w="1275" w:type="dxa"/>
          </w:tcPr>
          <w:p w14:paraId="0D99E160" w14:textId="38B0FF2D" w:rsidR="00DF1451" w:rsidRPr="000050FD" w:rsidRDefault="00D36D05"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Criteriile tehnice sunt stabilite în anexa 1 la Taxonomie.</w:t>
            </w:r>
          </w:p>
          <w:p w14:paraId="752E0D86" w14:textId="793A3856" w:rsidR="00DF1451" w:rsidRPr="00FE0AF7" w:rsidRDefault="00DF1451" w:rsidP="000050FD">
            <w:pPr>
              <w:jc w:val="both"/>
              <w:rPr>
                <w:rFonts w:cs="Times New Roman"/>
                <w:b/>
                <w:sz w:val="20"/>
                <w:szCs w:val="20"/>
                <w:lang w:val="en-GB"/>
              </w:rPr>
            </w:pPr>
          </w:p>
        </w:tc>
        <w:tc>
          <w:tcPr>
            <w:tcW w:w="1276" w:type="dxa"/>
          </w:tcPr>
          <w:p w14:paraId="02C9B310" w14:textId="77777777" w:rsidR="00DF1451" w:rsidRPr="00FE0AF7" w:rsidRDefault="00DF1451" w:rsidP="000050FD">
            <w:pPr>
              <w:jc w:val="both"/>
              <w:rPr>
                <w:rFonts w:cs="Times New Roman"/>
                <w:b/>
                <w:sz w:val="20"/>
                <w:szCs w:val="20"/>
                <w:lang w:val="en-GB"/>
              </w:rPr>
            </w:pPr>
          </w:p>
        </w:tc>
      </w:tr>
      <w:tr w:rsidR="00DF1451" w:rsidRPr="00FE0AF7" w14:paraId="62E2F16E" w14:textId="77777777" w:rsidTr="006F08D6">
        <w:tc>
          <w:tcPr>
            <w:tcW w:w="11052" w:type="dxa"/>
            <w:gridSpan w:val="6"/>
          </w:tcPr>
          <w:p w14:paraId="1BD1950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b/>
                <w:color w:val="000000"/>
                <w:sz w:val="20"/>
                <w:szCs w:val="20"/>
                <w:lang w:val="en-US" w:eastAsia="en-GB"/>
                <w14:ligatures w14:val="none"/>
              </w:rPr>
              <w:lastRenderedPageBreak/>
              <w:t>Article 14. Substantial contribution to pollution prevention and control</w:t>
            </w:r>
          </w:p>
          <w:p w14:paraId="47FE7E5D" w14:textId="77777777" w:rsidR="00DF1451" w:rsidRPr="00FE0AF7" w:rsidRDefault="00DF1451" w:rsidP="000050FD">
            <w:pPr>
              <w:jc w:val="both"/>
              <w:rPr>
                <w:rFonts w:eastAsia="Times New Roman" w:cs="Times New Roman"/>
                <w:b/>
                <w:bCs/>
                <w:color w:val="000000"/>
                <w:sz w:val="20"/>
                <w:szCs w:val="20"/>
                <w:lang w:val="en-US" w:eastAsia="ru-RU"/>
                <w14:ligatures w14:val="none"/>
              </w:rPr>
            </w:pPr>
          </w:p>
        </w:tc>
        <w:tc>
          <w:tcPr>
            <w:tcW w:w="1418" w:type="dxa"/>
          </w:tcPr>
          <w:p w14:paraId="0942927A" w14:textId="49903706" w:rsidR="00DF1451" w:rsidRPr="00FE0AF7" w:rsidRDefault="00DF1451" w:rsidP="000050FD">
            <w:pPr>
              <w:jc w:val="both"/>
              <w:rPr>
                <w:rFonts w:cs="Times New Roman"/>
                <w:b/>
                <w:sz w:val="20"/>
                <w:szCs w:val="20"/>
                <w:lang w:val="en-GB"/>
              </w:rPr>
            </w:pPr>
          </w:p>
        </w:tc>
        <w:tc>
          <w:tcPr>
            <w:tcW w:w="1275" w:type="dxa"/>
          </w:tcPr>
          <w:p w14:paraId="59F9F9E2" w14:textId="77777777" w:rsidR="00DF1451" w:rsidRPr="00FE0AF7" w:rsidRDefault="00DF1451" w:rsidP="000050FD">
            <w:pPr>
              <w:jc w:val="both"/>
              <w:rPr>
                <w:rFonts w:cs="Times New Roman"/>
                <w:b/>
                <w:sz w:val="20"/>
                <w:szCs w:val="20"/>
                <w:lang w:val="en-GB"/>
              </w:rPr>
            </w:pPr>
          </w:p>
        </w:tc>
        <w:tc>
          <w:tcPr>
            <w:tcW w:w="1276" w:type="dxa"/>
          </w:tcPr>
          <w:p w14:paraId="65F42958" w14:textId="77777777" w:rsidR="00DF1451" w:rsidRPr="00FE0AF7" w:rsidRDefault="00DF1451" w:rsidP="000050FD">
            <w:pPr>
              <w:jc w:val="both"/>
              <w:rPr>
                <w:rFonts w:cs="Times New Roman"/>
                <w:b/>
                <w:sz w:val="20"/>
                <w:szCs w:val="20"/>
                <w:lang w:val="en-GB"/>
              </w:rPr>
            </w:pPr>
          </w:p>
        </w:tc>
      </w:tr>
      <w:tr w:rsidR="00DF1451" w:rsidRPr="00FE0AF7" w14:paraId="66677157" w14:textId="77777777" w:rsidTr="006F08D6">
        <w:tc>
          <w:tcPr>
            <w:tcW w:w="2403" w:type="dxa"/>
            <w:gridSpan w:val="2"/>
          </w:tcPr>
          <w:p w14:paraId="40B9283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O activitate economică se califică drept o activitate care contribuie în mod substanțial la prevenirea și controlul</w:t>
            </w:r>
          </w:p>
          <w:p w14:paraId="1A48441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poluării în cazul în care activitatea respectivă contribuie în mod substanțial la protecția mediului împotriva poluării prin:</w:t>
            </w:r>
          </w:p>
          <w:p w14:paraId="6169AB4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prevenirea sau, acolo unde acest lucru nu este posibil, reducerea emisiilor de poluanți, alții decât gazele cu efect de seră, din aer, apă și sol;</w:t>
            </w:r>
          </w:p>
          <w:p w14:paraId="2DDBC896"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(b) îmbunătățirea nivelului calității aerului, a apei sau a </w:t>
            </w:r>
            <w:r w:rsidRPr="00FE0AF7">
              <w:rPr>
                <w:rFonts w:eastAsia="Times New Roman" w:cs="Times New Roman"/>
                <w:noProof/>
                <w:color w:val="000000"/>
                <w:sz w:val="20"/>
                <w:szCs w:val="20"/>
                <w:lang w:eastAsia="en-GB"/>
                <w14:ligatures w14:val="none"/>
              </w:rPr>
              <w:lastRenderedPageBreak/>
              <w:t>solului în zonele în care se desfășoară activitatea economică,</w:t>
            </w:r>
          </w:p>
          <w:p w14:paraId="63AAF28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reducând în același timp la minimum orice efect negativ asupra sănătății umane și asupra mediului, sau riscul ca un</w:t>
            </w:r>
          </w:p>
          <w:p w14:paraId="30268B7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asemenea efect să se producă;</w:t>
            </w:r>
          </w:p>
          <w:p w14:paraId="51C23CE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 prevenirea sau reducerea la minimum a oricărui efect negativ al producției, utilizării sau eliminării de substanțe chimice asupra sănătății umane și asupra mediului;</w:t>
            </w:r>
          </w:p>
          <w:p w14:paraId="23A886B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 curățarea deșeurilor depozitate impropriu și a altor tipuri de poluare; sau</w:t>
            </w:r>
          </w:p>
          <w:p w14:paraId="13444DC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 facilitarea oricăreia dintre activitățile enumerate la literele (a)-(d) de la prezentul alineat în conformitate cu articolul 16.</w:t>
            </w:r>
          </w:p>
          <w:p w14:paraId="3E67BEF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Comisia adoptă un act delegat în conformitate cu articolul 23 în vederea:</w:t>
            </w:r>
          </w:p>
          <w:p w14:paraId="2D156850"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completării alineatului (1) de la prezentul articol prin stabilirea de criterii tehnice de examinare cu scopul de a</w:t>
            </w:r>
          </w:p>
          <w:p w14:paraId="294F9E7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determina condițiile în care o anumită activitate economică se califică drept o activitate care contribuie în mod</w:t>
            </w:r>
          </w:p>
          <w:p w14:paraId="6E7E965D"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substanțial la prevenirea și controlul poluării; și</w:t>
            </w:r>
          </w:p>
          <w:p w14:paraId="095B5FE8"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completării articolului 17 prin stabilirea, pentru fiecare obiectiv de mediu relevant, de criterii tehnice de examinare cu scopul de a determina dacă o activitate economică, în privința căreia criteriile tehnice de examinare au fost stabilite în temeiul literei (a) de la prezentul alineat, prejudiciază în mod semnificativ unul sau mai multe dintre aceste obiective.</w:t>
            </w:r>
          </w:p>
          <w:p w14:paraId="117AECF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(3) Înainte de adoptarea actului delegat menționat la alineatul (2) de la prezentul articol, Comisia consultă platforma menționată la articolul 20 în ceea ce privește criteriile tehnice de examinare menționate la alineatul (2) de la prezentul articol.</w:t>
            </w:r>
          </w:p>
          <w:p w14:paraId="33E1CDF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(4) Comisia stabilește criteriile tehnice de examinare menționate la alineatul (2) de la prezentul articol într-un act delegat, luând în considerare cerințele de la articolul 19.</w:t>
            </w:r>
          </w:p>
          <w:p w14:paraId="78A68D4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(5) Comisia adoptă actul delegat menționat la alineatul (2) până la 31 decembrie 2021, cu scopul de a asigura aplicarea</w:t>
            </w:r>
          </w:p>
          <w:p w14:paraId="28880C1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acestuia de la 1 ianuarie 2023.</w:t>
            </w:r>
          </w:p>
          <w:p w14:paraId="03EC0789" w14:textId="77777777" w:rsidR="00DF1451" w:rsidRPr="00FE0AF7" w:rsidRDefault="00DF1451" w:rsidP="000050FD">
            <w:pPr>
              <w:jc w:val="both"/>
              <w:rPr>
                <w:rFonts w:cs="Times New Roman"/>
                <w:b/>
                <w:sz w:val="20"/>
                <w:szCs w:val="20"/>
                <w:lang w:val="en-GB"/>
              </w:rPr>
            </w:pPr>
          </w:p>
        </w:tc>
        <w:tc>
          <w:tcPr>
            <w:tcW w:w="2410" w:type="dxa"/>
            <w:gridSpan w:val="2"/>
          </w:tcPr>
          <w:p w14:paraId="44E33745"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1) An economic activity shall qualify as contributing substantially to pollution prevention and control where that activity contributes substantially to environmental protection from pollution by:</w:t>
            </w:r>
          </w:p>
          <w:p w14:paraId="5BCC254F"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(a) preventing or, where that is not practicable, reducing pollutant emissions into air, water or land, other than greenhouse gasses;</w:t>
            </w:r>
          </w:p>
          <w:p w14:paraId="41C04055"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(b) improving levels of air, water or soil quality in the areas in which the economic activity takes place, whilst minimising </w:t>
            </w:r>
            <w:r w:rsidRPr="00FE0AF7">
              <w:rPr>
                <w:rFonts w:eastAsia="Times New Roman" w:cs="Times New Roman"/>
                <w:color w:val="000000"/>
                <w:sz w:val="20"/>
                <w:szCs w:val="20"/>
                <w:lang w:val="en-US" w:eastAsia="en-GB"/>
                <w14:ligatures w14:val="none"/>
              </w:rPr>
              <w:lastRenderedPageBreak/>
              <w:t>any adverse impact on, human health and the environment or the risk thereof;</w:t>
            </w:r>
          </w:p>
          <w:p w14:paraId="0770E7A8"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(c) preventing or minimising any adverse impact on human health and the environment of the production, use or disposal of chemicals;</w:t>
            </w:r>
          </w:p>
          <w:p w14:paraId="1173C54B"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(d) cleaning up litter and other pollution; or</w:t>
            </w:r>
          </w:p>
          <w:p w14:paraId="216476A2"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(e) enabling any of the activities listed in points (a) to (d) of this paragraph in accordance with Article 16.</w:t>
            </w:r>
          </w:p>
          <w:p w14:paraId="2627FB05"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(2) The Commission shall adopt a delegated act in accordance with Article 23 to:</w:t>
            </w:r>
          </w:p>
          <w:p w14:paraId="66D5C44F"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(a) supplement paragraph 1 of this Article by establishing technical screening criteria for determining the conditions under which a specific economic activity qualifies as contributing substantially to pollution prevention and control; and</w:t>
            </w:r>
          </w:p>
          <w:p w14:paraId="31D8EE35"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(b) supplement Article 17 by establishing, for each relevant environmental objective, technical screening criteria for determining whether an economic activity in respect of which technical screening criteria have established pursuant to </w:t>
            </w:r>
            <w:r w:rsidRPr="00FE0AF7">
              <w:rPr>
                <w:rFonts w:eastAsia="Times New Roman" w:cs="Times New Roman"/>
                <w:color w:val="000000"/>
                <w:sz w:val="20"/>
                <w:szCs w:val="20"/>
                <w:lang w:val="en-US" w:eastAsia="en-GB"/>
                <w14:ligatures w14:val="none"/>
              </w:rPr>
              <w:lastRenderedPageBreak/>
              <w:t>point (a) of this paragraph causes significant harm to one or more of those objectives.</w:t>
            </w:r>
          </w:p>
          <w:p w14:paraId="6A37231F"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(3) Prior to adopting the delegated act referred to in paragraph 2 of this Article, the Commission shall consult the Platform referred to in Article 20 regarding the technical screening criteria referred to in paragraph 2 of this Article.</w:t>
            </w:r>
          </w:p>
          <w:p w14:paraId="604B3B1F"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(4) The Commission shall establish the technical screening criteria referred to in paragraph 2 of this Article in one delegated act, taking into account the requirements of Article 19.</w:t>
            </w:r>
          </w:p>
          <w:p w14:paraId="4127EC74"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(5) The Commission shall adopt the delegated act referred to in paragraph 2 by 31 December 2021, with a view to ensuring its application from 1 January 2023.</w:t>
            </w:r>
          </w:p>
          <w:p w14:paraId="10E9CC65" w14:textId="77777777" w:rsidR="00DF1451" w:rsidRPr="00FE0AF7" w:rsidRDefault="00DF1451" w:rsidP="000050FD">
            <w:pPr>
              <w:jc w:val="both"/>
              <w:rPr>
                <w:rFonts w:eastAsia="Times New Roman" w:cs="Times New Roman"/>
                <w:b/>
                <w:bCs/>
                <w:color w:val="000000"/>
                <w:sz w:val="20"/>
                <w:szCs w:val="20"/>
                <w:shd w:val="clear" w:color="auto" w:fill="FFFFFF"/>
                <w:lang w:val="en-US" w:eastAsia="en-GB"/>
                <w14:ligatures w14:val="none"/>
              </w:rPr>
            </w:pPr>
          </w:p>
        </w:tc>
        <w:tc>
          <w:tcPr>
            <w:tcW w:w="3120" w:type="dxa"/>
          </w:tcPr>
          <w:p w14:paraId="25032D30" w14:textId="2B0AC2BB" w:rsidR="0045170A" w:rsidRDefault="0045170A" w:rsidP="0045170A">
            <w:pPr>
              <w:ind w:firstLine="284"/>
              <w:jc w:val="both"/>
              <w:rPr>
                <w:rFonts w:eastAsia="Times New Roman" w:cs="Times New Roman"/>
                <w:noProof/>
                <w:color w:val="000000"/>
                <w:sz w:val="20"/>
                <w:szCs w:val="20"/>
                <w:lang w:eastAsia="en-GB"/>
                <w14:ligatures w14:val="none"/>
              </w:rPr>
            </w:pPr>
            <w:r>
              <w:rPr>
                <w:rFonts w:eastAsia="Times New Roman" w:cs="Times New Roman"/>
                <w:b/>
                <w:bCs/>
                <w:noProof/>
                <w:color w:val="000000"/>
                <w:sz w:val="20"/>
                <w:szCs w:val="20"/>
                <w:lang w:eastAsia="en-GB"/>
                <w14:ligatures w14:val="none"/>
              </w:rPr>
              <w:lastRenderedPageBreak/>
              <w:t xml:space="preserve">Pct. </w:t>
            </w:r>
            <w:r w:rsidRPr="0043295B">
              <w:rPr>
                <w:rFonts w:eastAsia="Times New Roman" w:cs="Times New Roman"/>
                <w:b/>
                <w:bCs/>
                <w:noProof/>
                <w:color w:val="000000"/>
                <w:sz w:val="20"/>
                <w:szCs w:val="20"/>
                <w:lang w:eastAsia="en-GB"/>
                <w14:ligatures w14:val="none"/>
              </w:rPr>
              <w:t>1</w:t>
            </w:r>
            <w:r w:rsidR="00FA4D9E">
              <w:rPr>
                <w:rFonts w:eastAsia="Times New Roman" w:cs="Times New Roman"/>
                <w:b/>
                <w:bCs/>
                <w:noProof/>
                <w:color w:val="000000"/>
                <w:sz w:val="20"/>
                <w:szCs w:val="20"/>
                <w:lang w:eastAsia="en-GB"/>
                <w14:ligatures w14:val="none"/>
              </w:rPr>
              <w:t>9</w:t>
            </w:r>
            <w:r w:rsidRPr="0043295B">
              <w:rPr>
                <w:rFonts w:eastAsia="Times New Roman" w:cs="Times New Roman"/>
                <w:b/>
                <w:bCs/>
                <w:noProof/>
                <w:color w:val="000000"/>
                <w:sz w:val="20"/>
                <w:szCs w:val="20"/>
                <w:lang w:eastAsia="en-GB"/>
                <w14:ligatures w14:val="none"/>
              </w:rPr>
              <w:t xml:space="preserve">. </w:t>
            </w:r>
            <w:r>
              <w:rPr>
                <w:rFonts w:eastAsia="Times New Roman" w:cs="Times New Roman"/>
                <w:noProof/>
                <w:color w:val="000000"/>
                <w:sz w:val="20"/>
                <w:szCs w:val="20"/>
                <w:lang w:eastAsia="en-GB"/>
                <w14:ligatures w14:val="none"/>
              </w:rPr>
              <w:t xml:space="preserve">Tabel 2 </w:t>
            </w:r>
          </w:p>
          <w:p w14:paraId="1A80FA8C" w14:textId="34A7A3BF" w:rsidR="0045170A" w:rsidRPr="000F6EA2" w:rsidRDefault="0045170A" w:rsidP="000F6EA2">
            <w:pPr>
              <w:ind w:firstLine="284"/>
              <w:jc w:val="both"/>
              <w:rPr>
                <w:rFonts w:eastAsia="Times New Roman" w:cs="Times New Roman"/>
                <w:noProof/>
                <w:color w:val="000000"/>
                <w:sz w:val="20"/>
                <w:szCs w:val="20"/>
                <w:lang w:eastAsia="en-GB"/>
                <w14:ligatures w14:val="none"/>
              </w:rPr>
            </w:pPr>
            <w:r w:rsidRPr="00720AC4">
              <w:rPr>
                <w:rFonts w:eastAsia="Times New Roman" w:cs="Times New Roman"/>
                <w:noProof/>
                <w:color w:val="000000"/>
                <w:sz w:val="20"/>
                <w:szCs w:val="20"/>
                <w:lang w:eastAsia="en-GB"/>
                <w14:ligatures w14:val="none"/>
              </w:rPr>
              <w:t>Criterii uniforme pentru determinarea contribuției substanțiale a activităților economice la obiectivele de mediu</w:t>
            </w:r>
          </w:p>
          <w:p w14:paraId="3ACEAC20" w14:textId="56DD4B03" w:rsidR="00DF1451" w:rsidRPr="00FE0AF7" w:rsidRDefault="00DF1451" w:rsidP="000050FD">
            <w:pPr>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 xml:space="preserve">5. </w:t>
            </w:r>
            <w:r w:rsidRPr="00FE0AF7">
              <w:rPr>
                <w:rFonts w:eastAsia="Times New Roman" w:cs="Times New Roman"/>
                <w:b/>
                <w:bCs/>
                <w:noProof/>
                <w:color w:val="000000"/>
                <w:sz w:val="20"/>
                <w:szCs w:val="20"/>
                <w:lang w:eastAsia="ja-JP"/>
                <w14:ligatures w14:val="none"/>
              </w:rPr>
              <w:t>Contribuția substanțiala</w:t>
            </w:r>
            <w:r w:rsidRPr="00FE0AF7">
              <w:rPr>
                <w:rFonts w:eastAsia="Times New Roman" w:cs="Times New Roman"/>
                <w:b/>
                <w:bCs/>
                <w:noProof/>
                <w:color w:val="000000"/>
                <w:sz w:val="20"/>
                <w:szCs w:val="20"/>
                <w:lang w:eastAsia="en-GB"/>
                <w14:ligatures w14:val="none"/>
              </w:rPr>
              <w:t xml:space="preserve"> la prevenirea și controlul poluării</w:t>
            </w:r>
          </w:p>
          <w:p w14:paraId="25AE2450" w14:textId="77777777" w:rsidR="00DF1451" w:rsidRPr="00FE0AF7" w:rsidRDefault="00DF1451"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Activitate economică contribuie în mod substanțial la prevenirea și controlul poluării în cazul în care activitatea respectivă contribuie în mod substanțial la protecția mediului împotriva poluării prin:</w:t>
            </w:r>
          </w:p>
          <w:p w14:paraId="306D51F6" w14:textId="02938C15" w:rsidR="00BD6350" w:rsidRPr="000F6EA2" w:rsidRDefault="00DF1451" w:rsidP="007B4A50">
            <w:pPr>
              <w:pStyle w:val="ListParagraph"/>
              <w:numPr>
                <w:ilvl w:val="1"/>
                <w:numId w:val="13"/>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prevenirea sau, acolo unde acest lucru nu este posibil, reducerea emisiilor de poluanți, alții decât gazele cu efect de seră, din aer, apă și sol;</w:t>
            </w:r>
          </w:p>
          <w:p w14:paraId="1705DDED" w14:textId="7171BADF" w:rsidR="00BD6350" w:rsidRPr="000F6EA2" w:rsidRDefault="00DF1451" w:rsidP="007B4A50">
            <w:pPr>
              <w:pStyle w:val="ListParagraph"/>
              <w:numPr>
                <w:ilvl w:val="1"/>
                <w:numId w:val="13"/>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lastRenderedPageBreak/>
              <w:t>îmbunătățirea nivelului calității aerului, a apei sau a solului în zonele în care se desfășoară activitatea economică, reducând în același timp la minimum orice efect negativ asupra sănătății umane și asupra mediului, sau riscul ca un asemenea efect să se producă;</w:t>
            </w:r>
          </w:p>
          <w:p w14:paraId="06B82F37" w14:textId="331AF487" w:rsidR="00BD6350" w:rsidRPr="000F6EA2" w:rsidRDefault="00DF1451" w:rsidP="007B4A50">
            <w:pPr>
              <w:pStyle w:val="ListParagraph"/>
              <w:numPr>
                <w:ilvl w:val="1"/>
                <w:numId w:val="13"/>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prevenirea sau reducerea la minimum a oricărui efect negativ al producției, utilizării sau eliminării de substanțe chimice asupra sănătății umane și asupra mediului;</w:t>
            </w:r>
          </w:p>
          <w:p w14:paraId="52348823" w14:textId="2C239EA9" w:rsidR="00BD6350" w:rsidRPr="000F6EA2" w:rsidRDefault="00DF1451" w:rsidP="007B4A50">
            <w:pPr>
              <w:pStyle w:val="ListParagraph"/>
              <w:numPr>
                <w:ilvl w:val="1"/>
                <w:numId w:val="13"/>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curățarea deșeurilor depozitate impropriu și a altor tipuri de poluare; sau</w:t>
            </w:r>
          </w:p>
          <w:p w14:paraId="2C37E381" w14:textId="1340C120" w:rsidR="00DF1451" w:rsidRPr="000F6EA2" w:rsidRDefault="00DF1451" w:rsidP="007B4A50">
            <w:pPr>
              <w:pStyle w:val="ListParagraph"/>
              <w:numPr>
                <w:ilvl w:val="1"/>
                <w:numId w:val="13"/>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facilitarea oricăreia dintre activitățile enumerate la </w:t>
            </w:r>
            <w:r w:rsidR="00CA1FBE" w:rsidRPr="000F6EA2">
              <w:rPr>
                <w:rFonts w:eastAsia="Times New Roman" w:cs="Times New Roman"/>
                <w:noProof/>
                <w:color w:val="000000"/>
                <w:sz w:val="20"/>
                <w:szCs w:val="20"/>
                <w:lang w:eastAsia="en-GB"/>
                <w14:ligatures w14:val="none"/>
              </w:rPr>
              <w:t>sub</w:t>
            </w:r>
            <w:r w:rsidR="00F12236" w:rsidRPr="000F6EA2">
              <w:rPr>
                <w:rFonts w:eastAsia="Times New Roman" w:cs="Times New Roman"/>
                <w:noProof/>
                <w:color w:val="000000"/>
                <w:sz w:val="20"/>
                <w:szCs w:val="20"/>
                <w:lang w:eastAsia="en-GB"/>
                <w14:ligatures w14:val="none"/>
              </w:rPr>
              <w:t>pct. 5.1 – 5.4</w:t>
            </w:r>
            <w:r w:rsidRPr="000F6EA2">
              <w:rPr>
                <w:rFonts w:eastAsia="Times New Roman" w:cs="Times New Roman"/>
                <w:noProof/>
                <w:color w:val="000000"/>
                <w:sz w:val="20"/>
                <w:szCs w:val="20"/>
                <w:lang w:eastAsia="en-GB"/>
                <w14:ligatures w14:val="none"/>
              </w:rPr>
              <w:t xml:space="preserve"> în conformitate cu definiția activităților de facilitare prevăzută în Secțiunea IV, pct. </w:t>
            </w:r>
            <w:r w:rsidR="00FA4D9E" w:rsidRPr="000F6EA2">
              <w:rPr>
                <w:rFonts w:eastAsia="Times New Roman" w:cs="Times New Roman"/>
                <w:noProof/>
                <w:color w:val="000000"/>
                <w:sz w:val="20"/>
                <w:szCs w:val="20"/>
                <w:lang w:eastAsia="en-GB"/>
                <w14:ligatures w14:val="none"/>
              </w:rPr>
              <w:t>2</w:t>
            </w:r>
            <w:r w:rsidR="00FA4D9E">
              <w:rPr>
                <w:rFonts w:eastAsia="Times New Roman" w:cs="Times New Roman"/>
                <w:noProof/>
                <w:color w:val="000000"/>
                <w:sz w:val="20"/>
                <w:szCs w:val="20"/>
                <w:lang w:eastAsia="en-GB"/>
                <w14:ligatures w14:val="none"/>
              </w:rPr>
              <w:t>8</w:t>
            </w:r>
          </w:p>
          <w:p w14:paraId="2327E487" w14:textId="77777777" w:rsidR="00CC4F19" w:rsidRDefault="00CC4F19" w:rsidP="00CC4F19">
            <w:pPr>
              <w:jc w:val="both"/>
              <w:rPr>
                <w:rFonts w:eastAsia="Times New Roman" w:cs="Times New Roman"/>
                <w:noProof/>
                <w:color w:val="000000"/>
                <w:sz w:val="20"/>
                <w:szCs w:val="20"/>
                <w:lang w:eastAsia="en-GB"/>
                <w14:ligatures w14:val="none"/>
              </w:rPr>
            </w:pPr>
          </w:p>
          <w:p w14:paraId="1CC605AC" w14:textId="77777777" w:rsidR="00CC4F19" w:rsidRPr="00FE0AF7" w:rsidRDefault="00CC4F19" w:rsidP="00CC4F19">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Criteriile tehnice sunt stipulate în anexa 1 la Taxonomie.</w:t>
            </w:r>
          </w:p>
          <w:p w14:paraId="7452E5F3" w14:textId="0D754A11" w:rsidR="00CC4F19" w:rsidRPr="00CC4F19" w:rsidRDefault="00CC4F19" w:rsidP="00CC4F19">
            <w:pPr>
              <w:jc w:val="both"/>
              <w:rPr>
                <w:rFonts w:eastAsia="Times New Roman" w:cs="Times New Roman"/>
                <w:noProof/>
                <w:color w:val="000000"/>
                <w:sz w:val="20"/>
                <w:szCs w:val="20"/>
                <w:lang w:eastAsia="en-GB"/>
                <w14:ligatures w14:val="none"/>
              </w:rPr>
            </w:pPr>
          </w:p>
        </w:tc>
        <w:tc>
          <w:tcPr>
            <w:tcW w:w="3119" w:type="dxa"/>
          </w:tcPr>
          <w:p w14:paraId="22579906" w14:textId="363D9A01" w:rsidR="00BD6350" w:rsidRPr="00720AC4" w:rsidRDefault="00BD6350" w:rsidP="00BD6350">
            <w:pPr>
              <w:ind w:firstLine="284"/>
              <w:jc w:val="both"/>
              <w:rPr>
                <w:rFonts w:eastAsia="Times New Roman" w:cs="Times New Roman"/>
                <w:color w:val="000000"/>
                <w:sz w:val="20"/>
                <w:szCs w:val="20"/>
                <w:lang w:val="en-GB" w:eastAsia="en-GB"/>
                <w14:ligatures w14:val="none"/>
              </w:rPr>
            </w:pPr>
            <w:r>
              <w:rPr>
                <w:rFonts w:eastAsia="Times New Roman" w:cs="Times New Roman"/>
                <w:b/>
                <w:bCs/>
                <w:color w:val="000000"/>
                <w:sz w:val="20"/>
                <w:szCs w:val="20"/>
                <w:lang w:val="en-GB" w:eastAsia="en-GB"/>
                <w14:ligatures w14:val="none"/>
              </w:rPr>
              <w:lastRenderedPageBreak/>
              <w:t xml:space="preserve">Point </w:t>
            </w:r>
            <w:r w:rsidRPr="00720AC4">
              <w:rPr>
                <w:rFonts w:eastAsia="Times New Roman" w:cs="Times New Roman"/>
                <w:b/>
                <w:bCs/>
                <w:color w:val="000000"/>
                <w:sz w:val="20"/>
                <w:szCs w:val="20"/>
                <w:lang w:val="en-GB" w:eastAsia="en-GB"/>
                <w14:ligatures w14:val="none"/>
              </w:rPr>
              <w:t>1</w:t>
            </w:r>
            <w:r w:rsidR="00FA4D9E">
              <w:rPr>
                <w:rFonts w:eastAsia="Times New Roman" w:cs="Times New Roman"/>
                <w:b/>
                <w:bCs/>
                <w:color w:val="000000"/>
                <w:sz w:val="20"/>
                <w:szCs w:val="20"/>
                <w:lang w:val="en-GB" w:eastAsia="en-GB"/>
                <w14:ligatures w14:val="none"/>
              </w:rPr>
              <w:t>9</w:t>
            </w:r>
            <w:r w:rsidRPr="00720AC4">
              <w:rPr>
                <w:rFonts w:eastAsia="Times New Roman" w:cs="Times New Roman"/>
                <w:b/>
                <w:bCs/>
                <w:color w:val="000000"/>
                <w:sz w:val="20"/>
                <w:szCs w:val="20"/>
                <w:lang w:val="en-GB" w:eastAsia="en-GB"/>
                <w14:ligatures w14:val="none"/>
              </w:rPr>
              <w:t>.</w:t>
            </w:r>
            <w:r>
              <w:rPr>
                <w:rFonts w:eastAsia="Times New Roman" w:cs="Times New Roman"/>
                <w:color w:val="000000"/>
                <w:sz w:val="20"/>
                <w:szCs w:val="20"/>
                <w:lang w:val="en-GB" w:eastAsia="en-GB"/>
                <w14:ligatures w14:val="none"/>
              </w:rPr>
              <w:t xml:space="preserve"> </w:t>
            </w:r>
            <w:r w:rsidRPr="00720AC4">
              <w:rPr>
                <w:rFonts w:eastAsia="Times New Roman" w:cs="Times New Roman"/>
                <w:color w:val="000000"/>
                <w:sz w:val="20"/>
                <w:szCs w:val="20"/>
                <w:lang w:val="en-GB" w:eastAsia="en-GB"/>
                <w14:ligatures w14:val="none"/>
              </w:rPr>
              <w:t>Table 2</w:t>
            </w:r>
          </w:p>
          <w:p w14:paraId="15963208" w14:textId="77777777" w:rsidR="00BD6350" w:rsidRPr="00720AC4" w:rsidRDefault="00BD6350" w:rsidP="00BD6350">
            <w:pPr>
              <w:ind w:firstLine="284"/>
              <w:jc w:val="both"/>
              <w:rPr>
                <w:sz w:val="20"/>
                <w:szCs w:val="16"/>
                <w:lang w:val="en-GB" w:eastAsia="en-GB"/>
              </w:rPr>
            </w:pPr>
            <w:r w:rsidRPr="00720AC4">
              <w:rPr>
                <w:sz w:val="20"/>
                <w:szCs w:val="16"/>
                <w:lang w:val="en-GB" w:eastAsia="en-GB"/>
              </w:rPr>
              <w:t>Uniform criteria for determining the substantial contribution of economic activities to environmental objectives</w:t>
            </w:r>
          </w:p>
          <w:p w14:paraId="719EAF5B" w14:textId="7449E6BC" w:rsidR="00DF1451" w:rsidRPr="00FE0AF7" w:rsidRDefault="00DF1451" w:rsidP="00FE0AF7">
            <w:pPr>
              <w:jc w:val="both"/>
              <w:rPr>
                <w:rFonts w:eastAsia="Times New Roman" w:cs="Times New Roman"/>
                <w:b/>
                <w:bCs/>
                <w:noProof/>
                <w:color w:val="000000"/>
                <w:sz w:val="20"/>
                <w:szCs w:val="20"/>
                <w:lang w:val="en-US" w:eastAsia="en-GB"/>
                <w14:ligatures w14:val="none"/>
              </w:rPr>
            </w:pPr>
            <w:r w:rsidRPr="00FE0AF7">
              <w:rPr>
                <w:rFonts w:eastAsia="Times New Roman" w:cs="Times New Roman"/>
                <w:b/>
                <w:color w:val="000000"/>
                <w:sz w:val="20"/>
                <w:szCs w:val="20"/>
                <w:lang w:val="en-US" w:eastAsia="en-GB"/>
                <w14:ligatures w14:val="none"/>
              </w:rPr>
              <w:t>5. Substantial contribution to pollution prevention and control</w:t>
            </w:r>
          </w:p>
          <w:p w14:paraId="0588C279" w14:textId="67A72D43" w:rsidR="00F12236"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An economic activity shall contribute substantially to pollution prevention and control where that activity contributes substantially to environmental protection from pollution by:</w:t>
            </w:r>
          </w:p>
          <w:p w14:paraId="1A5F1169" w14:textId="5225BA59" w:rsidR="00F12236" w:rsidRPr="000050FD" w:rsidRDefault="00F12236" w:rsidP="000050FD">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5.1. </w:t>
            </w:r>
            <w:r w:rsidR="00DF1451" w:rsidRPr="000050FD">
              <w:rPr>
                <w:rFonts w:eastAsia="Times New Roman" w:cs="Times New Roman"/>
                <w:color w:val="000000"/>
                <w:sz w:val="20"/>
                <w:szCs w:val="20"/>
                <w:lang w:val="en-US" w:eastAsia="en-GB"/>
                <w14:ligatures w14:val="none"/>
              </w:rPr>
              <w:t>preventing or, where that is not practicable, reducing pollutant emissions into air, water or land, other than greenhouse gasses;</w:t>
            </w:r>
          </w:p>
          <w:p w14:paraId="30F2E104" w14:textId="791A8776" w:rsidR="00BD6350" w:rsidRPr="00FE0AF7" w:rsidRDefault="00F12236" w:rsidP="000050FD">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5.2. </w:t>
            </w:r>
            <w:r w:rsidR="00DF1451" w:rsidRPr="00FE0AF7">
              <w:rPr>
                <w:rFonts w:eastAsia="Times New Roman" w:cs="Times New Roman"/>
                <w:color w:val="000000"/>
                <w:sz w:val="20"/>
                <w:szCs w:val="20"/>
                <w:lang w:val="en-US" w:eastAsia="en-GB"/>
                <w14:ligatures w14:val="none"/>
              </w:rPr>
              <w:t xml:space="preserve">improving levels of air, water or soil quality in the areas in which the </w:t>
            </w:r>
            <w:r w:rsidR="00DF1451" w:rsidRPr="00FE0AF7">
              <w:rPr>
                <w:rFonts w:eastAsia="Times New Roman" w:cs="Times New Roman"/>
                <w:color w:val="000000"/>
                <w:sz w:val="20"/>
                <w:szCs w:val="20"/>
                <w:lang w:val="en-US" w:eastAsia="en-GB"/>
                <w14:ligatures w14:val="none"/>
              </w:rPr>
              <w:lastRenderedPageBreak/>
              <w:t>economic activity takes place, whilst minimising any adverse impact on human health and the environment or the risk thereof;</w:t>
            </w:r>
          </w:p>
          <w:p w14:paraId="1576345B" w14:textId="09CBA997" w:rsidR="00BD6350" w:rsidRPr="000F6EA2" w:rsidRDefault="00BD6350" w:rsidP="000F6EA2">
            <w:pPr>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5.3. </w:t>
            </w:r>
            <w:r w:rsidR="00DF1451" w:rsidRPr="000F6EA2">
              <w:rPr>
                <w:rFonts w:eastAsia="Times New Roman" w:cs="Times New Roman"/>
                <w:color w:val="000000"/>
                <w:sz w:val="20"/>
                <w:szCs w:val="20"/>
                <w:lang w:val="en-US" w:eastAsia="en-GB"/>
                <w14:ligatures w14:val="none"/>
              </w:rPr>
              <w:t>preventing or minimising any adverse impact on human health and the environment of the production, use or disposal of chemicals;</w:t>
            </w:r>
          </w:p>
          <w:p w14:paraId="1B6E49A2" w14:textId="6535B2BC" w:rsidR="00BD6350" w:rsidRPr="000F6EA2" w:rsidRDefault="00BD6350" w:rsidP="000F6EA2">
            <w:pPr>
              <w:jc w:val="both"/>
              <w:rPr>
                <w:rFonts w:eastAsia="Times New Roman" w:cs="Times New Roman"/>
                <w:noProof/>
                <w:color w:val="000000"/>
                <w:sz w:val="20"/>
                <w:szCs w:val="20"/>
                <w:lang w:val="en-US" w:eastAsia="en-GB"/>
                <w14:ligatures w14:val="none"/>
              </w:rPr>
            </w:pPr>
            <w:r w:rsidRPr="00BD6350">
              <w:rPr>
                <w:rFonts w:eastAsia="Times New Roman" w:cs="Times New Roman"/>
                <w:color w:val="000000"/>
                <w:sz w:val="20"/>
                <w:szCs w:val="20"/>
                <w:lang w:val="en-US" w:eastAsia="en-GB"/>
                <w14:ligatures w14:val="none"/>
              </w:rPr>
              <w:t>5.</w:t>
            </w:r>
            <w:r>
              <w:rPr>
                <w:rFonts w:eastAsia="Times New Roman" w:cs="Times New Roman"/>
                <w:color w:val="000000"/>
                <w:sz w:val="20"/>
                <w:szCs w:val="20"/>
                <w:lang w:val="en-US" w:eastAsia="en-GB"/>
                <w14:ligatures w14:val="none"/>
              </w:rPr>
              <w:t xml:space="preserve">4. </w:t>
            </w:r>
            <w:r w:rsidR="00DF1451" w:rsidRPr="000F6EA2">
              <w:rPr>
                <w:rFonts w:eastAsia="Times New Roman" w:cs="Times New Roman"/>
                <w:color w:val="000000"/>
                <w:sz w:val="20"/>
                <w:szCs w:val="20"/>
                <w:lang w:val="en-US" w:eastAsia="en-GB"/>
                <w14:ligatures w14:val="none"/>
              </w:rPr>
              <w:t>cleaning up improperly stored litter and other pollution; or</w:t>
            </w:r>
          </w:p>
          <w:p w14:paraId="418AEA27" w14:textId="6497C79E" w:rsidR="00DF1451" w:rsidRPr="000F6EA2" w:rsidRDefault="00DF1451" w:rsidP="007B4A50">
            <w:pPr>
              <w:pStyle w:val="ListParagraph"/>
              <w:numPr>
                <w:ilvl w:val="1"/>
                <w:numId w:val="16"/>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 xml:space="preserve">enables any of the activities listed in </w:t>
            </w:r>
            <w:r w:rsidR="00CA1FBE" w:rsidRPr="000F6EA2">
              <w:rPr>
                <w:rFonts w:eastAsia="Times New Roman" w:cs="Times New Roman"/>
                <w:color w:val="000000"/>
                <w:sz w:val="20"/>
                <w:szCs w:val="20"/>
                <w:lang w:val="en-US" w:eastAsia="en-GB"/>
                <w14:ligatures w14:val="none"/>
              </w:rPr>
              <w:t>sub</w:t>
            </w:r>
            <w:r w:rsidRPr="000F6EA2">
              <w:rPr>
                <w:rFonts w:eastAsia="Times New Roman" w:cs="Times New Roman"/>
                <w:color w:val="000000"/>
                <w:sz w:val="20"/>
                <w:szCs w:val="20"/>
                <w:lang w:val="en-US" w:eastAsia="en-GB"/>
                <w14:ligatures w14:val="none"/>
              </w:rPr>
              <w:t xml:space="preserve">points </w:t>
            </w:r>
            <w:r w:rsidR="00F12236" w:rsidRPr="000F6EA2">
              <w:rPr>
                <w:rFonts w:eastAsia="Times New Roman" w:cs="Times New Roman"/>
                <w:color w:val="000000"/>
                <w:sz w:val="20"/>
                <w:szCs w:val="20"/>
                <w:lang w:val="en-US" w:eastAsia="en-GB"/>
                <w14:ligatures w14:val="none"/>
              </w:rPr>
              <w:t xml:space="preserve">5.1 – 5.4 </w:t>
            </w:r>
            <w:r w:rsidRPr="000F6EA2">
              <w:rPr>
                <w:rFonts w:eastAsia="Times New Roman" w:cs="Times New Roman"/>
                <w:color w:val="000000"/>
                <w:sz w:val="20"/>
                <w:szCs w:val="20"/>
                <w:lang w:val="en-US" w:eastAsia="en-GB"/>
                <w14:ligatures w14:val="none"/>
              </w:rPr>
              <w:t xml:space="preserve"> in accordance with the definition of enabling activities referred to in </w:t>
            </w:r>
            <w:r w:rsidR="00CA1FBE" w:rsidRPr="000F6EA2">
              <w:rPr>
                <w:rFonts w:eastAsia="Times New Roman" w:cs="Times New Roman"/>
                <w:color w:val="000000"/>
                <w:sz w:val="20"/>
                <w:szCs w:val="20"/>
                <w:lang w:val="en-US" w:eastAsia="en-GB"/>
                <w14:ligatures w14:val="none"/>
              </w:rPr>
              <w:t xml:space="preserve">section </w:t>
            </w:r>
            <w:r w:rsidRPr="000F6EA2">
              <w:rPr>
                <w:rFonts w:eastAsia="Times New Roman" w:cs="Times New Roman"/>
                <w:color w:val="000000"/>
                <w:sz w:val="20"/>
                <w:szCs w:val="20"/>
                <w:lang w:val="en-US" w:eastAsia="en-GB"/>
                <w14:ligatures w14:val="none"/>
              </w:rPr>
              <w:t xml:space="preserve">IV, point </w:t>
            </w:r>
            <w:r w:rsidR="00FA4D9E" w:rsidRPr="000F6EA2">
              <w:rPr>
                <w:rFonts w:eastAsia="Times New Roman" w:cs="Times New Roman"/>
                <w:color w:val="000000"/>
                <w:sz w:val="20"/>
                <w:szCs w:val="20"/>
                <w:lang w:val="en-US" w:eastAsia="en-GB"/>
                <w14:ligatures w14:val="none"/>
              </w:rPr>
              <w:t>2</w:t>
            </w:r>
            <w:r w:rsidR="00FA4D9E">
              <w:rPr>
                <w:rFonts w:eastAsia="Times New Roman" w:cs="Times New Roman"/>
                <w:color w:val="000000"/>
                <w:sz w:val="20"/>
                <w:szCs w:val="20"/>
                <w:lang w:val="en-US" w:eastAsia="en-GB"/>
                <w14:ligatures w14:val="none"/>
              </w:rPr>
              <w:t>8</w:t>
            </w:r>
            <w:r w:rsidRPr="000F6EA2">
              <w:rPr>
                <w:rFonts w:eastAsia="Times New Roman" w:cs="Times New Roman"/>
                <w:color w:val="000000"/>
                <w:sz w:val="20"/>
                <w:szCs w:val="20"/>
                <w:lang w:val="en-US" w:eastAsia="en-GB"/>
                <w14:ligatures w14:val="none"/>
              </w:rPr>
              <w:t>.</w:t>
            </w:r>
          </w:p>
          <w:p w14:paraId="15BAF556" w14:textId="77777777" w:rsidR="00DF1451" w:rsidRDefault="00DF1451" w:rsidP="000050FD">
            <w:pPr>
              <w:jc w:val="both"/>
              <w:rPr>
                <w:rFonts w:eastAsia="Times New Roman" w:cs="Times New Roman"/>
                <w:b/>
                <w:bCs/>
                <w:color w:val="000000"/>
                <w:sz w:val="20"/>
                <w:szCs w:val="20"/>
                <w:lang w:val="en-US" w:eastAsia="ru-RU"/>
                <w14:ligatures w14:val="none"/>
              </w:rPr>
            </w:pPr>
          </w:p>
          <w:p w14:paraId="2B4CA260" w14:textId="5A53A540" w:rsidR="00BD6350" w:rsidRPr="000F6EA2" w:rsidRDefault="00BD6350" w:rsidP="00BD6350">
            <w:pPr>
              <w:jc w:val="both"/>
              <w:rPr>
                <w:rFonts w:eastAsia="Times New Roman" w:cs="Times New Roman"/>
                <w:b/>
                <w:bCs/>
                <w:color w:val="000000"/>
                <w:sz w:val="20"/>
                <w:szCs w:val="20"/>
                <w:lang w:val="en-GB" w:eastAsia="ru-RU"/>
                <w14:ligatures w14:val="none"/>
              </w:rPr>
            </w:pPr>
            <w:r w:rsidRPr="00720AC4">
              <w:rPr>
                <w:rFonts w:eastAsia="Times New Roman" w:cs="Times New Roman"/>
                <w:color w:val="000000"/>
                <w:sz w:val="20"/>
                <w:szCs w:val="20"/>
                <w:lang w:val="en-US" w:eastAsia="ru-RU"/>
                <w14:ligatures w14:val="none"/>
              </w:rPr>
              <w:t>The technical criteria are stipulated in Annex 1 to the Taxonomy.</w:t>
            </w:r>
          </w:p>
        </w:tc>
        <w:tc>
          <w:tcPr>
            <w:tcW w:w="1418" w:type="dxa"/>
          </w:tcPr>
          <w:p w14:paraId="2282A7CD" w14:textId="77777777" w:rsidR="00DF1451" w:rsidRPr="00FE0AF7" w:rsidRDefault="00D36D05" w:rsidP="000050FD">
            <w:pPr>
              <w:jc w:val="both"/>
              <w:rPr>
                <w:rFonts w:cs="Times New Roman"/>
                <w:b/>
                <w:sz w:val="20"/>
                <w:szCs w:val="20"/>
                <w:lang w:val="en-GB"/>
              </w:rPr>
            </w:pPr>
            <w:r w:rsidRPr="00FE0AF7">
              <w:rPr>
                <w:rFonts w:cs="Times New Roman"/>
                <w:b/>
                <w:sz w:val="20"/>
                <w:szCs w:val="20"/>
                <w:lang w:val="en-GB"/>
              </w:rPr>
              <w:lastRenderedPageBreak/>
              <w:t>Compatibil</w:t>
            </w:r>
          </w:p>
          <w:p w14:paraId="37BD3178" w14:textId="77777777" w:rsidR="00D36D05" w:rsidRPr="00FE0AF7" w:rsidRDefault="00D36D05" w:rsidP="000050FD">
            <w:pPr>
              <w:jc w:val="both"/>
              <w:rPr>
                <w:rFonts w:cs="Times New Roman"/>
                <w:b/>
                <w:sz w:val="20"/>
                <w:szCs w:val="20"/>
                <w:lang w:val="en-GB"/>
              </w:rPr>
            </w:pPr>
          </w:p>
          <w:p w14:paraId="4FB5EF0D" w14:textId="77777777" w:rsidR="00D36D05" w:rsidRPr="00FE0AF7" w:rsidRDefault="00D36D05" w:rsidP="000050FD">
            <w:pPr>
              <w:jc w:val="both"/>
              <w:rPr>
                <w:rFonts w:cs="Times New Roman"/>
                <w:b/>
                <w:sz w:val="20"/>
                <w:szCs w:val="20"/>
                <w:lang w:val="en-GB"/>
              </w:rPr>
            </w:pPr>
          </w:p>
          <w:p w14:paraId="5AD3E073" w14:textId="77777777" w:rsidR="00D36D05" w:rsidRPr="00FE0AF7" w:rsidRDefault="00D36D05" w:rsidP="000050FD">
            <w:pPr>
              <w:jc w:val="both"/>
              <w:rPr>
                <w:rFonts w:cs="Times New Roman"/>
                <w:b/>
                <w:sz w:val="20"/>
                <w:szCs w:val="20"/>
                <w:lang w:val="en-GB"/>
              </w:rPr>
            </w:pPr>
          </w:p>
          <w:p w14:paraId="7E24755D" w14:textId="77777777" w:rsidR="00D36D05" w:rsidRPr="00FE0AF7" w:rsidRDefault="00D36D05" w:rsidP="000050FD">
            <w:pPr>
              <w:jc w:val="both"/>
              <w:rPr>
                <w:rFonts w:cs="Times New Roman"/>
                <w:b/>
                <w:sz w:val="20"/>
                <w:szCs w:val="20"/>
                <w:lang w:val="en-GB"/>
              </w:rPr>
            </w:pPr>
          </w:p>
          <w:p w14:paraId="30D00A2E" w14:textId="77777777" w:rsidR="00D36D05" w:rsidRPr="00FE0AF7" w:rsidRDefault="00D36D05" w:rsidP="000050FD">
            <w:pPr>
              <w:jc w:val="both"/>
              <w:rPr>
                <w:rFonts w:cs="Times New Roman"/>
                <w:b/>
                <w:sz w:val="20"/>
                <w:szCs w:val="20"/>
                <w:lang w:val="en-GB"/>
              </w:rPr>
            </w:pPr>
          </w:p>
          <w:p w14:paraId="1A7A84AE" w14:textId="77777777" w:rsidR="00D36D05" w:rsidRPr="00FE0AF7" w:rsidRDefault="00D36D05" w:rsidP="000050FD">
            <w:pPr>
              <w:jc w:val="both"/>
              <w:rPr>
                <w:rFonts w:cs="Times New Roman"/>
                <w:b/>
                <w:sz w:val="20"/>
                <w:szCs w:val="20"/>
                <w:lang w:val="en-GB"/>
              </w:rPr>
            </w:pPr>
          </w:p>
          <w:p w14:paraId="73FBDB75" w14:textId="77777777" w:rsidR="00D36D05" w:rsidRPr="00FE0AF7" w:rsidRDefault="00D36D05" w:rsidP="000050FD">
            <w:pPr>
              <w:jc w:val="both"/>
              <w:rPr>
                <w:rFonts w:cs="Times New Roman"/>
                <w:b/>
                <w:sz w:val="20"/>
                <w:szCs w:val="20"/>
                <w:lang w:val="en-GB"/>
              </w:rPr>
            </w:pPr>
          </w:p>
          <w:p w14:paraId="65221DCF" w14:textId="77777777" w:rsidR="00D36D05" w:rsidRPr="00FE0AF7" w:rsidRDefault="00D36D05" w:rsidP="000050FD">
            <w:pPr>
              <w:jc w:val="both"/>
              <w:rPr>
                <w:rFonts w:cs="Times New Roman"/>
                <w:b/>
                <w:sz w:val="20"/>
                <w:szCs w:val="20"/>
                <w:lang w:val="en-GB"/>
              </w:rPr>
            </w:pPr>
          </w:p>
          <w:p w14:paraId="4960155F" w14:textId="77777777" w:rsidR="00D36D05" w:rsidRPr="00FE0AF7" w:rsidRDefault="00D36D05" w:rsidP="000050FD">
            <w:pPr>
              <w:jc w:val="both"/>
              <w:rPr>
                <w:rFonts w:cs="Times New Roman"/>
                <w:b/>
                <w:sz w:val="20"/>
                <w:szCs w:val="20"/>
                <w:lang w:val="en-GB"/>
              </w:rPr>
            </w:pPr>
          </w:p>
          <w:p w14:paraId="672DF15A" w14:textId="77777777" w:rsidR="00D36D05" w:rsidRPr="00FE0AF7" w:rsidRDefault="00D36D05" w:rsidP="000050FD">
            <w:pPr>
              <w:jc w:val="both"/>
              <w:rPr>
                <w:rFonts w:cs="Times New Roman"/>
                <w:b/>
                <w:sz w:val="20"/>
                <w:szCs w:val="20"/>
                <w:lang w:val="en-GB"/>
              </w:rPr>
            </w:pPr>
          </w:p>
          <w:p w14:paraId="1BEE33FE" w14:textId="77777777" w:rsidR="00D36D05" w:rsidRPr="00FE0AF7" w:rsidRDefault="00D36D05" w:rsidP="000050FD">
            <w:pPr>
              <w:jc w:val="both"/>
              <w:rPr>
                <w:rFonts w:cs="Times New Roman"/>
                <w:b/>
                <w:sz w:val="20"/>
                <w:szCs w:val="20"/>
                <w:lang w:val="en-GB"/>
              </w:rPr>
            </w:pPr>
          </w:p>
          <w:p w14:paraId="3A96B641" w14:textId="77777777" w:rsidR="00D36D05" w:rsidRPr="00FE0AF7" w:rsidRDefault="00D36D05" w:rsidP="000050FD">
            <w:pPr>
              <w:jc w:val="both"/>
              <w:rPr>
                <w:rFonts w:cs="Times New Roman"/>
                <w:b/>
                <w:sz w:val="20"/>
                <w:szCs w:val="20"/>
                <w:lang w:val="en-GB"/>
              </w:rPr>
            </w:pPr>
          </w:p>
          <w:p w14:paraId="5B02B9BA" w14:textId="77777777" w:rsidR="00D36D05" w:rsidRPr="00FE0AF7" w:rsidRDefault="00D36D05" w:rsidP="000050FD">
            <w:pPr>
              <w:jc w:val="both"/>
              <w:rPr>
                <w:rFonts w:cs="Times New Roman"/>
                <w:b/>
                <w:sz w:val="20"/>
                <w:szCs w:val="20"/>
                <w:lang w:val="en-GB"/>
              </w:rPr>
            </w:pPr>
          </w:p>
          <w:p w14:paraId="037D7F2A" w14:textId="77777777" w:rsidR="00D36D05" w:rsidRPr="00FE0AF7" w:rsidRDefault="00D36D05" w:rsidP="000050FD">
            <w:pPr>
              <w:jc w:val="both"/>
              <w:rPr>
                <w:rFonts w:cs="Times New Roman"/>
                <w:b/>
                <w:sz w:val="20"/>
                <w:szCs w:val="20"/>
                <w:lang w:val="en-GB"/>
              </w:rPr>
            </w:pPr>
          </w:p>
          <w:p w14:paraId="68C132F3" w14:textId="77777777" w:rsidR="00D36D05" w:rsidRPr="00FE0AF7" w:rsidRDefault="00D36D05" w:rsidP="000050FD">
            <w:pPr>
              <w:jc w:val="both"/>
              <w:rPr>
                <w:rFonts w:cs="Times New Roman"/>
                <w:b/>
                <w:sz w:val="20"/>
                <w:szCs w:val="20"/>
                <w:lang w:val="en-GB"/>
              </w:rPr>
            </w:pPr>
          </w:p>
          <w:p w14:paraId="7D8C3C4E" w14:textId="77777777" w:rsidR="00D36D05" w:rsidRPr="00FE0AF7" w:rsidRDefault="00D36D05" w:rsidP="000050FD">
            <w:pPr>
              <w:jc w:val="both"/>
              <w:rPr>
                <w:rFonts w:cs="Times New Roman"/>
                <w:b/>
                <w:sz w:val="20"/>
                <w:szCs w:val="20"/>
                <w:lang w:val="en-GB"/>
              </w:rPr>
            </w:pPr>
          </w:p>
          <w:p w14:paraId="6E520FDF" w14:textId="77777777" w:rsidR="00D36D05" w:rsidRPr="00FE0AF7" w:rsidRDefault="00D36D05" w:rsidP="000050FD">
            <w:pPr>
              <w:jc w:val="both"/>
              <w:rPr>
                <w:rFonts w:cs="Times New Roman"/>
                <w:b/>
                <w:sz w:val="20"/>
                <w:szCs w:val="20"/>
                <w:lang w:val="en-GB"/>
              </w:rPr>
            </w:pPr>
          </w:p>
          <w:p w14:paraId="0E475F68" w14:textId="77777777" w:rsidR="00D36D05" w:rsidRPr="00FE0AF7" w:rsidRDefault="00D36D05" w:rsidP="000050FD">
            <w:pPr>
              <w:jc w:val="both"/>
              <w:rPr>
                <w:rFonts w:cs="Times New Roman"/>
                <w:b/>
                <w:sz w:val="20"/>
                <w:szCs w:val="20"/>
                <w:lang w:val="en-GB"/>
              </w:rPr>
            </w:pPr>
          </w:p>
          <w:p w14:paraId="70822495" w14:textId="77777777" w:rsidR="00D36D05" w:rsidRPr="00FE0AF7" w:rsidRDefault="00D36D05" w:rsidP="000050FD">
            <w:pPr>
              <w:jc w:val="both"/>
              <w:rPr>
                <w:rFonts w:cs="Times New Roman"/>
                <w:b/>
                <w:sz w:val="20"/>
                <w:szCs w:val="20"/>
                <w:lang w:val="en-GB"/>
              </w:rPr>
            </w:pPr>
          </w:p>
          <w:p w14:paraId="7CF56D84" w14:textId="77777777" w:rsidR="00D36D05" w:rsidRPr="00FE0AF7" w:rsidRDefault="00D36D05" w:rsidP="000050FD">
            <w:pPr>
              <w:jc w:val="both"/>
              <w:rPr>
                <w:rFonts w:cs="Times New Roman"/>
                <w:b/>
                <w:sz w:val="20"/>
                <w:szCs w:val="20"/>
                <w:lang w:val="en-GB"/>
              </w:rPr>
            </w:pPr>
          </w:p>
          <w:p w14:paraId="7341BF96" w14:textId="77777777" w:rsidR="00D36D05" w:rsidRPr="00FE0AF7" w:rsidRDefault="00D36D05" w:rsidP="000050FD">
            <w:pPr>
              <w:jc w:val="both"/>
              <w:rPr>
                <w:rFonts w:cs="Times New Roman"/>
                <w:b/>
                <w:sz w:val="20"/>
                <w:szCs w:val="20"/>
                <w:lang w:val="en-GB"/>
              </w:rPr>
            </w:pPr>
          </w:p>
          <w:p w14:paraId="7CDFF70A" w14:textId="77777777" w:rsidR="00D36D05" w:rsidRPr="00FE0AF7" w:rsidRDefault="00D36D05" w:rsidP="000050FD">
            <w:pPr>
              <w:jc w:val="both"/>
              <w:rPr>
                <w:rFonts w:cs="Times New Roman"/>
                <w:b/>
                <w:sz w:val="20"/>
                <w:szCs w:val="20"/>
                <w:lang w:val="en-GB"/>
              </w:rPr>
            </w:pPr>
          </w:p>
          <w:p w14:paraId="19160BCD" w14:textId="77777777" w:rsidR="00D36D05" w:rsidRPr="00FE0AF7" w:rsidRDefault="00D36D05" w:rsidP="000050FD">
            <w:pPr>
              <w:jc w:val="both"/>
              <w:rPr>
                <w:rFonts w:cs="Times New Roman"/>
                <w:b/>
                <w:sz w:val="20"/>
                <w:szCs w:val="20"/>
                <w:lang w:val="en-GB"/>
              </w:rPr>
            </w:pPr>
          </w:p>
          <w:p w14:paraId="1DBBEA9C" w14:textId="77777777" w:rsidR="00D36D05" w:rsidRPr="00FE0AF7" w:rsidRDefault="00D36D05" w:rsidP="000050FD">
            <w:pPr>
              <w:jc w:val="both"/>
              <w:rPr>
                <w:rFonts w:cs="Times New Roman"/>
                <w:b/>
                <w:sz w:val="20"/>
                <w:szCs w:val="20"/>
                <w:lang w:val="en-GB"/>
              </w:rPr>
            </w:pPr>
          </w:p>
          <w:p w14:paraId="22B1A1FC" w14:textId="77777777" w:rsidR="00D36D05" w:rsidRPr="00FE0AF7" w:rsidRDefault="00D36D05" w:rsidP="000050FD">
            <w:pPr>
              <w:jc w:val="both"/>
              <w:rPr>
                <w:rFonts w:cs="Times New Roman"/>
                <w:b/>
                <w:sz w:val="20"/>
                <w:szCs w:val="20"/>
                <w:lang w:val="en-GB"/>
              </w:rPr>
            </w:pPr>
          </w:p>
          <w:p w14:paraId="7F18A588" w14:textId="77777777" w:rsidR="00D36D05" w:rsidRPr="00FE0AF7" w:rsidRDefault="00D36D05" w:rsidP="000050FD">
            <w:pPr>
              <w:jc w:val="both"/>
              <w:rPr>
                <w:rFonts w:cs="Times New Roman"/>
                <w:b/>
                <w:sz w:val="20"/>
                <w:szCs w:val="20"/>
                <w:lang w:val="en-GB"/>
              </w:rPr>
            </w:pPr>
          </w:p>
          <w:p w14:paraId="011744F5" w14:textId="77777777" w:rsidR="00D36D05" w:rsidRPr="00FE0AF7" w:rsidRDefault="00D36D05" w:rsidP="000050FD">
            <w:pPr>
              <w:jc w:val="both"/>
              <w:rPr>
                <w:rFonts w:cs="Times New Roman"/>
                <w:b/>
                <w:sz w:val="20"/>
                <w:szCs w:val="20"/>
                <w:lang w:val="en-GB"/>
              </w:rPr>
            </w:pPr>
          </w:p>
          <w:p w14:paraId="17C85508" w14:textId="77777777" w:rsidR="00D36D05" w:rsidRPr="00FE0AF7" w:rsidRDefault="00D36D05" w:rsidP="000050FD">
            <w:pPr>
              <w:jc w:val="both"/>
              <w:rPr>
                <w:rFonts w:cs="Times New Roman"/>
                <w:b/>
                <w:sz w:val="20"/>
                <w:szCs w:val="20"/>
                <w:lang w:val="en-GB"/>
              </w:rPr>
            </w:pPr>
          </w:p>
          <w:p w14:paraId="7A3703D6" w14:textId="77777777" w:rsidR="00D36D05" w:rsidRPr="00FE0AF7" w:rsidRDefault="00D36D05" w:rsidP="000050FD">
            <w:pPr>
              <w:jc w:val="both"/>
              <w:rPr>
                <w:rFonts w:cs="Times New Roman"/>
                <w:b/>
                <w:sz w:val="20"/>
                <w:szCs w:val="20"/>
                <w:lang w:val="en-GB"/>
              </w:rPr>
            </w:pPr>
          </w:p>
          <w:p w14:paraId="0F14DD10" w14:textId="77777777" w:rsidR="00D36D05" w:rsidRPr="00FE0AF7" w:rsidRDefault="00D36D05" w:rsidP="000050FD">
            <w:pPr>
              <w:jc w:val="both"/>
              <w:rPr>
                <w:rFonts w:cs="Times New Roman"/>
                <w:b/>
                <w:sz w:val="20"/>
                <w:szCs w:val="20"/>
                <w:lang w:val="en-GB"/>
              </w:rPr>
            </w:pPr>
          </w:p>
          <w:p w14:paraId="1E9F96C2" w14:textId="77777777" w:rsidR="00D36D05" w:rsidRPr="00FE0AF7" w:rsidRDefault="00D36D05" w:rsidP="000050FD">
            <w:pPr>
              <w:jc w:val="both"/>
              <w:rPr>
                <w:rFonts w:cs="Times New Roman"/>
                <w:b/>
                <w:sz w:val="20"/>
                <w:szCs w:val="20"/>
                <w:lang w:val="en-GB"/>
              </w:rPr>
            </w:pPr>
          </w:p>
          <w:p w14:paraId="3E02A506" w14:textId="77777777" w:rsidR="00D36D05" w:rsidRPr="00FE0AF7" w:rsidRDefault="00D36D05" w:rsidP="000050FD">
            <w:pPr>
              <w:jc w:val="both"/>
              <w:rPr>
                <w:rFonts w:cs="Times New Roman"/>
                <w:b/>
                <w:sz w:val="20"/>
                <w:szCs w:val="20"/>
                <w:lang w:val="en-GB"/>
              </w:rPr>
            </w:pPr>
          </w:p>
          <w:p w14:paraId="7C908AA7" w14:textId="77777777" w:rsidR="00D36D05" w:rsidRPr="00FE0AF7" w:rsidRDefault="00D36D05" w:rsidP="000050FD">
            <w:pPr>
              <w:jc w:val="both"/>
              <w:rPr>
                <w:rFonts w:cs="Times New Roman"/>
                <w:b/>
                <w:sz w:val="20"/>
                <w:szCs w:val="20"/>
                <w:lang w:val="en-GB"/>
              </w:rPr>
            </w:pPr>
          </w:p>
          <w:p w14:paraId="15A2ABCD" w14:textId="77777777" w:rsidR="00D36D05" w:rsidRPr="00FE0AF7" w:rsidRDefault="00D36D05" w:rsidP="000050FD">
            <w:pPr>
              <w:jc w:val="both"/>
              <w:rPr>
                <w:rFonts w:cs="Times New Roman"/>
                <w:b/>
                <w:sz w:val="20"/>
                <w:szCs w:val="20"/>
                <w:lang w:val="en-GB"/>
              </w:rPr>
            </w:pPr>
          </w:p>
          <w:p w14:paraId="00339733" w14:textId="77777777" w:rsidR="00D36D05" w:rsidRPr="00FE0AF7" w:rsidRDefault="00D36D05" w:rsidP="000050FD">
            <w:pPr>
              <w:jc w:val="both"/>
              <w:rPr>
                <w:rFonts w:cs="Times New Roman"/>
                <w:b/>
                <w:sz w:val="20"/>
                <w:szCs w:val="20"/>
                <w:lang w:val="en-GB"/>
              </w:rPr>
            </w:pPr>
          </w:p>
          <w:p w14:paraId="1D7748EA" w14:textId="77777777" w:rsidR="00D36D05" w:rsidRPr="00FE0AF7" w:rsidRDefault="00D36D05" w:rsidP="000050FD">
            <w:pPr>
              <w:jc w:val="both"/>
              <w:rPr>
                <w:rFonts w:cs="Times New Roman"/>
                <w:b/>
                <w:sz w:val="20"/>
                <w:szCs w:val="20"/>
                <w:lang w:val="en-GB"/>
              </w:rPr>
            </w:pPr>
          </w:p>
          <w:p w14:paraId="5D617CF7" w14:textId="77777777" w:rsidR="00D36D05" w:rsidRPr="00FE0AF7" w:rsidRDefault="00D36D05" w:rsidP="000050FD">
            <w:pPr>
              <w:jc w:val="both"/>
              <w:rPr>
                <w:rFonts w:cs="Times New Roman"/>
                <w:b/>
                <w:sz w:val="20"/>
                <w:szCs w:val="20"/>
                <w:lang w:val="en-GB"/>
              </w:rPr>
            </w:pPr>
          </w:p>
          <w:p w14:paraId="438BDC00" w14:textId="77777777" w:rsidR="00D36D05" w:rsidRPr="00FE0AF7" w:rsidRDefault="00D36D05" w:rsidP="000050FD">
            <w:pPr>
              <w:jc w:val="both"/>
              <w:rPr>
                <w:rFonts w:cs="Times New Roman"/>
                <w:b/>
                <w:sz w:val="20"/>
                <w:szCs w:val="20"/>
                <w:lang w:val="en-GB"/>
              </w:rPr>
            </w:pPr>
          </w:p>
          <w:p w14:paraId="14EB1BF8" w14:textId="77777777" w:rsidR="00D36D05" w:rsidRPr="00FE0AF7" w:rsidRDefault="00D36D05" w:rsidP="000050FD">
            <w:pPr>
              <w:jc w:val="both"/>
              <w:rPr>
                <w:rFonts w:cs="Times New Roman"/>
                <w:b/>
                <w:sz w:val="20"/>
                <w:szCs w:val="20"/>
                <w:lang w:val="en-GB"/>
              </w:rPr>
            </w:pPr>
          </w:p>
          <w:p w14:paraId="1D62C046" w14:textId="77777777" w:rsidR="00D36D05" w:rsidRPr="00FE0AF7" w:rsidRDefault="00D36D05" w:rsidP="000050FD">
            <w:pPr>
              <w:jc w:val="both"/>
              <w:rPr>
                <w:rFonts w:cs="Times New Roman"/>
                <w:b/>
                <w:sz w:val="20"/>
                <w:szCs w:val="20"/>
                <w:lang w:val="en-GB"/>
              </w:rPr>
            </w:pPr>
          </w:p>
          <w:p w14:paraId="7EA5677D" w14:textId="77777777" w:rsidR="00D36D05" w:rsidRPr="00FE0AF7" w:rsidRDefault="00D36D05" w:rsidP="000050FD">
            <w:pPr>
              <w:jc w:val="both"/>
              <w:rPr>
                <w:rFonts w:cs="Times New Roman"/>
                <w:b/>
                <w:sz w:val="20"/>
                <w:szCs w:val="20"/>
                <w:lang w:val="en-GB"/>
              </w:rPr>
            </w:pPr>
          </w:p>
          <w:p w14:paraId="610E5735" w14:textId="77777777" w:rsidR="00D36D05" w:rsidRPr="00FE0AF7" w:rsidRDefault="00D36D05" w:rsidP="000050FD">
            <w:pPr>
              <w:jc w:val="both"/>
              <w:rPr>
                <w:rFonts w:cs="Times New Roman"/>
                <w:b/>
                <w:sz w:val="20"/>
                <w:szCs w:val="20"/>
                <w:lang w:val="en-GB"/>
              </w:rPr>
            </w:pPr>
          </w:p>
          <w:p w14:paraId="2E7A8ACA" w14:textId="77777777" w:rsidR="00D36D05" w:rsidRPr="00FE0AF7" w:rsidRDefault="00D36D05" w:rsidP="000050FD">
            <w:pPr>
              <w:jc w:val="both"/>
              <w:rPr>
                <w:rFonts w:cs="Times New Roman"/>
                <w:b/>
                <w:sz w:val="20"/>
                <w:szCs w:val="20"/>
                <w:lang w:val="en-GB"/>
              </w:rPr>
            </w:pPr>
          </w:p>
          <w:p w14:paraId="0034DB0B" w14:textId="77777777" w:rsidR="00D33526" w:rsidRPr="000050FD" w:rsidRDefault="00D33526" w:rsidP="000050FD">
            <w:pPr>
              <w:jc w:val="both"/>
              <w:rPr>
                <w:rFonts w:cs="Times New Roman"/>
                <w:b/>
                <w:sz w:val="20"/>
                <w:szCs w:val="20"/>
                <w:lang w:val="en-GB"/>
              </w:rPr>
            </w:pPr>
            <w:r w:rsidRPr="000050FD">
              <w:rPr>
                <w:rFonts w:cs="Times New Roman"/>
                <w:b/>
                <w:sz w:val="20"/>
                <w:szCs w:val="20"/>
                <w:lang w:val="en-GB"/>
              </w:rPr>
              <w:t>Prevederi UE neaplicabile</w:t>
            </w:r>
          </w:p>
          <w:p w14:paraId="500094B7" w14:textId="77777777" w:rsidR="00D36D05" w:rsidRPr="00FE0AF7" w:rsidRDefault="00D36D05" w:rsidP="000050FD">
            <w:pPr>
              <w:jc w:val="both"/>
              <w:rPr>
                <w:rFonts w:cs="Times New Roman"/>
                <w:b/>
                <w:sz w:val="20"/>
                <w:szCs w:val="20"/>
                <w:lang w:val="en-GB"/>
              </w:rPr>
            </w:pPr>
          </w:p>
          <w:p w14:paraId="39C09B1F" w14:textId="77777777" w:rsidR="00D36D05" w:rsidRPr="00FE0AF7" w:rsidRDefault="00D36D05" w:rsidP="000050FD">
            <w:pPr>
              <w:jc w:val="both"/>
              <w:rPr>
                <w:rFonts w:cs="Times New Roman"/>
                <w:b/>
                <w:sz w:val="20"/>
                <w:szCs w:val="20"/>
                <w:lang w:val="en-GB"/>
              </w:rPr>
            </w:pPr>
          </w:p>
          <w:p w14:paraId="36B071AF" w14:textId="77777777" w:rsidR="00D36D05" w:rsidRPr="00FE0AF7" w:rsidRDefault="00D36D05" w:rsidP="000050FD">
            <w:pPr>
              <w:jc w:val="both"/>
              <w:rPr>
                <w:rFonts w:cs="Times New Roman"/>
                <w:b/>
                <w:sz w:val="20"/>
                <w:szCs w:val="20"/>
                <w:lang w:val="en-GB"/>
              </w:rPr>
            </w:pPr>
          </w:p>
          <w:p w14:paraId="47F3D5BB" w14:textId="77777777" w:rsidR="00D36D05" w:rsidRPr="00FE0AF7" w:rsidRDefault="00D36D05" w:rsidP="000050FD">
            <w:pPr>
              <w:jc w:val="both"/>
              <w:rPr>
                <w:rFonts w:cs="Times New Roman"/>
                <w:b/>
                <w:sz w:val="20"/>
                <w:szCs w:val="20"/>
                <w:lang w:val="en-GB"/>
              </w:rPr>
            </w:pPr>
          </w:p>
          <w:p w14:paraId="04F89091" w14:textId="77777777" w:rsidR="00D36D05" w:rsidRPr="00FE0AF7" w:rsidRDefault="00D36D05" w:rsidP="000050FD">
            <w:pPr>
              <w:jc w:val="both"/>
              <w:rPr>
                <w:rFonts w:cs="Times New Roman"/>
                <w:b/>
                <w:sz w:val="20"/>
                <w:szCs w:val="20"/>
                <w:lang w:val="en-GB"/>
              </w:rPr>
            </w:pPr>
          </w:p>
          <w:p w14:paraId="0452C762" w14:textId="77777777" w:rsidR="00D36D05" w:rsidRPr="00FE0AF7" w:rsidRDefault="00D36D05" w:rsidP="000050FD">
            <w:pPr>
              <w:jc w:val="both"/>
              <w:rPr>
                <w:rFonts w:cs="Times New Roman"/>
                <w:b/>
                <w:sz w:val="20"/>
                <w:szCs w:val="20"/>
                <w:lang w:val="en-GB"/>
              </w:rPr>
            </w:pPr>
          </w:p>
          <w:p w14:paraId="6D11354B" w14:textId="77777777" w:rsidR="00D36D05" w:rsidRPr="00FE0AF7" w:rsidRDefault="00D36D05" w:rsidP="000050FD">
            <w:pPr>
              <w:jc w:val="both"/>
              <w:rPr>
                <w:rFonts w:cs="Times New Roman"/>
                <w:b/>
                <w:sz w:val="20"/>
                <w:szCs w:val="20"/>
                <w:lang w:val="en-GB"/>
              </w:rPr>
            </w:pPr>
          </w:p>
          <w:p w14:paraId="2C3E7AC1" w14:textId="77777777" w:rsidR="00D36D05" w:rsidRPr="00FE0AF7" w:rsidRDefault="00D36D05" w:rsidP="000050FD">
            <w:pPr>
              <w:jc w:val="both"/>
              <w:rPr>
                <w:rFonts w:cs="Times New Roman"/>
                <w:b/>
                <w:sz w:val="20"/>
                <w:szCs w:val="20"/>
                <w:lang w:val="en-GB"/>
              </w:rPr>
            </w:pPr>
          </w:p>
          <w:p w14:paraId="25E57A19" w14:textId="77777777" w:rsidR="00D36D05" w:rsidRPr="00FE0AF7" w:rsidRDefault="00D36D05" w:rsidP="000050FD">
            <w:pPr>
              <w:jc w:val="both"/>
              <w:rPr>
                <w:rFonts w:cs="Times New Roman"/>
                <w:b/>
                <w:sz w:val="20"/>
                <w:szCs w:val="20"/>
                <w:lang w:val="en-GB"/>
              </w:rPr>
            </w:pPr>
          </w:p>
          <w:p w14:paraId="144EE7BA" w14:textId="77777777" w:rsidR="00D36D05" w:rsidRPr="00FE0AF7" w:rsidRDefault="00D36D05" w:rsidP="000050FD">
            <w:pPr>
              <w:jc w:val="both"/>
              <w:rPr>
                <w:rFonts w:cs="Times New Roman"/>
                <w:b/>
                <w:sz w:val="20"/>
                <w:szCs w:val="20"/>
                <w:lang w:val="en-GB"/>
              </w:rPr>
            </w:pPr>
          </w:p>
          <w:p w14:paraId="6BA82EF4" w14:textId="77777777" w:rsidR="00D36D05" w:rsidRPr="00FE0AF7" w:rsidRDefault="00D36D05" w:rsidP="000050FD">
            <w:pPr>
              <w:jc w:val="both"/>
              <w:rPr>
                <w:rFonts w:cs="Times New Roman"/>
                <w:b/>
                <w:sz w:val="20"/>
                <w:szCs w:val="20"/>
                <w:lang w:val="en-GB"/>
              </w:rPr>
            </w:pPr>
          </w:p>
          <w:p w14:paraId="38B89584" w14:textId="77777777" w:rsidR="00D36D05" w:rsidRPr="00FE0AF7" w:rsidRDefault="00D36D05" w:rsidP="000050FD">
            <w:pPr>
              <w:jc w:val="both"/>
              <w:rPr>
                <w:rFonts w:cs="Times New Roman"/>
                <w:b/>
                <w:sz w:val="20"/>
                <w:szCs w:val="20"/>
                <w:lang w:val="en-GB"/>
              </w:rPr>
            </w:pPr>
          </w:p>
          <w:p w14:paraId="071A23F2" w14:textId="77777777" w:rsidR="00D36D05" w:rsidRPr="00FE0AF7" w:rsidRDefault="00D36D05" w:rsidP="000050FD">
            <w:pPr>
              <w:jc w:val="both"/>
              <w:rPr>
                <w:rFonts w:cs="Times New Roman"/>
                <w:b/>
                <w:sz w:val="20"/>
                <w:szCs w:val="20"/>
                <w:lang w:val="en-GB"/>
              </w:rPr>
            </w:pPr>
          </w:p>
          <w:p w14:paraId="3144A34E" w14:textId="77777777" w:rsidR="00D36D05" w:rsidRPr="00FE0AF7" w:rsidRDefault="00D36D05" w:rsidP="000050FD">
            <w:pPr>
              <w:jc w:val="both"/>
              <w:rPr>
                <w:rFonts w:cs="Times New Roman"/>
                <w:b/>
                <w:sz w:val="20"/>
                <w:szCs w:val="20"/>
                <w:lang w:val="en-GB"/>
              </w:rPr>
            </w:pPr>
          </w:p>
          <w:p w14:paraId="105E4564" w14:textId="77777777" w:rsidR="00D36D05" w:rsidRPr="00FE0AF7" w:rsidRDefault="00D36D05" w:rsidP="000050FD">
            <w:pPr>
              <w:jc w:val="both"/>
              <w:rPr>
                <w:rFonts w:cs="Times New Roman"/>
                <w:b/>
                <w:sz w:val="20"/>
                <w:szCs w:val="20"/>
                <w:lang w:val="en-GB"/>
              </w:rPr>
            </w:pPr>
          </w:p>
          <w:p w14:paraId="01E6A572" w14:textId="77777777" w:rsidR="00D36D05" w:rsidRPr="00FE0AF7" w:rsidRDefault="00D36D05" w:rsidP="000050FD">
            <w:pPr>
              <w:jc w:val="both"/>
              <w:rPr>
                <w:rFonts w:cs="Times New Roman"/>
                <w:b/>
                <w:sz w:val="20"/>
                <w:szCs w:val="20"/>
                <w:lang w:val="en-GB"/>
              </w:rPr>
            </w:pPr>
          </w:p>
          <w:p w14:paraId="42D84326" w14:textId="77777777" w:rsidR="00D36D05" w:rsidRPr="00FE0AF7" w:rsidRDefault="00D36D05" w:rsidP="000050FD">
            <w:pPr>
              <w:jc w:val="both"/>
              <w:rPr>
                <w:rFonts w:cs="Times New Roman"/>
                <w:b/>
                <w:sz w:val="20"/>
                <w:szCs w:val="20"/>
                <w:lang w:val="en-GB"/>
              </w:rPr>
            </w:pPr>
          </w:p>
          <w:p w14:paraId="3D9EE61F" w14:textId="77777777" w:rsidR="00D36D05" w:rsidRPr="00FE0AF7" w:rsidRDefault="00D36D05" w:rsidP="000050FD">
            <w:pPr>
              <w:jc w:val="both"/>
              <w:rPr>
                <w:rFonts w:cs="Times New Roman"/>
                <w:b/>
                <w:sz w:val="20"/>
                <w:szCs w:val="20"/>
                <w:lang w:val="en-GB"/>
              </w:rPr>
            </w:pPr>
          </w:p>
          <w:p w14:paraId="5B203B24" w14:textId="77777777" w:rsidR="00D36D05" w:rsidRPr="00FE0AF7" w:rsidRDefault="00D36D05" w:rsidP="000050FD">
            <w:pPr>
              <w:jc w:val="both"/>
              <w:rPr>
                <w:rFonts w:cs="Times New Roman"/>
                <w:b/>
                <w:sz w:val="20"/>
                <w:szCs w:val="20"/>
                <w:lang w:val="en-GB"/>
              </w:rPr>
            </w:pPr>
          </w:p>
          <w:p w14:paraId="1E1DD3F4" w14:textId="77777777" w:rsidR="00D36D05" w:rsidRPr="00FE0AF7" w:rsidRDefault="00D36D05" w:rsidP="000050FD">
            <w:pPr>
              <w:jc w:val="both"/>
              <w:rPr>
                <w:rFonts w:cs="Times New Roman"/>
                <w:b/>
                <w:sz w:val="20"/>
                <w:szCs w:val="20"/>
                <w:lang w:val="en-GB"/>
              </w:rPr>
            </w:pPr>
          </w:p>
          <w:p w14:paraId="77D47964" w14:textId="77777777" w:rsidR="00D36D05" w:rsidRPr="00FE0AF7" w:rsidRDefault="00D36D05" w:rsidP="000050FD">
            <w:pPr>
              <w:jc w:val="both"/>
              <w:rPr>
                <w:rFonts w:cs="Times New Roman"/>
                <w:b/>
                <w:sz w:val="20"/>
                <w:szCs w:val="20"/>
                <w:lang w:val="en-GB"/>
              </w:rPr>
            </w:pPr>
          </w:p>
          <w:p w14:paraId="001B40A3" w14:textId="77777777" w:rsidR="00D36D05" w:rsidRPr="00FE0AF7" w:rsidRDefault="00D36D05" w:rsidP="000050FD">
            <w:pPr>
              <w:jc w:val="both"/>
              <w:rPr>
                <w:rFonts w:cs="Times New Roman"/>
                <w:b/>
                <w:sz w:val="20"/>
                <w:szCs w:val="20"/>
                <w:lang w:val="en-GB"/>
              </w:rPr>
            </w:pPr>
          </w:p>
          <w:p w14:paraId="77380A07" w14:textId="77777777" w:rsidR="00D36D05" w:rsidRPr="00FE0AF7" w:rsidRDefault="00D36D05" w:rsidP="000050FD">
            <w:pPr>
              <w:jc w:val="both"/>
              <w:rPr>
                <w:rFonts w:cs="Times New Roman"/>
                <w:b/>
                <w:sz w:val="20"/>
                <w:szCs w:val="20"/>
                <w:lang w:val="en-GB"/>
              </w:rPr>
            </w:pPr>
          </w:p>
          <w:p w14:paraId="477FB98C" w14:textId="77777777" w:rsidR="00D36D05" w:rsidRPr="00FE0AF7" w:rsidRDefault="00D36D05" w:rsidP="000050FD">
            <w:pPr>
              <w:jc w:val="both"/>
              <w:rPr>
                <w:rFonts w:cs="Times New Roman"/>
                <w:b/>
                <w:sz w:val="20"/>
                <w:szCs w:val="20"/>
                <w:lang w:val="en-GB"/>
              </w:rPr>
            </w:pPr>
          </w:p>
          <w:p w14:paraId="2FC18455" w14:textId="3BB53D01" w:rsidR="00D36D05" w:rsidRPr="00FE0AF7" w:rsidRDefault="00D36D05" w:rsidP="000050FD">
            <w:pPr>
              <w:jc w:val="both"/>
              <w:rPr>
                <w:rFonts w:cs="Times New Roman"/>
                <w:b/>
                <w:sz w:val="20"/>
                <w:szCs w:val="20"/>
                <w:lang w:val="en-GB"/>
              </w:rPr>
            </w:pPr>
          </w:p>
          <w:p w14:paraId="2FE85ED9" w14:textId="77777777" w:rsidR="00D36D05" w:rsidRPr="00FE0AF7" w:rsidRDefault="00D36D05" w:rsidP="000050FD">
            <w:pPr>
              <w:jc w:val="both"/>
              <w:rPr>
                <w:rFonts w:cs="Times New Roman"/>
                <w:b/>
                <w:sz w:val="20"/>
                <w:szCs w:val="20"/>
                <w:lang w:val="en-GB"/>
              </w:rPr>
            </w:pPr>
          </w:p>
          <w:p w14:paraId="25065198" w14:textId="77777777" w:rsidR="00D36D05" w:rsidRPr="00FE0AF7" w:rsidRDefault="00D36D05" w:rsidP="000050FD">
            <w:pPr>
              <w:jc w:val="both"/>
              <w:rPr>
                <w:rFonts w:cs="Times New Roman"/>
                <w:b/>
                <w:sz w:val="20"/>
                <w:szCs w:val="20"/>
                <w:lang w:val="en-GB"/>
              </w:rPr>
            </w:pPr>
            <w:r w:rsidRPr="00FE0AF7">
              <w:rPr>
                <w:rFonts w:cs="Times New Roman"/>
                <w:b/>
                <w:sz w:val="20"/>
                <w:szCs w:val="20"/>
                <w:lang w:val="en-GB"/>
              </w:rPr>
              <w:t>Prevederi UE neaplicabile</w:t>
            </w:r>
          </w:p>
          <w:p w14:paraId="6B030615" w14:textId="77777777" w:rsidR="00D36D05" w:rsidRPr="00FE0AF7" w:rsidRDefault="00D36D05" w:rsidP="000050FD">
            <w:pPr>
              <w:jc w:val="both"/>
              <w:rPr>
                <w:rFonts w:cs="Times New Roman"/>
                <w:b/>
                <w:sz w:val="20"/>
                <w:szCs w:val="20"/>
                <w:lang w:val="en-GB"/>
              </w:rPr>
            </w:pPr>
          </w:p>
          <w:p w14:paraId="74C3BE47" w14:textId="77777777" w:rsidR="00D36D05" w:rsidRPr="00FE0AF7" w:rsidRDefault="00D36D05" w:rsidP="000050FD">
            <w:pPr>
              <w:jc w:val="both"/>
              <w:rPr>
                <w:rFonts w:cs="Times New Roman"/>
                <w:b/>
                <w:sz w:val="20"/>
                <w:szCs w:val="20"/>
                <w:lang w:val="en-GB"/>
              </w:rPr>
            </w:pPr>
          </w:p>
          <w:p w14:paraId="2159D86A" w14:textId="77777777" w:rsidR="00D36D05" w:rsidRPr="00FE0AF7" w:rsidRDefault="00D36D05" w:rsidP="000050FD">
            <w:pPr>
              <w:jc w:val="both"/>
              <w:rPr>
                <w:rFonts w:cs="Times New Roman"/>
                <w:b/>
                <w:sz w:val="20"/>
                <w:szCs w:val="20"/>
                <w:lang w:val="en-GB"/>
              </w:rPr>
            </w:pPr>
          </w:p>
          <w:p w14:paraId="43882402" w14:textId="77777777" w:rsidR="00D36D05" w:rsidRPr="00FE0AF7" w:rsidRDefault="00D36D05" w:rsidP="000050FD">
            <w:pPr>
              <w:jc w:val="both"/>
              <w:rPr>
                <w:rFonts w:cs="Times New Roman"/>
                <w:b/>
                <w:sz w:val="20"/>
                <w:szCs w:val="20"/>
                <w:lang w:val="en-GB"/>
              </w:rPr>
            </w:pPr>
          </w:p>
          <w:p w14:paraId="7FB6E92E" w14:textId="77777777" w:rsidR="00D36D05" w:rsidRPr="00FE0AF7" w:rsidRDefault="00D36D05" w:rsidP="000050FD">
            <w:pPr>
              <w:jc w:val="both"/>
              <w:rPr>
                <w:rFonts w:cs="Times New Roman"/>
                <w:b/>
                <w:sz w:val="20"/>
                <w:szCs w:val="20"/>
                <w:lang w:val="en-GB"/>
              </w:rPr>
            </w:pPr>
          </w:p>
          <w:p w14:paraId="2D5CA640" w14:textId="77777777" w:rsidR="00D36D05" w:rsidRPr="00FE0AF7" w:rsidRDefault="00D36D05" w:rsidP="000050FD">
            <w:pPr>
              <w:jc w:val="both"/>
              <w:rPr>
                <w:rFonts w:cs="Times New Roman"/>
                <w:b/>
                <w:sz w:val="20"/>
                <w:szCs w:val="20"/>
                <w:lang w:val="en-GB"/>
              </w:rPr>
            </w:pPr>
          </w:p>
          <w:p w14:paraId="3683EE5F" w14:textId="77777777" w:rsidR="00D33526" w:rsidRPr="000050FD" w:rsidRDefault="00D33526" w:rsidP="000050FD">
            <w:pPr>
              <w:jc w:val="both"/>
              <w:rPr>
                <w:rFonts w:cs="Times New Roman"/>
                <w:b/>
                <w:sz w:val="20"/>
                <w:szCs w:val="20"/>
                <w:lang w:val="en-GB"/>
              </w:rPr>
            </w:pPr>
            <w:r w:rsidRPr="000050FD">
              <w:rPr>
                <w:rFonts w:cs="Times New Roman"/>
                <w:b/>
                <w:sz w:val="20"/>
                <w:szCs w:val="20"/>
                <w:lang w:val="en-GB"/>
              </w:rPr>
              <w:t>Prevederi UE neaplicabile</w:t>
            </w:r>
          </w:p>
          <w:p w14:paraId="77F831BC" w14:textId="77777777" w:rsidR="00D36D05" w:rsidRPr="00FE0AF7" w:rsidRDefault="00D36D05" w:rsidP="000050FD">
            <w:pPr>
              <w:jc w:val="both"/>
              <w:rPr>
                <w:rFonts w:cs="Times New Roman"/>
                <w:b/>
                <w:sz w:val="20"/>
                <w:szCs w:val="20"/>
                <w:lang w:val="en-GB"/>
              </w:rPr>
            </w:pPr>
          </w:p>
          <w:p w14:paraId="18376A39" w14:textId="77777777" w:rsidR="00D36D05" w:rsidRPr="00FE0AF7" w:rsidRDefault="00D36D05" w:rsidP="000050FD">
            <w:pPr>
              <w:jc w:val="both"/>
              <w:rPr>
                <w:rFonts w:cs="Times New Roman"/>
                <w:b/>
                <w:sz w:val="20"/>
                <w:szCs w:val="20"/>
                <w:lang w:val="en-GB"/>
              </w:rPr>
            </w:pPr>
          </w:p>
          <w:p w14:paraId="48947E91" w14:textId="258B1666" w:rsidR="00D36D05" w:rsidRPr="00FE0AF7" w:rsidRDefault="00D36D05" w:rsidP="000050FD">
            <w:pPr>
              <w:jc w:val="both"/>
              <w:rPr>
                <w:rFonts w:cs="Times New Roman"/>
                <w:b/>
                <w:sz w:val="20"/>
                <w:szCs w:val="20"/>
                <w:lang w:val="en-GB"/>
              </w:rPr>
            </w:pPr>
          </w:p>
          <w:p w14:paraId="71EEAE87" w14:textId="77777777" w:rsidR="00D36D05" w:rsidRPr="00FE0AF7" w:rsidRDefault="00D36D05" w:rsidP="000050FD">
            <w:pPr>
              <w:jc w:val="both"/>
              <w:rPr>
                <w:rFonts w:cs="Times New Roman"/>
                <w:b/>
                <w:sz w:val="20"/>
                <w:szCs w:val="20"/>
                <w:lang w:val="en-GB"/>
              </w:rPr>
            </w:pPr>
          </w:p>
          <w:p w14:paraId="35FE0389" w14:textId="4C5771C2" w:rsidR="00D36D05" w:rsidRPr="00FE0AF7" w:rsidRDefault="00D36D05" w:rsidP="000050FD">
            <w:pPr>
              <w:jc w:val="both"/>
              <w:rPr>
                <w:rFonts w:cs="Times New Roman"/>
                <w:b/>
                <w:sz w:val="20"/>
                <w:szCs w:val="20"/>
                <w:lang w:val="en-GB"/>
              </w:rPr>
            </w:pPr>
            <w:r w:rsidRPr="00FE0AF7">
              <w:rPr>
                <w:rFonts w:cs="Times New Roman"/>
                <w:b/>
                <w:sz w:val="20"/>
                <w:szCs w:val="20"/>
                <w:lang w:val="en-GB"/>
              </w:rPr>
              <w:t>Prevederi UE neaplicabile</w:t>
            </w:r>
          </w:p>
        </w:tc>
        <w:tc>
          <w:tcPr>
            <w:tcW w:w="1275" w:type="dxa"/>
          </w:tcPr>
          <w:p w14:paraId="22FEB472" w14:textId="4F92FFF7" w:rsidR="00DF1451" w:rsidRPr="00FE0AF7" w:rsidRDefault="00D36D05" w:rsidP="00FE0AF7">
            <w:pPr>
              <w:jc w:val="both"/>
              <w:rPr>
                <w:rFonts w:eastAsia="Times New Roman" w:cs="Times New Roman"/>
                <w:noProof/>
                <w:color w:val="000000"/>
                <w:sz w:val="20"/>
                <w:szCs w:val="20"/>
                <w:lang w:eastAsia="en-GB"/>
                <w14:ligatures w14:val="none"/>
              </w:rPr>
            </w:pPr>
            <w:r w:rsidRPr="00FE0AF7">
              <w:rPr>
                <w:rFonts w:eastAsia="Times New Roman" w:cs="Times New Roman"/>
                <w:color w:val="000000"/>
                <w:sz w:val="20"/>
                <w:szCs w:val="20"/>
                <w:lang w:val="en-US" w:eastAsia="en-GB"/>
                <w14:ligatures w14:val="none"/>
              </w:rPr>
              <w:lastRenderedPageBreak/>
              <w:t>Criteriile tehnice sunt stabilite în anexa 1 la Taxonomie.</w:t>
            </w:r>
          </w:p>
          <w:p w14:paraId="63AE4375" w14:textId="77777777" w:rsidR="00D36D05" w:rsidRPr="00FE0AF7" w:rsidRDefault="00D36D05" w:rsidP="00FE0AF7">
            <w:pPr>
              <w:jc w:val="both"/>
              <w:rPr>
                <w:rFonts w:eastAsia="Times New Roman" w:cs="Times New Roman"/>
                <w:noProof/>
                <w:color w:val="000000"/>
                <w:sz w:val="20"/>
                <w:szCs w:val="20"/>
                <w:lang w:eastAsia="en-GB"/>
                <w14:ligatures w14:val="none"/>
              </w:rPr>
            </w:pPr>
          </w:p>
          <w:p w14:paraId="6CDA5D42" w14:textId="55729985" w:rsidR="00DF1451" w:rsidRPr="00FE0AF7" w:rsidRDefault="00DF1451" w:rsidP="000050FD">
            <w:pPr>
              <w:jc w:val="both"/>
              <w:rPr>
                <w:rFonts w:cs="Times New Roman"/>
                <w:b/>
                <w:sz w:val="20"/>
                <w:szCs w:val="20"/>
                <w:lang w:val="en-GB"/>
              </w:rPr>
            </w:pPr>
          </w:p>
        </w:tc>
        <w:tc>
          <w:tcPr>
            <w:tcW w:w="1276" w:type="dxa"/>
          </w:tcPr>
          <w:p w14:paraId="1038998D" w14:textId="77777777" w:rsidR="00DF1451" w:rsidRPr="00FE0AF7" w:rsidRDefault="00DF1451" w:rsidP="000050FD">
            <w:pPr>
              <w:jc w:val="both"/>
              <w:rPr>
                <w:rFonts w:cs="Times New Roman"/>
                <w:b/>
                <w:sz w:val="20"/>
                <w:szCs w:val="20"/>
                <w:lang w:val="en-GB"/>
              </w:rPr>
            </w:pPr>
          </w:p>
        </w:tc>
      </w:tr>
      <w:tr w:rsidR="00DF1451" w:rsidRPr="00FE0AF7" w14:paraId="09ED9C5C" w14:textId="77777777" w:rsidTr="006F08D6">
        <w:tc>
          <w:tcPr>
            <w:tcW w:w="11052" w:type="dxa"/>
            <w:gridSpan w:val="6"/>
          </w:tcPr>
          <w:p w14:paraId="7C313959" w14:textId="06A955A4"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b/>
                <w:color w:val="000000"/>
                <w:sz w:val="20"/>
                <w:szCs w:val="20"/>
                <w:lang w:val="en-US" w:eastAsia="en-GB"/>
                <w14:ligatures w14:val="none"/>
              </w:rPr>
              <w:lastRenderedPageBreak/>
              <w:t>Article 15. Substantial contribution to the protection and restoration of biodiversity and ecosystems</w:t>
            </w:r>
          </w:p>
        </w:tc>
        <w:tc>
          <w:tcPr>
            <w:tcW w:w="1418" w:type="dxa"/>
          </w:tcPr>
          <w:p w14:paraId="0771FDFA" w14:textId="287867A6" w:rsidR="00DF1451" w:rsidRPr="00FE0AF7" w:rsidRDefault="00DF1451" w:rsidP="000050FD">
            <w:pPr>
              <w:jc w:val="both"/>
              <w:rPr>
                <w:rFonts w:cs="Times New Roman"/>
                <w:b/>
                <w:sz w:val="20"/>
                <w:szCs w:val="20"/>
                <w:lang w:val="en-GB"/>
              </w:rPr>
            </w:pPr>
          </w:p>
        </w:tc>
        <w:tc>
          <w:tcPr>
            <w:tcW w:w="1275" w:type="dxa"/>
          </w:tcPr>
          <w:p w14:paraId="3B291000" w14:textId="77777777" w:rsidR="00DF1451" w:rsidRPr="00FE0AF7" w:rsidRDefault="00DF1451" w:rsidP="000050FD">
            <w:pPr>
              <w:jc w:val="both"/>
              <w:rPr>
                <w:rFonts w:cs="Times New Roman"/>
                <w:b/>
                <w:sz w:val="20"/>
                <w:szCs w:val="20"/>
                <w:lang w:val="en-GB"/>
              </w:rPr>
            </w:pPr>
          </w:p>
        </w:tc>
        <w:tc>
          <w:tcPr>
            <w:tcW w:w="1276" w:type="dxa"/>
          </w:tcPr>
          <w:p w14:paraId="3157A1F9" w14:textId="77777777" w:rsidR="00DF1451" w:rsidRPr="00FE0AF7" w:rsidRDefault="00DF1451" w:rsidP="000050FD">
            <w:pPr>
              <w:jc w:val="both"/>
              <w:rPr>
                <w:rFonts w:cs="Times New Roman"/>
                <w:b/>
                <w:sz w:val="20"/>
                <w:szCs w:val="20"/>
                <w:lang w:val="en-GB"/>
              </w:rPr>
            </w:pPr>
          </w:p>
        </w:tc>
      </w:tr>
      <w:tr w:rsidR="00DF1451" w:rsidRPr="00FE0AF7" w14:paraId="3ADA0A74" w14:textId="77777777" w:rsidTr="006F08D6">
        <w:tc>
          <w:tcPr>
            <w:tcW w:w="2403" w:type="dxa"/>
            <w:gridSpan w:val="2"/>
          </w:tcPr>
          <w:p w14:paraId="55772DC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O activitate economică se califică drept o activitate care contribuie în mod substanțial la protejarea și refacerea</w:t>
            </w:r>
          </w:p>
          <w:p w14:paraId="5824B12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biodiversității și a ecosistemelor în cazul în care activitatea respectivă contribuie în mod substanțial la protejarea,</w:t>
            </w:r>
          </w:p>
          <w:p w14:paraId="12AD9218"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conservarea sau refacerea biodiversității sau la obținerea condiției ecologice bune a ecosistemelor sau la protecția</w:t>
            </w:r>
          </w:p>
          <w:p w14:paraId="27CA638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ecosistemelor care sunt deja în condiție bună, prin:</w:t>
            </w:r>
          </w:p>
          <w:p w14:paraId="1A5936D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conservarea naturii și a biodiversității, inclusiv obținerea unei stări de conservare favorabile a habitatelor și a speciilor</w:t>
            </w:r>
          </w:p>
          <w:p w14:paraId="6B98C4A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naturale și seminaturale, sau prevenirea deteriorării acestora atunci când acestea au deja un stadiu de conservare</w:t>
            </w:r>
          </w:p>
          <w:p w14:paraId="5EBDBEA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favorabil și protejând și refăcând ecosistemele terestre, marine și alte ecosisteme acvatice pentru a le îmbunătăți</w:t>
            </w:r>
          </w:p>
          <w:p w14:paraId="30488B5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condiția și capacitatea de a furniza servicii ecosistemice;</w:t>
            </w:r>
          </w:p>
          <w:p w14:paraId="6A16BE6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(b) exploatarea și gestionarea durabilă a terenurilor, inclusiv protecția adecvată a biodiversității solului, neutralitatea din</w:t>
            </w:r>
          </w:p>
          <w:p w14:paraId="05928268"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punctul de vedere al degradării terenurilor și decontaminarea siturilor contaminate;</w:t>
            </w:r>
          </w:p>
          <w:p w14:paraId="60A18A3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 practici agricole durabile, inclusiv cele care contribuie la creșterea biodiversității sau la stoparea sau prevenirea</w:t>
            </w:r>
          </w:p>
          <w:p w14:paraId="3040A09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degradării solurilor și a altor ecosisteme, a despăduririlor și a pierderilor de habitate;</w:t>
            </w:r>
          </w:p>
          <w:p w14:paraId="3A5ECD8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 gestionarea durabilă a pădurilor, inclusiv practici silvice și utilizarea pădurilor și a terenurilor forestiere care contribuie la creșterea biodiversității sau la stoparea sau prevenirea degradării ecosistemelor, a despăduririi și a pierderilor de habitate; sau</w:t>
            </w:r>
          </w:p>
          <w:p w14:paraId="61FF7EB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 facilitarea oricăreia dintre activitățile enumerate la literele (a)-(d) de la prezentul alineat în conformitate cu articolul 16.</w:t>
            </w:r>
          </w:p>
          <w:p w14:paraId="21AE42E6"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Comisia adoptă un act delegat în conformitate cu articolul 23 în vederea:</w:t>
            </w:r>
          </w:p>
          <w:p w14:paraId="35493F68"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(a) completării alineatului (1) de la prezentul articol </w:t>
            </w:r>
            <w:r w:rsidRPr="00FE0AF7">
              <w:rPr>
                <w:rFonts w:eastAsia="Times New Roman" w:cs="Times New Roman"/>
                <w:noProof/>
                <w:color w:val="000000"/>
                <w:sz w:val="20"/>
                <w:szCs w:val="20"/>
                <w:lang w:eastAsia="en-GB"/>
                <w14:ligatures w14:val="none"/>
              </w:rPr>
              <w:lastRenderedPageBreak/>
              <w:t>prin stabilirea de criterii tehnice de examinare cu scopul de a</w:t>
            </w:r>
          </w:p>
          <w:p w14:paraId="5612480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determina condițiile în care o anumită activitate economică se califică drept o activitate care contribuie în mod</w:t>
            </w:r>
          </w:p>
          <w:p w14:paraId="166321A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substanțial la protecția și refacerea biodiversității și a ecosistemelor; și</w:t>
            </w:r>
          </w:p>
          <w:p w14:paraId="740F7C2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completării articolului 17 prin stabilirea, pentru fiecare obiectiv de mediu relevant, de criterii tehnice de examinare cu scopul de a determina dacă o activitate economică, în privința căreia criteriile tehnice de examinare au fost stabilite în temeiul literei (a) de la prezentul alineat, prejudiciază în mod semnificativ unul sau mai multe dintre aceste obiective.</w:t>
            </w:r>
          </w:p>
          <w:p w14:paraId="1119E41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(3) Înainte de adoptarea actului delegat menționat la alineatul (2) de la prezentul articol, Comisia consultă platforma menționată la articolul 20 în ceea ce privește criteriile tehnice de examinare menționate la alineatul (2) de la prezentul articol.</w:t>
            </w:r>
          </w:p>
          <w:p w14:paraId="29511C8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(4) Comisia stabilește criteriile tehnice de examinare menționate la alineatul (2) de la prezentul </w:t>
            </w:r>
            <w:r w:rsidRPr="00FE0AF7">
              <w:rPr>
                <w:rFonts w:eastAsia="Times New Roman" w:cs="Times New Roman"/>
                <w:noProof/>
                <w:color w:val="000000"/>
                <w:sz w:val="20"/>
                <w:szCs w:val="20"/>
                <w:lang w:eastAsia="en-GB"/>
                <w14:ligatures w14:val="none"/>
              </w:rPr>
              <w:lastRenderedPageBreak/>
              <w:t>articol într-un act delegat, luând în considerare cerințele prevăzute la articolul 19.</w:t>
            </w:r>
          </w:p>
          <w:p w14:paraId="27C13C4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(5) Comisia adoptă actul delegat menționat la alineatul (2) până la 31 decembrie 2021, cu scopul de a asigura aplicarea</w:t>
            </w:r>
          </w:p>
          <w:p w14:paraId="3B31DDE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acestuia de la 1 ianuarie 2023.</w:t>
            </w:r>
          </w:p>
          <w:p w14:paraId="79212703" w14:textId="77777777" w:rsidR="00DF1451" w:rsidRPr="00FE0AF7" w:rsidRDefault="00DF1451" w:rsidP="000050FD">
            <w:pPr>
              <w:jc w:val="both"/>
              <w:rPr>
                <w:rFonts w:cs="Times New Roman"/>
                <w:b/>
                <w:sz w:val="20"/>
                <w:szCs w:val="20"/>
                <w:lang w:val="en-GB"/>
              </w:rPr>
            </w:pPr>
          </w:p>
        </w:tc>
        <w:tc>
          <w:tcPr>
            <w:tcW w:w="2410" w:type="dxa"/>
            <w:gridSpan w:val="2"/>
          </w:tcPr>
          <w:p w14:paraId="38BE8DF0"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(1) An economic activity shall qualify as contributing substantially to the protection and restoration of biodiversity and ecosystems where that activity contributes substantially to protecting, conserving or restoring biodiversity or to achieving the good condition of ecosystems, or to protecting ecosystems that are already in good condition, through:</w:t>
            </w:r>
          </w:p>
          <w:p w14:paraId="0157F8CC"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(a) nature and biodiversity conservation, including achieving favourable conservation status of natural and semi-natural habitats and species, or preventing their deterioration where they already have favourable conservation status, and protecting and restoring terrestrial, marine and other aquatic ecosystems in order to improve their condition and enhance their capacity to provide ecosystem services;</w:t>
            </w:r>
          </w:p>
          <w:p w14:paraId="26F05DF6"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(b) sustainable land use and management, including adequate protection of soil biodiversity, land </w:t>
            </w:r>
            <w:r w:rsidRPr="00FE0AF7">
              <w:rPr>
                <w:rFonts w:eastAsia="Times New Roman" w:cs="Times New Roman"/>
                <w:color w:val="000000"/>
                <w:sz w:val="20"/>
                <w:szCs w:val="20"/>
                <w:lang w:val="en-US" w:eastAsia="en-GB"/>
                <w14:ligatures w14:val="none"/>
              </w:rPr>
              <w:lastRenderedPageBreak/>
              <w:t>degradation neutrality and the remediation of contaminated sites;</w:t>
            </w:r>
          </w:p>
          <w:p w14:paraId="6E517484"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(c) sustainable agricultural practices, including those that contribute to enhancing biodiversity or to halting or preventing the degradation of soils and other ecosystems, deforestation and habitat loss;</w:t>
            </w:r>
          </w:p>
          <w:p w14:paraId="45EFE29A"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(d) sustainable forest management, including practices and uses of forests and forest land that contribute to enhancing biodiversity or to halting or preventing degradation of ecosystems, deforestation and habitat loss; or</w:t>
            </w:r>
          </w:p>
          <w:p w14:paraId="1ED50CBB"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(e) enabling any of the activities listed in points (a) to (d) of this paragraph in accordance with Article 16.</w:t>
            </w:r>
          </w:p>
          <w:p w14:paraId="6E563327"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(2) The Commission shall adopt a delegated act in accordance with Article 23 to:</w:t>
            </w:r>
          </w:p>
          <w:p w14:paraId="7BF55B78"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(a) supplement paragraph 1 of this Article by establishing technical screening criteria for determining the conditions under which a specific economic activity qualifies as contributing substantially to the protection and restoration </w:t>
            </w:r>
            <w:r w:rsidRPr="00FE0AF7">
              <w:rPr>
                <w:rFonts w:eastAsia="Times New Roman" w:cs="Times New Roman"/>
                <w:color w:val="000000"/>
                <w:sz w:val="20"/>
                <w:szCs w:val="20"/>
                <w:lang w:val="en-US" w:eastAsia="en-GB"/>
                <w14:ligatures w14:val="none"/>
              </w:rPr>
              <w:lastRenderedPageBreak/>
              <w:t>of biodiversity and ecosystems; and</w:t>
            </w:r>
          </w:p>
          <w:p w14:paraId="0EC317FD"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(b) supplement Article 17 by establishing, for each relevant environmental objective, technical screening criteria for determining whether an economic activity in respect of which technical screening criteria have established pursuant to point (a) of this paragraph causes significant harm to one or more of those objectives.</w:t>
            </w:r>
          </w:p>
          <w:p w14:paraId="6D7BEF18"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(3) Prior to adopting the delegated act referred to in paragraph 2 of this Article, the Commission shall consult the Platform referred to in Article 20 regarding the technical screening criteria referred to in paragraph 2 of this Article.</w:t>
            </w:r>
          </w:p>
          <w:p w14:paraId="46904FAC"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(4) The Commission shall establish the technical screening criteria referred to in paragraph 2 of this Article in one delegated act, taking into account the requirements of Article 19.</w:t>
            </w:r>
          </w:p>
          <w:p w14:paraId="294D5F50" w14:textId="74A9240C"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(5) The Commission sh</w:t>
            </w:r>
            <w:r w:rsidR="00754801">
              <w:rPr>
                <w:rFonts w:eastAsia="Times New Roman" w:cs="Times New Roman"/>
                <w:color w:val="000000"/>
                <w:sz w:val="20"/>
                <w:szCs w:val="20"/>
                <w:lang w:val="en-US" w:eastAsia="en-GB"/>
                <w14:ligatures w14:val="none"/>
              </w:rPr>
              <w:t>se revizuiesc</w:t>
            </w:r>
            <w:r w:rsidRPr="00FE0AF7">
              <w:rPr>
                <w:rFonts w:eastAsia="Times New Roman" w:cs="Times New Roman"/>
                <w:color w:val="000000"/>
                <w:sz w:val="20"/>
                <w:szCs w:val="20"/>
                <w:lang w:val="en-US" w:eastAsia="en-GB"/>
                <w14:ligatures w14:val="none"/>
              </w:rPr>
              <w:t xml:space="preserve">all adopt the delegated act referred to in paragraph 2 by 31 December 2021, with a view to ensuring its </w:t>
            </w:r>
            <w:r w:rsidRPr="00FE0AF7">
              <w:rPr>
                <w:rFonts w:eastAsia="Times New Roman" w:cs="Times New Roman"/>
                <w:color w:val="000000"/>
                <w:sz w:val="20"/>
                <w:szCs w:val="20"/>
                <w:lang w:val="en-US" w:eastAsia="en-GB"/>
                <w14:ligatures w14:val="none"/>
              </w:rPr>
              <w:lastRenderedPageBreak/>
              <w:t>application from 1 January 2023.</w:t>
            </w:r>
          </w:p>
          <w:p w14:paraId="07E28A71" w14:textId="77777777" w:rsidR="00DF1451" w:rsidRPr="00FE0AF7" w:rsidRDefault="00DF1451" w:rsidP="000050FD">
            <w:pPr>
              <w:jc w:val="both"/>
              <w:rPr>
                <w:rFonts w:eastAsia="Times New Roman" w:cs="Times New Roman"/>
                <w:b/>
                <w:bCs/>
                <w:color w:val="000000"/>
                <w:sz w:val="20"/>
                <w:szCs w:val="20"/>
                <w:shd w:val="clear" w:color="auto" w:fill="FFFFFF"/>
                <w:lang w:val="en-US" w:eastAsia="en-GB"/>
                <w14:ligatures w14:val="none"/>
              </w:rPr>
            </w:pPr>
          </w:p>
        </w:tc>
        <w:tc>
          <w:tcPr>
            <w:tcW w:w="3120" w:type="dxa"/>
          </w:tcPr>
          <w:p w14:paraId="2784142D" w14:textId="2DD1F4EE" w:rsidR="00BD6350" w:rsidRDefault="00BD6350" w:rsidP="00BD6350">
            <w:pPr>
              <w:ind w:firstLine="284"/>
              <w:jc w:val="both"/>
              <w:rPr>
                <w:rFonts w:eastAsia="Times New Roman" w:cs="Times New Roman"/>
                <w:noProof/>
                <w:color w:val="000000"/>
                <w:sz w:val="20"/>
                <w:szCs w:val="20"/>
                <w:lang w:eastAsia="en-GB"/>
                <w14:ligatures w14:val="none"/>
              </w:rPr>
            </w:pPr>
            <w:r>
              <w:rPr>
                <w:rFonts w:eastAsia="Times New Roman" w:cs="Times New Roman"/>
                <w:b/>
                <w:bCs/>
                <w:noProof/>
                <w:color w:val="000000"/>
                <w:sz w:val="20"/>
                <w:szCs w:val="20"/>
                <w:lang w:eastAsia="en-GB"/>
                <w14:ligatures w14:val="none"/>
              </w:rPr>
              <w:lastRenderedPageBreak/>
              <w:t xml:space="preserve">Pct. </w:t>
            </w:r>
            <w:r w:rsidRPr="0043295B">
              <w:rPr>
                <w:rFonts w:eastAsia="Times New Roman" w:cs="Times New Roman"/>
                <w:b/>
                <w:bCs/>
                <w:noProof/>
                <w:color w:val="000000"/>
                <w:sz w:val="20"/>
                <w:szCs w:val="20"/>
                <w:lang w:eastAsia="en-GB"/>
                <w14:ligatures w14:val="none"/>
              </w:rPr>
              <w:t>1</w:t>
            </w:r>
            <w:r w:rsidR="00FA4D9E">
              <w:rPr>
                <w:rFonts w:eastAsia="Times New Roman" w:cs="Times New Roman"/>
                <w:b/>
                <w:bCs/>
                <w:noProof/>
                <w:color w:val="000000"/>
                <w:sz w:val="20"/>
                <w:szCs w:val="20"/>
                <w:lang w:eastAsia="en-GB"/>
                <w14:ligatures w14:val="none"/>
              </w:rPr>
              <w:t>9</w:t>
            </w:r>
            <w:r w:rsidRPr="0043295B">
              <w:rPr>
                <w:rFonts w:eastAsia="Times New Roman" w:cs="Times New Roman"/>
                <w:b/>
                <w:bCs/>
                <w:noProof/>
                <w:color w:val="000000"/>
                <w:sz w:val="20"/>
                <w:szCs w:val="20"/>
                <w:lang w:eastAsia="en-GB"/>
                <w14:ligatures w14:val="none"/>
              </w:rPr>
              <w:t xml:space="preserve">. </w:t>
            </w:r>
            <w:r>
              <w:rPr>
                <w:rFonts w:eastAsia="Times New Roman" w:cs="Times New Roman"/>
                <w:noProof/>
                <w:color w:val="000000"/>
                <w:sz w:val="20"/>
                <w:szCs w:val="20"/>
                <w:lang w:eastAsia="en-GB"/>
                <w14:ligatures w14:val="none"/>
              </w:rPr>
              <w:t xml:space="preserve">Tabel 2 </w:t>
            </w:r>
          </w:p>
          <w:p w14:paraId="085F67B1" w14:textId="2198A2D9" w:rsidR="00BD6350" w:rsidRPr="000F6EA2" w:rsidRDefault="00BD6350" w:rsidP="00BD6350">
            <w:pPr>
              <w:ind w:firstLine="284"/>
              <w:jc w:val="both"/>
              <w:rPr>
                <w:rFonts w:eastAsia="Times New Roman" w:cs="Times New Roman"/>
                <w:noProof/>
                <w:color w:val="000000"/>
                <w:sz w:val="20"/>
                <w:szCs w:val="20"/>
                <w:lang w:eastAsia="en-GB"/>
                <w14:ligatures w14:val="none"/>
              </w:rPr>
            </w:pPr>
            <w:r w:rsidRPr="00720AC4">
              <w:rPr>
                <w:rFonts w:eastAsia="Times New Roman" w:cs="Times New Roman"/>
                <w:noProof/>
                <w:color w:val="000000"/>
                <w:sz w:val="20"/>
                <w:szCs w:val="20"/>
                <w:lang w:eastAsia="en-GB"/>
                <w14:ligatures w14:val="none"/>
              </w:rPr>
              <w:t>Criterii uniforme pentru determinarea contribuției substanțiale a activităților economice la obiectivele de mediu</w:t>
            </w:r>
          </w:p>
          <w:p w14:paraId="16A20D08" w14:textId="6AAE23F4" w:rsidR="00DF1451" w:rsidRPr="00FE0AF7" w:rsidRDefault="00DF1451" w:rsidP="000F6EA2">
            <w:pPr>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 xml:space="preserve">6. </w:t>
            </w:r>
            <w:r w:rsidRPr="00FE0AF7">
              <w:rPr>
                <w:rFonts w:eastAsia="Times New Roman" w:cs="Times New Roman"/>
                <w:b/>
                <w:bCs/>
                <w:noProof/>
                <w:color w:val="000000"/>
                <w:sz w:val="20"/>
                <w:szCs w:val="20"/>
                <w:lang w:eastAsia="ja-JP"/>
                <w14:ligatures w14:val="none"/>
              </w:rPr>
              <w:t>Contribuția substanțiala</w:t>
            </w:r>
            <w:r w:rsidRPr="00FE0AF7">
              <w:rPr>
                <w:rFonts w:eastAsia="Times New Roman" w:cs="Times New Roman"/>
                <w:b/>
                <w:bCs/>
                <w:noProof/>
                <w:color w:val="000000"/>
                <w:sz w:val="20"/>
                <w:szCs w:val="20"/>
                <w:lang w:eastAsia="en-GB"/>
                <w14:ligatures w14:val="none"/>
              </w:rPr>
              <w:t xml:space="preserve"> la protejarea și refacerea biodiversității și a ecosistemelor</w:t>
            </w:r>
          </w:p>
          <w:p w14:paraId="2E7E6565" w14:textId="35A62B25" w:rsidR="00BD6350" w:rsidRPr="00FE0AF7" w:rsidRDefault="00DF1451" w:rsidP="000050FD">
            <w:pPr>
              <w:ind w:firstLine="284"/>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Activitate economică contribuie în mod substanțial la protejarea și refacerea biodiversității și a ecosistemelor în cazul în care activitatea respectivă contribuie în mod substanțial la protejarea, conservarea sau refacerea biodiversității sau la obținerea condiției ecologice bune a ecosistemelor sau la protecția ecosistemelor care sunt deja în condiție bună, prin:</w:t>
            </w:r>
          </w:p>
          <w:p w14:paraId="00AE407F" w14:textId="42D20CAC" w:rsidR="00BD6350" w:rsidRPr="000F6EA2" w:rsidRDefault="00BD6350" w:rsidP="000F6EA2">
            <w:pPr>
              <w:ind w:firstLine="284"/>
              <w:jc w:val="both"/>
              <w:rPr>
                <w:rFonts w:cs="Times New Roman"/>
                <w:noProof/>
                <w:sz w:val="20"/>
                <w:szCs w:val="20"/>
                <w:lang w:eastAsia="en-GB"/>
              </w:rPr>
            </w:pPr>
            <w:r>
              <w:rPr>
                <w:rFonts w:eastAsia="Times New Roman" w:cs="Times New Roman"/>
                <w:noProof/>
                <w:color w:val="000000"/>
                <w:sz w:val="20"/>
                <w:szCs w:val="20"/>
                <w:lang w:eastAsia="en-GB"/>
                <w14:ligatures w14:val="none"/>
              </w:rPr>
              <w:t xml:space="preserve">6.1. </w:t>
            </w:r>
            <w:r w:rsidR="00DF1451" w:rsidRPr="000F6EA2">
              <w:rPr>
                <w:rFonts w:eastAsia="Times New Roman" w:cs="Times New Roman"/>
                <w:noProof/>
                <w:color w:val="000000"/>
                <w:sz w:val="20"/>
                <w:szCs w:val="20"/>
                <w:lang w:eastAsia="en-GB"/>
                <w14:ligatures w14:val="none"/>
              </w:rPr>
              <w:t>conservarea naturii și a biodiversității, inclusiv obținerea unei stări de conservare favorabile a habitatelor</w:t>
            </w:r>
            <w:r w:rsidR="00AF14C5" w:rsidRPr="000F6EA2">
              <w:rPr>
                <w:rFonts w:eastAsia="Times New Roman" w:cs="Times New Roman"/>
                <w:noProof/>
                <w:color w:val="000000"/>
                <w:sz w:val="20"/>
                <w:szCs w:val="20"/>
                <w:lang w:eastAsia="en-GB"/>
                <w14:ligatures w14:val="none"/>
              </w:rPr>
              <w:t xml:space="preserve"> </w:t>
            </w:r>
            <w:r w:rsidR="00DF1451" w:rsidRPr="000F6EA2">
              <w:rPr>
                <w:rFonts w:eastAsia="Times New Roman" w:cs="Times New Roman"/>
                <w:noProof/>
                <w:color w:val="000000"/>
                <w:sz w:val="20"/>
                <w:szCs w:val="20"/>
                <w:lang w:eastAsia="en-GB"/>
                <w14:ligatures w14:val="none"/>
              </w:rPr>
              <w:t>naturale și seminaturale</w:t>
            </w:r>
            <w:r w:rsidR="00AF14C5" w:rsidRPr="000F6EA2">
              <w:rPr>
                <w:rFonts w:eastAsia="Times New Roman" w:cs="Times New Roman"/>
                <w:noProof/>
                <w:color w:val="000000"/>
                <w:sz w:val="20"/>
                <w:szCs w:val="20"/>
                <w:lang w:eastAsia="en-GB"/>
                <w14:ligatures w14:val="none"/>
              </w:rPr>
              <w:t xml:space="preserve"> și a speciilor de floră și faună sălbatică</w:t>
            </w:r>
            <w:r w:rsidR="00DF1451" w:rsidRPr="000F6EA2">
              <w:rPr>
                <w:rFonts w:eastAsia="Times New Roman" w:cs="Times New Roman"/>
                <w:noProof/>
                <w:color w:val="000000"/>
                <w:sz w:val="20"/>
                <w:szCs w:val="20"/>
                <w:lang w:eastAsia="en-GB"/>
                <w14:ligatures w14:val="none"/>
              </w:rPr>
              <w:t>, sau prevenirea deteriorării acestora atunci când acestea au deja un stadiu de conservare</w:t>
            </w:r>
            <w:r w:rsidR="00AF14C5" w:rsidRPr="000F6EA2">
              <w:rPr>
                <w:rFonts w:eastAsia="Times New Roman" w:cs="Times New Roman"/>
                <w:noProof/>
                <w:color w:val="000000"/>
                <w:sz w:val="20"/>
                <w:szCs w:val="20"/>
                <w:lang w:eastAsia="en-GB"/>
                <w14:ligatures w14:val="none"/>
              </w:rPr>
              <w:t xml:space="preserve"> </w:t>
            </w:r>
            <w:r w:rsidR="00DF1451" w:rsidRPr="000F6EA2">
              <w:rPr>
                <w:rFonts w:eastAsia="Times New Roman" w:cs="Times New Roman"/>
                <w:noProof/>
                <w:color w:val="000000"/>
                <w:sz w:val="20"/>
                <w:szCs w:val="20"/>
                <w:lang w:eastAsia="en-GB"/>
                <w14:ligatures w14:val="none"/>
              </w:rPr>
              <w:t>favorabil și protejând și refăcând ecosistemele terestre, marine și alte ecosisteme acvatice pentru a le îmbunătăți condiția și capacitatea de a furniza servicii ecosistemice;</w:t>
            </w:r>
          </w:p>
          <w:p w14:paraId="69DEC9E3" w14:textId="2C808054" w:rsidR="00AF14C5" w:rsidRPr="000F6EA2" w:rsidRDefault="00BD6350" w:rsidP="000F6EA2">
            <w:pPr>
              <w:ind w:firstLine="284"/>
              <w:jc w:val="both"/>
              <w:rPr>
                <w:rFonts w:eastAsia="Times New Roman" w:cs="Times New Roman"/>
                <w:noProof/>
                <w:color w:val="000000"/>
                <w:sz w:val="20"/>
                <w:szCs w:val="20"/>
                <w:lang w:eastAsia="en-GB"/>
                <w14:ligatures w14:val="none"/>
              </w:rPr>
            </w:pPr>
            <w:r>
              <w:rPr>
                <w:rFonts w:eastAsia="Times New Roman" w:cs="Times New Roman"/>
                <w:noProof/>
                <w:color w:val="000000"/>
                <w:sz w:val="20"/>
                <w:szCs w:val="20"/>
                <w:lang w:eastAsia="en-GB"/>
                <w14:ligatures w14:val="none"/>
              </w:rPr>
              <w:t xml:space="preserve">6.2. </w:t>
            </w:r>
            <w:r w:rsidR="00DF1451" w:rsidRPr="000F6EA2">
              <w:rPr>
                <w:rFonts w:eastAsia="Times New Roman" w:cs="Times New Roman"/>
                <w:noProof/>
                <w:color w:val="000000"/>
                <w:sz w:val="20"/>
                <w:szCs w:val="20"/>
                <w:lang w:eastAsia="en-GB"/>
                <w14:ligatures w14:val="none"/>
              </w:rPr>
              <w:t xml:space="preserve">exploatarea și gestionarea durabilă a terenurilor, inclusiv protecția adecvată a biodiversității </w:t>
            </w:r>
            <w:r w:rsidR="00DF1451" w:rsidRPr="000F6EA2">
              <w:rPr>
                <w:rFonts w:eastAsia="Times New Roman" w:cs="Times New Roman"/>
                <w:noProof/>
                <w:color w:val="000000"/>
                <w:sz w:val="20"/>
                <w:szCs w:val="20"/>
                <w:lang w:eastAsia="en-GB"/>
                <w14:ligatures w14:val="none"/>
              </w:rPr>
              <w:lastRenderedPageBreak/>
              <w:t>solului, neutralitatea din punctul de vedere al degradării terenurilor și decontaminarea siturilor contaminate;</w:t>
            </w:r>
          </w:p>
          <w:p w14:paraId="7F49D0E0" w14:textId="0F3D0159" w:rsidR="00BD6350" w:rsidRPr="000F6EA2" w:rsidRDefault="00DF1451" w:rsidP="007B4A50">
            <w:pPr>
              <w:pStyle w:val="ListParagraph"/>
              <w:numPr>
                <w:ilvl w:val="1"/>
                <w:numId w:val="14"/>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practici agricole durabile, inclusiv cele care contribuie la creșterea biodiversității sau la stoparea sau prevenirea degradării solurilor și a altor ecosisteme, a despăduririlor și a pierderilor de habitate;</w:t>
            </w:r>
          </w:p>
          <w:p w14:paraId="34D9AE7B" w14:textId="32696529" w:rsidR="00BD6350" w:rsidRPr="000F6EA2" w:rsidRDefault="00DF1451" w:rsidP="007B4A50">
            <w:pPr>
              <w:pStyle w:val="ListParagraph"/>
              <w:numPr>
                <w:ilvl w:val="1"/>
                <w:numId w:val="14"/>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gestionarea durabilă a pădurilor, inclusiv practici silvice și utilizarea pădurilor și a terenurilor forestiere care contribuie la creșterea biodiversității sau la stoparea sau prevenirea degradării ecosistemelor, a despăduririi și a pierderilor de habitate; sau</w:t>
            </w:r>
          </w:p>
          <w:p w14:paraId="55461811" w14:textId="529C112E" w:rsidR="00DF1451" w:rsidRPr="000F6EA2" w:rsidRDefault="00DF1451" w:rsidP="007B4A50">
            <w:pPr>
              <w:pStyle w:val="ListParagraph"/>
              <w:numPr>
                <w:ilvl w:val="1"/>
                <w:numId w:val="14"/>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facilitează oricare dintre activitățile enumerate la </w:t>
            </w:r>
            <w:r w:rsidR="00CA1FBE" w:rsidRPr="000F6EA2">
              <w:rPr>
                <w:rFonts w:eastAsia="Times New Roman" w:cs="Times New Roman"/>
                <w:noProof/>
                <w:color w:val="000000"/>
                <w:sz w:val="20"/>
                <w:szCs w:val="20"/>
                <w:lang w:eastAsia="en-GB"/>
                <w14:ligatures w14:val="none"/>
              </w:rPr>
              <w:t>sub</w:t>
            </w:r>
            <w:r w:rsidR="00AF14C5" w:rsidRPr="000F6EA2">
              <w:rPr>
                <w:rFonts w:eastAsia="Times New Roman" w:cs="Times New Roman"/>
                <w:noProof/>
                <w:color w:val="000000"/>
                <w:sz w:val="20"/>
                <w:szCs w:val="20"/>
                <w:lang w:eastAsia="en-GB"/>
                <w14:ligatures w14:val="none"/>
              </w:rPr>
              <w:t>pct. 6.1 – 6.4</w:t>
            </w:r>
            <w:r w:rsidRPr="000F6EA2">
              <w:rPr>
                <w:rFonts w:eastAsia="Times New Roman" w:cs="Times New Roman"/>
                <w:noProof/>
                <w:color w:val="000000"/>
                <w:sz w:val="20"/>
                <w:szCs w:val="20"/>
                <w:lang w:eastAsia="en-GB"/>
                <w14:ligatures w14:val="none"/>
              </w:rPr>
              <w:t xml:space="preserve"> în conformitate cu definiția activităților de facilitare prevăzută în Secțiunea IV, pct. </w:t>
            </w:r>
            <w:r w:rsidR="00FA4D9E" w:rsidRPr="000F6EA2">
              <w:rPr>
                <w:rFonts w:eastAsia="Times New Roman" w:cs="Times New Roman"/>
                <w:noProof/>
                <w:color w:val="000000"/>
                <w:sz w:val="20"/>
                <w:szCs w:val="20"/>
                <w:lang w:eastAsia="en-GB"/>
                <w14:ligatures w14:val="none"/>
              </w:rPr>
              <w:t>2</w:t>
            </w:r>
            <w:r w:rsidR="00FA4D9E">
              <w:rPr>
                <w:rFonts w:eastAsia="Times New Roman" w:cs="Times New Roman"/>
                <w:noProof/>
                <w:color w:val="000000"/>
                <w:sz w:val="20"/>
                <w:szCs w:val="20"/>
                <w:lang w:eastAsia="en-GB"/>
                <w14:ligatures w14:val="none"/>
              </w:rPr>
              <w:t>8</w:t>
            </w:r>
            <w:r w:rsidRPr="000F6EA2">
              <w:rPr>
                <w:rFonts w:eastAsia="Times New Roman" w:cs="Times New Roman"/>
                <w:noProof/>
                <w:color w:val="000000"/>
                <w:sz w:val="20"/>
                <w:szCs w:val="20"/>
                <w:lang w:eastAsia="en-GB"/>
                <w14:ligatures w14:val="none"/>
              </w:rPr>
              <w:t xml:space="preserve">. </w:t>
            </w:r>
          </w:p>
          <w:p w14:paraId="03D3A242" w14:textId="77777777" w:rsidR="00DF1451" w:rsidRDefault="00DF1451" w:rsidP="000050FD">
            <w:pPr>
              <w:ind w:firstLine="284"/>
              <w:jc w:val="both"/>
              <w:rPr>
                <w:rFonts w:cs="Times New Roman"/>
                <w:b/>
                <w:sz w:val="20"/>
                <w:szCs w:val="20"/>
              </w:rPr>
            </w:pPr>
          </w:p>
          <w:p w14:paraId="64EAC932" w14:textId="77777777" w:rsidR="00CC4F19" w:rsidRDefault="00CC4F19" w:rsidP="000050FD">
            <w:pPr>
              <w:ind w:firstLine="284"/>
              <w:jc w:val="both"/>
              <w:rPr>
                <w:rFonts w:cs="Times New Roman"/>
                <w:b/>
                <w:sz w:val="20"/>
                <w:szCs w:val="20"/>
              </w:rPr>
            </w:pPr>
          </w:p>
          <w:p w14:paraId="39B182CD" w14:textId="77777777" w:rsidR="00CC4F19" w:rsidRPr="00FE0AF7" w:rsidRDefault="00CC4F19" w:rsidP="00CC4F19">
            <w:pPr>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Criteriile tehnice sunt stipulate în anexa 1 la Taxonomie.</w:t>
            </w:r>
          </w:p>
          <w:p w14:paraId="18E5B758" w14:textId="77777777" w:rsidR="00CC4F19" w:rsidRPr="00CC4F19" w:rsidRDefault="00CC4F19" w:rsidP="000050FD">
            <w:pPr>
              <w:ind w:firstLine="284"/>
              <w:jc w:val="both"/>
              <w:rPr>
                <w:rFonts w:cs="Times New Roman"/>
                <w:b/>
                <w:sz w:val="20"/>
                <w:szCs w:val="20"/>
              </w:rPr>
            </w:pPr>
          </w:p>
        </w:tc>
        <w:tc>
          <w:tcPr>
            <w:tcW w:w="3119" w:type="dxa"/>
          </w:tcPr>
          <w:p w14:paraId="5769600E" w14:textId="484C0494" w:rsidR="00BD6350" w:rsidRPr="00720AC4" w:rsidRDefault="00BD6350" w:rsidP="00BD6350">
            <w:pPr>
              <w:ind w:firstLine="284"/>
              <w:jc w:val="both"/>
              <w:rPr>
                <w:rFonts w:eastAsia="Times New Roman" w:cs="Times New Roman"/>
                <w:color w:val="000000"/>
                <w:sz w:val="20"/>
                <w:szCs w:val="20"/>
                <w:lang w:val="en-GB" w:eastAsia="en-GB"/>
                <w14:ligatures w14:val="none"/>
              </w:rPr>
            </w:pPr>
            <w:r>
              <w:rPr>
                <w:rFonts w:eastAsia="Times New Roman" w:cs="Times New Roman"/>
                <w:b/>
                <w:bCs/>
                <w:color w:val="000000"/>
                <w:sz w:val="20"/>
                <w:szCs w:val="20"/>
                <w:lang w:val="en-GB" w:eastAsia="en-GB"/>
                <w14:ligatures w14:val="none"/>
              </w:rPr>
              <w:lastRenderedPageBreak/>
              <w:t xml:space="preserve">Point </w:t>
            </w:r>
            <w:r w:rsidRPr="00720AC4">
              <w:rPr>
                <w:rFonts w:eastAsia="Times New Roman" w:cs="Times New Roman"/>
                <w:b/>
                <w:bCs/>
                <w:color w:val="000000"/>
                <w:sz w:val="20"/>
                <w:szCs w:val="20"/>
                <w:lang w:val="en-GB" w:eastAsia="en-GB"/>
                <w14:ligatures w14:val="none"/>
              </w:rPr>
              <w:t>1</w:t>
            </w:r>
            <w:r w:rsidR="00FA4D9E">
              <w:rPr>
                <w:rFonts w:eastAsia="Times New Roman" w:cs="Times New Roman"/>
                <w:b/>
                <w:bCs/>
                <w:color w:val="000000"/>
                <w:sz w:val="20"/>
                <w:szCs w:val="20"/>
                <w:lang w:val="en-GB" w:eastAsia="en-GB"/>
                <w14:ligatures w14:val="none"/>
              </w:rPr>
              <w:t>9</w:t>
            </w:r>
            <w:r w:rsidRPr="00720AC4">
              <w:rPr>
                <w:rFonts w:eastAsia="Times New Roman" w:cs="Times New Roman"/>
                <w:b/>
                <w:bCs/>
                <w:color w:val="000000"/>
                <w:sz w:val="20"/>
                <w:szCs w:val="20"/>
                <w:lang w:val="en-GB" w:eastAsia="en-GB"/>
                <w14:ligatures w14:val="none"/>
              </w:rPr>
              <w:t>.</w:t>
            </w:r>
            <w:r>
              <w:rPr>
                <w:rFonts w:eastAsia="Times New Roman" w:cs="Times New Roman"/>
                <w:color w:val="000000"/>
                <w:sz w:val="20"/>
                <w:szCs w:val="20"/>
                <w:lang w:val="en-GB" w:eastAsia="en-GB"/>
                <w14:ligatures w14:val="none"/>
              </w:rPr>
              <w:t xml:space="preserve"> </w:t>
            </w:r>
            <w:r w:rsidRPr="00720AC4">
              <w:rPr>
                <w:rFonts w:eastAsia="Times New Roman" w:cs="Times New Roman"/>
                <w:color w:val="000000"/>
                <w:sz w:val="20"/>
                <w:szCs w:val="20"/>
                <w:lang w:val="en-GB" w:eastAsia="en-GB"/>
                <w14:ligatures w14:val="none"/>
              </w:rPr>
              <w:t>Table 2</w:t>
            </w:r>
          </w:p>
          <w:p w14:paraId="6280C018" w14:textId="632D81E9" w:rsidR="00BD6350" w:rsidRPr="000F6EA2" w:rsidRDefault="00BD6350" w:rsidP="00BD6350">
            <w:pPr>
              <w:ind w:firstLine="284"/>
              <w:jc w:val="both"/>
              <w:rPr>
                <w:sz w:val="20"/>
                <w:szCs w:val="16"/>
                <w:lang w:val="en-GB" w:eastAsia="en-GB"/>
              </w:rPr>
            </w:pPr>
            <w:r w:rsidRPr="00720AC4">
              <w:rPr>
                <w:sz w:val="20"/>
                <w:szCs w:val="16"/>
                <w:lang w:val="en-GB" w:eastAsia="en-GB"/>
              </w:rPr>
              <w:t>Uniform criteria for determining the substantial contribution of economic activities to environmental objectives</w:t>
            </w:r>
          </w:p>
          <w:p w14:paraId="5D973DB8" w14:textId="2758722A" w:rsidR="00DF1451" w:rsidRPr="00FE0AF7" w:rsidRDefault="00DF1451" w:rsidP="000F6EA2">
            <w:pPr>
              <w:jc w:val="both"/>
              <w:rPr>
                <w:rFonts w:eastAsia="Times New Roman" w:cs="Times New Roman"/>
                <w:b/>
                <w:bCs/>
                <w:noProof/>
                <w:color w:val="000000"/>
                <w:sz w:val="20"/>
                <w:szCs w:val="20"/>
                <w:lang w:val="en-US" w:eastAsia="en-GB"/>
                <w14:ligatures w14:val="none"/>
              </w:rPr>
            </w:pPr>
            <w:r w:rsidRPr="00FE0AF7">
              <w:rPr>
                <w:rFonts w:eastAsia="Times New Roman" w:cs="Times New Roman"/>
                <w:b/>
                <w:color w:val="000000"/>
                <w:sz w:val="20"/>
                <w:szCs w:val="20"/>
                <w:lang w:val="en-US" w:eastAsia="en-GB"/>
                <w14:ligatures w14:val="none"/>
              </w:rPr>
              <w:t>6. Substantial contribution to the protection and restoration of biodiversity and ecosystems</w:t>
            </w:r>
          </w:p>
          <w:p w14:paraId="0E27A56C" w14:textId="77777777" w:rsidR="00DF1451" w:rsidRPr="00FE0AF7" w:rsidRDefault="00DF1451" w:rsidP="000050FD">
            <w:pPr>
              <w:ind w:firstLine="284"/>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An economic activity shall contribute substantially to the protection and restoration of biodiversity and ecosystems where that activity contributes substantially to protecting, conserving or restoring biodiversity or to achieving the good condition of ecosystems, or to protecting ecosystems that are already in good condition, through:</w:t>
            </w:r>
          </w:p>
          <w:p w14:paraId="4A277393" w14:textId="068BEA5A" w:rsidR="00BD6350" w:rsidRPr="000F6EA2" w:rsidRDefault="00DF1451" w:rsidP="007B4A50">
            <w:pPr>
              <w:pStyle w:val="ListParagraph"/>
              <w:widowControl w:val="0"/>
              <w:numPr>
                <w:ilvl w:val="1"/>
                <w:numId w:val="15"/>
              </w:numPr>
              <w:jc w:val="both"/>
              <w:rPr>
                <w:rFonts w:eastAsia="Times New Roman" w:cs="Times New Roman"/>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nature</w:t>
            </w:r>
            <w:r w:rsidR="00AF14C5" w:rsidRPr="000F6EA2">
              <w:rPr>
                <w:rFonts w:eastAsia="Times New Roman" w:cs="Times New Roman"/>
                <w:color w:val="000000"/>
                <w:sz w:val="20"/>
                <w:szCs w:val="20"/>
                <w:lang w:val="en-US" w:eastAsia="en-GB"/>
                <w14:ligatures w14:val="none"/>
              </w:rPr>
              <w:t xml:space="preserve"> and biodiversity conservation, including achieving a favourable conservation status of natural and semi-natural habitats and species of wild flora and fauna, or preventing their deterioration when they already have a favourable conservation status, and protecting and restoring terrestrial, marine and other aquatic ecosystems to improve their condition and capacity to provide ecosystem services</w:t>
            </w:r>
            <w:r w:rsidRPr="000F6EA2">
              <w:rPr>
                <w:rFonts w:eastAsia="Times New Roman" w:cs="Times New Roman"/>
                <w:color w:val="000000"/>
                <w:sz w:val="20"/>
                <w:szCs w:val="20"/>
                <w:lang w:val="en-US" w:eastAsia="en-GB"/>
                <w14:ligatures w14:val="none"/>
              </w:rPr>
              <w:t>;</w:t>
            </w:r>
          </w:p>
          <w:p w14:paraId="574F52C6" w14:textId="40AA4414" w:rsidR="00BD6350" w:rsidRPr="000F6EA2" w:rsidRDefault="00DF1451" w:rsidP="007B4A50">
            <w:pPr>
              <w:pStyle w:val="ListParagraph"/>
              <w:widowControl w:val="0"/>
              <w:numPr>
                <w:ilvl w:val="1"/>
                <w:numId w:val="15"/>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 xml:space="preserve">sustainable land use and management, including adequate protection of soil </w:t>
            </w:r>
            <w:r w:rsidRPr="000F6EA2">
              <w:rPr>
                <w:rFonts w:eastAsia="Times New Roman" w:cs="Times New Roman"/>
                <w:color w:val="000000"/>
                <w:sz w:val="20"/>
                <w:szCs w:val="20"/>
                <w:lang w:val="en-US" w:eastAsia="en-GB"/>
                <w14:ligatures w14:val="none"/>
              </w:rPr>
              <w:lastRenderedPageBreak/>
              <w:t>biodiversity, land degradation neutrality and the remediation of contaminated sites;</w:t>
            </w:r>
          </w:p>
          <w:p w14:paraId="63480C9D" w14:textId="5F0294BF" w:rsidR="00BD6350" w:rsidRPr="000F6EA2" w:rsidRDefault="00DF1451" w:rsidP="007B4A50">
            <w:pPr>
              <w:pStyle w:val="ListParagraph"/>
              <w:widowControl w:val="0"/>
              <w:numPr>
                <w:ilvl w:val="1"/>
                <w:numId w:val="15"/>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sustainable agricultural practices, including those that contribute to enhancing biodiversity or to halting or preventing the degradation of soils and other ecosystems, deforestation and habitat loss;</w:t>
            </w:r>
          </w:p>
          <w:p w14:paraId="2D8A112E" w14:textId="0111494B" w:rsidR="00BD6350" w:rsidRPr="000F6EA2" w:rsidRDefault="00DF1451" w:rsidP="007B4A50">
            <w:pPr>
              <w:pStyle w:val="ListParagraph"/>
              <w:widowControl w:val="0"/>
              <w:numPr>
                <w:ilvl w:val="1"/>
                <w:numId w:val="15"/>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 xml:space="preserve">sustainable forest management, including practices and uses of forests and forest land that contribute to enhancing biodiversity or to halting or preventing degradation of ecosystems, deforestation and habitat loss; or </w:t>
            </w:r>
          </w:p>
          <w:p w14:paraId="19C2EE5F" w14:textId="502A4F9B" w:rsidR="00DF1451" w:rsidRDefault="00DF1451" w:rsidP="007B4A50">
            <w:pPr>
              <w:pStyle w:val="ListParagraph"/>
              <w:widowControl w:val="0"/>
              <w:numPr>
                <w:ilvl w:val="1"/>
                <w:numId w:val="15"/>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 xml:space="preserve">enables any of the activities listed in </w:t>
            </w:r>
            <w:r w:rsidR="00CA1FBE" w:rsidRPr="000F6EA2">
              <w:rPr>
                <w:rFonts w:eastAsia="Times New Roman" w:cs="Times New Roman"/>
                <w:color w:val="000000"/>
                <w:sz w:val="20"/>
                <w:szCs w:val="20"/>
                <w:lang w:val="en-US" w:eastAsia="en-GB"/>
                <w14:ligatures w14:val="none"/>
              </w:rPr>
              <w:t>sub</w:t>
            </w:r>
            <w:r w:rsidRPr="000F6EA2">
              <w:rPr>
                <w:rFonts w:eastAsia="Times New Roman" w:cs="Times New Roman"/>
                <w:color w:val="000000"/>
                <w:sz w:val="20"/>
                <w:szCs w:val="20"/>
                <w:lang w:val="en-US" w:eastAsia="en-GB"/>
                <w14:ligatures w14:val="none"/>
              </w:rPr>
              <w:t xml:space="preserve">points </w:t>
            </w:r>
            <w:r w:rsidR="00AF14C5" w:rsidRPr="000F6EA2">
              <w:rPr>
                <w:rFonts w:eastAsia="Times New Roman" w:cs="Times New Roman"/>
                <w:color w:val="000000"/>
                <w:sz w:val="20"/>
                <w:szCs w:val="20"/>
                <w:lang w:val="en-US" w:eastAsia="en-GB"/>
                <w14:ligatures w14:val="none"/>
              </w:rPr>
              <w:t xml:space="preserve">6.1 – 6.4 </w:t>
            </w:r>
            <w:r w:rsidRPr="000F6EA2">
              <w:rPr>
                <w:rFonts w:eastAsia="Times New Roman" w:cs="Times New Roman"/>
                <w:color w:val="000000"/>
                <w:sz w:val="20"/>
                <w:szCs w:val="20"/>
                <w:lang w:val="en-US" w:eastAsia="en-GB"/>
                <w14:ligatures w14:val="none"/>
              </w:rPr>
              <w:t xml:space="preserve"> in accordance with the definition of enabling activities referred to in </w:t>
            </w:r>
            <w:r w:rsidR="00CA1FBE" w:rsidRPr="000F6EA2">
              <w:rPr>
                <w:rFonts w:eastAsia="Times New Roman" w:cs="Times New Roman"/>
                <w:color w:val="000000"/>
                <w:sz w:val="20"/>
                <w:szCs w:val="20"/>
                <w:lang w:val="en-US" w:eastAsia="en-GB"/>
                <w14:ligatures w14:val="none"/>
              </w:rPr>
              <w:t xml:space="preserve">section </w:t>
            </w:r>
            <w:r w:rsidRPr="000F6EA2">
              <w:rPr>
                <w:rFonts w:eastAsia="Times New Roman" w:cs="Times New Roman"/>
                <w:color w:val="000000"/>
                <w:sz w:val="20"/>
                <w:szCs w:val="20"/>
                <w:lang w:val="en-US" w:eastAsia="en-GB"/>
                <w14:ligatures w14:val="none"/>
              </w:rPr>
              <w:t xml:space="preserve">IV, point </w:t>
            </w:r>
            <w:r w:rsidR="00FA4D9E" w:rsidRPr="000F6EA2">
              <w:rPr>
                <w:rFonts w:eastAsia="Times New Roman" w:cs="Times New Roman"/>
                <w:color w:val="000000"/>
                <w:sz w:val="20"/>
                <w:szCs w:val="20"/>
                <w:lang w:val="en-US" w:eastAsia="en-GB"/>
                <w14:ligatures w14:val="none"/>
              </w:rPr>
              <w:t>2</w:t>
            </w:r>
            <w:r w:rsidR="00FA4D9E">
              <w:rPr>
                <w:rFonts w:eastAsia="Times New Roman" w:cs="Times New Roman"/>
                <w:color w:val="000000"/>
                <w:sz w:val="20"/>
                <w:szCs w:val="20"/>
                <w:lang w:val="en-US" w:eastAsia="en-GB"/>
                <w14:ligatures w14:val="none"/>
              </w:rPr>
              <w:t>8</w:t>
            </w:r>
            <w:r w:rsidRPr="000F6EA2">
              <w:rPr>
                <w:rFonts w:eastAsia="Times New Roman" w:cs="Times New Roman"/>
                <w:color w:val="000000"/>
                <w:sz w:val="20"/>
                <w:szCs w:val="20"/>
                <w:lang w:val="en-US" w:eastAsia="en-GB"/>
                <w14:ligatures w14:val="none"/>
              </w:rPr>
              <w:t xml:space="preserve">. </w:t>
            </w:r>
          </w:p>
          <w:p w14:paraId="24D9535C" w14:textId="77777777" w:rsidR="00BD6350" w:rsidRPr="000F6EA2" w:rsidRDefault="00BD6350" w:rsidP="000F6EA2">
            <w:pPr>
              <w:widowControl w:val="0"/>
              <w:jc w:val="both"/>
              <w:rPr>
                <w:rFonts w:eastAsia="Times New Roman" w:cs="Times New Roman"/>
                <w:noProof/>
                <w:color w:val="000000"/>
                <w:sz w:val="20"/>
                <w:szCs w:val="20"/>
                <w:lang w:val="en-US" w:eastAsia="en-GB"/>
                <w14:ligatures w14:val="none"/>
              </w:rPr>
            </w:pPr>
          </w:p>
          <w:p w14:paraId="3FB7577A" w14:textId="540AB007" w:rsidR="00DF1451" w:rsidRPr="00FE0AF7" w:rsidRDefault="00BD6350" w:rsidP="000050FD">
            <w:pPr>
              <w:ind w:firstLine="284"/>
              <w:jc w:val="both"/>
              <w:rPr>
                <w:rFonts w:eastAsia="Times New Roman" w:cs="Times New Roman"/>
                <w:b/>
                <w:bCs/>
                <w:color w:val="000000"/>
                <w:sz w:val="20"/>
                <w:szCs w:val="20"/>
                <w:lang w:val="en-US" w:eastAsia="ru-RU"/>
                <w14:ligatures w14:val="none"/>
              </w:rPr>
            </w:pPr>
            <w:r w:rsidRPr="00720AC4">
              <w:rPr>
                <w:rFonts w:eastAsia="Times New Roman" w:cs="Times New Roman"/>
                <w:color w:val="000000"/>
                <w:sz w:val="20"/>
                <w:szCs w:val="20"/>
                <w:lang w:val="en-US" w:eastAsia="ru-RU"/>
                <w14:ligatures w14:val="none"/>
              </w:rPr>
              <w:t>The technical criteria are stipulated in Annex 1 to the Taxonomy.</w:t>
            </w:r>
          </w:p>
        </w:tc>
        <w:tc>
          <w:tcPr>
            <w:tcW w:w="1418" w:type="dxa"/>
          </w:tcPr>
          <w:p w14:paraId="465B9A30" w14:textId="77777777" w:rsidR="00DF1451" w:rsidRPr="00FE0AF7" w:rsidRDefault="00D36D05" w:rsidP="000050FD">
            <w:pPr>
              <w:jc w:val="both"/>
              <w:rPr>
                <w:rFonts w:cs="Times New Roman"/>
                <w:b/>
                <w:sz w:val="20"/>
                <w:szCs w:val="20"/>
                <w:lang w:val="en-GB"/>
              </w:rPr>
            </w:pPr>
            <w:r w:rsidRPr="00FE0AF7">
              <w:rPr>
                <w:rFonts w:cs="Times New Roman"/>
                <w:b/>
                <w:sz w:val="20"/>
                <w:szCs w:val="20"/>
                <w:lang w:val="en-GB"/>
              </w:rPr>
              <w:lastRenderedPageBreak/>
              <w:t>Compatibil</w:t>
            </w:r>
          </w:p>
          <w:p w14:paraId="4C89CFE9" w14:textId="77777777" w:rsidR="00D36D05" w:rsidRPr="00FE0AF7" w:rsidRDefault="00D36D05" w:rsidP="000050FD">
            <w:pPr>
              <w:jc w:val="both"/>
              <w:rPr>
                <w:rFonts w:cs="Times New Roman"/>
                <w:b/>
                <w:sz w:val="20"/>
                <w:szCs w:val="20"/>
                <w:lang w:val="en-GB"/>
              </w:rPr>
            </w:pPr>
          </w:p>
          <w:p w14:paraId="07553859" w14:textId="77777777" w:rsidR="00D36D05" w:rsidRPr="00FE0AF7" w:rsidRDefault="00D36D05" w:rsidP="000050FD">
            <w:pPr>
              <w:jc w:val="both"/>
              <w:rPr>
                <w:rFonts w:cs="Times New Roman"/>
                <w:b/>
                <w:sz w:val="20"/>
                <w:szCs w:val="20"/>
                <w:lang w:val="en-GB"/>
              </w:rPr>
            </w:pPr>
          </w:p>
          <w:p w14:paraId="45940FBC" w14:textId="77777777" w:rsidR="00D36D05" w:rsidRPr="00FE0AF7" w:rsidRDefault="00D36D05" w:rsidP="000050FD">
            <w:pPr>
              <w:jc w:val="both"/>
              <w:rPr>
                <w:rFonts w:cs="Times New Roman"/>
                <w:b/>
                <w:sz w:val="20"/>
                <w:szCs w:val="20"/>
                <w:lang w:val="en-GB"/>
              </w:rPr>
            </w:pPr>
          </w:p>
          <w:p w14:paraId="2EA0A2E0" w14:textId="77777777" w:rsidR="00D36D05" w:rsidRPr="00FE0AF7" w:rsidRDefault="00D36D05" w:rsidP="000050FD">
            <w:pPr>
              <w:jc w:val="both"/>
              <w:rPr>
                <w:rFonts w:cs="Times New Roman"/>
                <w:b/>
                <w:sz w:val="20"/>
                <w:szCs w:val="20"/>
                <w:lang w:val="en-GB"/>
              </w:rPr>
            </w:pPr>
          </w:p>
          <w:p w14:paraId="6D90830D" w14:textId="77777777" w:rsidR="00D36D05" w:rsidRPr="00FE0AF7" w:rsidRDefault="00D36D05" w:rsidP="000050FD">
            <w:pPr>
              <w:jc w:val="both"/>
              <w:rPr>
                <w:rFonts w:cs="Times New Roman"/>
                <w:b/>
                <w:sz w:val="20"/>
                <w:szCs w:val="20"/>
                <w:lang w:val="en-GB"/>
              </w:rPr>
            </w:pPr>
          </w:p>
          <w:p w14:paraId="21EEAC4E" w14:textId="77777777" w:rsidR="00D36D05" w:rsidRPr="00FE0AF7" w:rsidRDefault="00D36D05" w:rsidP="000050FD">
            <w:pPr>
              <w:jc w:val="both"/>
              <w:rPr>
                <w:rFonts w:cs="Times New Roman"/>
                <w:b/>
                <w:sz w:val="20"/>
                <w:szCs w:val="20"/>
                <w:lang w:val="en-GB"/>
              </w:rPr>
            </w:pPr>
          </w:p>
          <w:p w14:paraId="27E2FA81" w14:textId="77777777" w:rsidR="00D36D05" w:rsidRPr="00FE0AF7" w:rsidRDefault="00D36D05" w:rsidP="000050FD">
            <w:pPr>
              <w:jc w:val="both"/>
              <w:rPr>
                <w:rFonts w:cs="Times New Roman"/>
                <w:b/>
                <w:sz w:val="20"/>
                <w:szCs w:val="20"/>
                <w:lang w:val="en-GB"/>
              </w:rPr>
            </w:pPr>
          </w:p>
          <w:p w14:paraId="2394EC2C" w14:textId="77777777" w:rsidR="00D36D05" w:rsidRPr="00FE0AF7" w:rsidRDefault="00D36D05" w:rsidP="000050FD">
            <w:pPr>
              <w:jc w:val="both"/>
              <w:rPr>
                <w:rFonts w:cs="Times New Roman"/>
                <w:b/>
                <w:sz w:val="20"/>
                <w:szCs w:val="20"/>
                <w:lang w:val="en-GB"/>
              </w:rPr>
            </w:pPr>
          </w:p>
          <w:p w14:paraId="473AAB35" w14:textId="77777777" w:rsidR="00D36D05" w:rsidRPr="00FE0AF7" w:rsidRDefault="00D36D05" w:rsidP="000050FD">
            <w:pPr>
              <w:jc w:val="both"/>
              <w:rPr>
                <w:rFonts w:cs="Times New Roman"/>
                <w:b/>
                <w:sz w:val="20"/>
                <w:szCs w:val="20"/>
                <w:lang w:val="en-GB"/>
              </w:rPr>
            </w:pPr>
          </w:p>
          <w:p w14:paraId="5AD2E398" w14:textId="77777777" w:rsidR="00D36D05" w:rsidRPr="00FE0AF7" w:rsidRDefault="00D36D05" w:rsidP="000050FD">
            <w:pPr>
              <w:jc w:val="both"/>
              <w:rPr>
                <w:rFonts w:cs="Times New Roman"/>
                <w:b/>
                <w:sz w:val="20"/>
                <w:szCs w:val="20"/>
                <w:lang w:val="en-GB"/>
              </w:rPr>
            </w:pPr>
          </w:p>
          <w:p w14:paraId="22FFDBDC" w14:textId="77777777" w:rsidR="00D36D05" w:rsidRPr="00FE0AF7" w:rsidRDefault="00D36D05" w:rsidP="000050FD">
            <w:pPr>
              <w:jc w:val="both"/>
              <w:rPr>
                <w:rFonts w:cs="Times New Roman"/>
                <w:b/>
                <w:sz w:val="20"/>
                <w:szCs w:val="20"/>
                <w:lang w:val="en-GB"/>
              </w:rPr>
            </w:pPr>
          </w:p>
          <w:p w14:paraId="08E612DD" w14:textId="77777777" w:rsidR="00D36D05" w:rsidRPr="00FE0AF7" w:rsidRDefault="00D36D05" w:rsidP="000050FD">
            <w:pPr>
              <w:jc w:val="both"/>
              <w:rPr>
                <w:rFonts w:cs="Times New Roman"/>
                <w:b/>
                <w:sz w:val="20"/>
                <w:szCs w:val="20"/>
                <w:lang w:val="en-GB"/>
              </w:rPr>
            </w:pPr>
          </w:p>
          <w:p w14:paraId="33559AA8" w14:textId="77777777" w:rsidR="00D36D05" w:rsidRPr="00FE0AF7" w:rsidRDefault="00D36D05" w:rsidP="000050FD">
            <w:pPr>
              <w:jc w:val="both"/>
              <w:rPr>
                <w:rFonts w:cs="Times New Roman"/>
                <w:b/>
                <w:sz w:val="20"/>
                <w:szCs w:val="20"/>
                <w:lang w:val="en-GB"/>
              </w:rPr>
            </w:pPr>
          </w:p>
          <w:p w14:paraId="060D90D4" w14:textId="77777777" w:rsidR="00D36D05" w:rsidRPr="00FE0AF7" w:rsidRDefault="00D36D05" w:rsidP="000050FD">
            <w:pPr>
              <w:jc w:val="both"/>
              <w:rPr>
                <w:rFonts w:cs="Times New Roman"/>
                <w:b/>
                <w:sz w:val="20"/>
                <w:szCs w:val="20"/>
                <w:lang w:val="en-GB"/>
              </w:rPr>
            </w:pPr>
          </w:p>
          <w:p w14:paraId="477AC20A" w14:textId="77777777" w:rsidR="00D36D05" w:rsidRPr="00FE0AF7" w:rsidRDefault="00D36D05" w:rsidP="000050FD">
            <w:pPr>
              <w:jc w:val="both"/>
              <w:rPr>
                <w:rFonts w:cs="Times New Roman"/>
                <w:b/>
                <w:sz w:val="20"/>
                <w:szCs w:val="20"/>
                <w:lang w:val="en-GB"/>
              </w:rPr>
            </w:pPr>
          </w:p>
          <w:p w14:paraId="11D69BB9" w14:textId="77777777" w:rsidR="00D36D05" w:rsidRPr="00FE0AF7" w:rsidRDefault="00D36D05" w:rsidP="000050FD">
            <w:pPr>
              <w:jc w:val="both"/>
              <w:rPr>
                <w:rFonts w:cs="Times New Roman"/>
                <w:b/>
                <w:sz w:val="20"/>
                <w:szCs w:val="20"/>
                <w:lang w:val="en-GB"/>
              </w:rPr>
            </w:pPr>
          </w:p>
          <w:p w14:paraId="119BC56E" w14:textId="77777777" w:rsidR="00D36D05" w:rsidRPr="00FE0AF7" w:rsidRDefault="00D36D05" w:rsidP="000050FD">
            <w:pPr>
              <w:jc w:val="both"/>
              <w:rPr>
                <w:rFonts w:cs="Times New Roman"/>
                <w:b/>
                <w:sz w:val="20"/>
                <w:szCs w:val="20"/>
                <w:lang w:val="en-GB"/>
              </w:rPr>
            </w:pPr>
          </w:p>
          <w:p w14:paraId="16AFEE89" w14:textId="77777777" w:rsidR="00D36D05" w:rsidRPr="00FE0AF7" w:rsidRDefault="00D36D05" w:rsidP="000050FD">
            <w:pPr>
              <w:jc w:val="both"/>
              <w:rPr>
                <w:rFonts w:cs="Times New Roman"/>
                <w:b/>
                <w:sz w:val="20"/>
                <w:szCs w:val="20"/>
                <w:lang w:val="en-GB"/>
              </w:rPr>
            </w:pPr>
          </w:p>
          <w:p w14:paraId="2E0C9E28" w14:textId="77777777" w:rsidR="00D36D05" w:rsidRPr="00FE0AF7" w:rsidRDefault="00D36D05" w:rsidP="000050FD">
            <w:pPr>
              <w:jc w:val="both"/>
              <w:rPr>
                <w:rFonts w:cs="Times New Roman"/>
                <w:b/>
                <w:sz w:val="20"/>
                <w:szCs w:val="20"/>
                <w:lang w:val="en-GB"/>
              </w:rPr>
            </w:pPr>
          </w:p>
          <w:p w14:paraId="174C974A" w14:textId="77777777" w:rsidR="00D36D05" w:rsidRPr="00FE0AF7" w:rsidRDefault="00D36D05" w:rsidP="000050FD">
            <w:pPr>
              <w:jc w:val="both"/>
              <w:rPr>
                <w:rFonts w:cs="Times New Roman"/>
                <w:b/>
                <w:sz w:val="20"/>
                <w:szCs w:val="20"/>
                <w:lang w:val="en-GB"/>
              </w:rPr>
            </w:pPr>
          </w:p>
          <w:p w14:paraId="7D9A2696" w14:textId="77777777" w:rsidR="00D36D05" w:rsidRPr="00FE0AF7" w:rsidRDefault="00D36D05" w:rsidP="000050FD">
            <w:pPr>
              <w:jc w:val="both"/>
              <w:rPr>
                <w:rFonts w:cs="Times New Roman"/>
                <w:b/>
                <w:sz w:val="20"/>
                <w:szCs w:val="20"/>
                <w:lang w:val="en-GB"/>
              </w:rPr>
            </w:pPr>
          </w:p>
          <w:p w14:paraId="004B3147" w14:textId="77777777" w:rsidR="00D36D05" w:rsidRPr="00FE0AF7" w:rsidRDefault="00D36D05" w:rsidP="000050FD">
            <w:pPr>
              <w:jc w:val="both"/>
              <w:rPr>
                <w:rFonts w:cs="Times New Roman"/>
                <w:b/>
                <w:sz w:val="20"/>
                <w:szCs w:val="20"/>
                <w:lang w:val="en-GB"/>
              </w:rPr>
            </w:pPr>
          </w:p>
          <w:p w14:paraId="37CECFF0" w14:textId="77777777" w:rsidR="00D36D05" w:rsidRPr="00FE0AF7" w:rsidRDefault="00D36D05" w:rsidP="000050FD">
            <w:pPr>
              <w:jc w:val="both"/>
              <w:rPr>
                <w:rFonts w:cs="Times New Roman"/>
                <w:b/>
                <w:sz w:val="20"/>
                <w:szCs w:val="20"/>
                <w:lang w:val="en-GB"/>
              </w:rPr>
            </w:pPr>
          </w:p>
          <w:p w14:paraId="2A73C431" w14:textId="77777777" w:rsidR="00D36D05" w:rsidRPr="00FE0AF7" w:rsidRDefault="00D36D05" w:rsidP="000050FD">
            <w:pPr>
              <w:jc w:val="both"/>
              <w:rPr>
                <w:rFonts w:cs="Times New Roman"/>
                <w:b/>
                <w:sz w:val="20"/>
                <w:szCs w:val="20"/>
                <w:lang w:val="en-GB"/>
              </w:rPr>
            </w:pPr>
          </w:p>
          <w:p w14:paraId="4B59FE41" w14:textId="77777777" w:rsidR="00D36D05" w:rsidRPr="00FE0AF7" w:rsidRDefault="00D36D05" w:rsidP="000050FD">
            <w:pPr>
              <w:jc w:val="both"/>
              <w:rPr>
                <w:rFonts w:cs="Times New Roman"/>
                <w:b/>
                <w:sz w:val="20"/>
                <w:szCs w:val="20"/>
                <w:lang w:val="en-GB"/>
              </w:rPr>
            </w:pPr>
          </w:p>
          <w:p w14:paraId="1ACC3374" w14:textId="77777777" w:rsidR="00D36D05" w:rsidRPr="00FE0AF7" w:rsidRDefault="00D36D05" w:rsidP="000050FD">
            <w:pPr>
              <w:jc w:val="both"/>
              <w:rPr>
                <w:rFonts w:cs="Times New Roman"/>
                <w:b/>
                <w:sz w:val="20"/>
                <w:szCs w:val="20"/>
                <w:lang w:val="en-GB"/>
              </w:rPr>
            </w:pPr>
          </w:p>
          <w:p w14:paraId="06D59C7C" w14:textId="77777777" w:rsidR="00D36D05" w:rsidRPr="00FE0AF7" w:rsidRDefault="00D36D05" w:rsidP="000050FD">
            <w:pPr>
              <w:jc w:val="both"/>
              <w:rPr>
                <w:rFonts w:cs="Times New Roman"/>
                <w:b/>
                <w:sz w:val="20"/>
                <w:szCs w:val="20"/>
                <w:lang w:val="en-GB"/>
              </w:rPr>
            </w:pPr>
          </w:p>
          <w:p w14:paraId="1EF8F20E" w14:textId="77777777" w:rsidR="00D36D05" w:rsidRPr="00FE0AF7" w:rsidRDefault="00D36D05" w:rsidP="000050FD">
            <w:pPr>
              <w:jc w:val="both"/>
              <w:rPr>
                <w:rFonts w:cs="Times New Roman"/>
                <w:b/>
                <w:sz w:val="20"/>
                <w:szCs w:val="20"/>
                <w:lang w:val="en-GB"/>
              </w:rPr>
            </w:pPr>
          </w:p>
          <w:p w14:paraId="257162BE" w14:textId="77777777" w:rsidR="00D36D05" w:rsidRPr="00FE0AF7" w:rsidRDefault="00D36D05" w:rsidP="000050FD">
            <w:pPr>
              <w:jc w:val="both"/>
              <w:rPr>
                <w:rFonts w:cs="Times New Roman"/>
                <w:b/>
                <w:sz w:val="20"/>
                <w:szCs w:val="20"/>
                <w:lang w:val="en-GB"/>
              </w:rPr>
            </w:pPr>
          </w:p>
          <w:p w14:paraId="37CDF056" w14:textId="77777777" w:rsidR="00D36D05" w:rsidRPr="00FE0AF7" w:rsidRDefault="00D36D05" w:rsidP="000050FD">
            <w:pPr>
              <w:jc w:val="both"/>
              <w:rPr>
                <w:rFonts w:cs="Times New Roman"/>
                <w:b/>
                <w:sz w:val="20"/>
                <w:szCs w:val="20"/>
                <w:lang w:val="en-GB"/>
              </w:rPr>
            </w:pPr>
          </w:p>
          <w:p w14:paraId="71B19895" w14:textId="77777777" w:rsidR="00D36D05" w:rsidRPr="00FE0AF7" w:rsidRDefault="00D36D05" w:rsidP="000050FD">
            <w:pPr>
              <w:jc w:val="both"/>
              <w:rPr>
                <w:rFonts w:cs="Times New Roman"/>
                <w:b/>
                <w:sz w:val="20"/>
                <w:szCs w:val="20"/>
                <w:lang w:val="en-GB"/>
              </w:rPr>
            </w:pPr>
          </w:p>
          <w:p w14:paraId="5ED5D9DB" w14:textId="77777777" w:rsidR="00D36D05" w:rsidRPr="00FE0AF7" w:rsidRDefault="00D36D05" w:rsidP="000050FD">
            <w:pPr>
              <w:jc w:val="both"/>
              <w:rPr>
                <w:rFonts w:cs="Times New Roman"/>
                <w:b/>
                <w:sz w:val="20"/>
                <w:szCs w:val="20"/>
                <w:lang w:val="en-GB"/>
              </w:rPr>
            </w:pPr>
          </w:p>
          <w:p w14:paraId="2B1D7365" w14:textId="77777777" w:rsidR="00D36D05" w:rsidRPr="00FE0AF7" w:rsidRDefault="00D36D05" w:rsidP="000050FD">
            <w:pPr>
              <w:jc w:val="both"/>
              <w:rPr>
                <w:rFonts w:cs="Times New Roman"/>
                <w:b/>
                <w:sz w:val="20"/>
                <w:szCs w:val="20"/>
                <w:lang w:val="en-GB"/>
              </w:rPr>
            </w:pPr>
          </w:p>
          <w:p w14:paraId="7E0368A7" w14:textId="77777777" w:rsidR="00D36D05" w:rsidRPr="00FE0AF7" w:rsidRDefault="00D36D05" w:rsidP="000050FD">
            <w:pPr>
              <w:jc w:val="both"/>
              <w:rPr>
                <w:rFonts w:cs="Times New Roman"/>
                <w:b/>
                <w:sz w:val="20"/>
                <w:szCs w:val="20"/>
                <w:lang w:val="en-GB"/>
              </w:rPr>
            </w:pPr>
          </w:p>
          <w:p w14:paraId="18593337" w14:textId="77777777" w:rsidR="00D36D05" w:rsidRPr="00FE0AF7" w:rsidRDefault="00D36D05" w:rsidP="000050FD">
            <w:pPr>
              <w:jc w:val="both"/>
              <w:rPr>
                <w:rFonts w:cs="Times New Roman"/>
                <w:b/>
                <w:sz w:val="20"/>
                <w:szCs w:val="20"/>
                <w:lang w:val="en-GB"/>
              </w:rPr>
            </w:pPr>
          </w:p>
          <w:p w14:paraId="0E5C6A53" w14:textId="77777777" w:rsidR="00D36D05" w:rsidRPr="00FE0AF7" w:rsidRDefault="00D36D05" w:rsidP="000050FD">
            <w:pPr>
              <w:jc w:val="both"/>
              <w:rPr>
                <w:rFonts w:cs="Times New Roman"/>
                <w:b/>
                <w:sz w:val="20"/>
                <w:szCs w:val="20"/>
                <w:lang w:val="en-GB"/>
              </w:rPr>
            </w:pPr>
          </w:p>
          <w:p w14:paraId="5F492654" w14:textId="77777777" w:rsidR="00D36D05" w:rsidRPr="00FE0AF7" w:rsidRDefault="00D36D05" w:rsidP="000050FD">
            <w:pPr>
              <w:jc w:val="both"/>
              <w:rPr>
                <w:rFonts w:cs="Times New Roman"/>
                <w:b/>
                <w:sz w:val="20"/>
                <w:szCs w:val="20"/>
                <w:lang w:val="en-GB"/>
              </w:rPr>
            </w:pPr>
          </w:p>
          <w:p w14:paraId="3DE40FF9" w14:textId="77777777" w:rsidR="00D36D05" w:rsidRPr="00FE0AF7" w:rsidRDefault="00D36D05" w:rsidP="000050FD">
            <w:pPr>
              <w:jc w:val="both"/>
              <w:rPr>
                <w:rFonts w:cs="Times New Roman"/>
                <w:b/>
                <w:sz w:val="20"/>
                <w:szCs w:val="20"/>
                <w:lang w:val="en-GB"/>
              </w:rPr>
            </w:pPr>
          </w:p>
          <w:p w14:paraId="7AF752DD" w14:textId="77777777" w:rsidR="00D36D05" w:rsidRPr="00FE0AF7" w:rsidRDefault="00D36D05" w:rsidP="000050FD">
            <w:pPr>
              <w:jc w:val="both"/>
              <w:rPr>
                <w:rFonts w:cs="Times New Roman"/>
                <w:b/>
                <w:sz w:val="20"/>
                <w:szCs w:val="20"/>
                <w:lang w:val="en-GB"/>
              </w:rPr>
            </w:pPr>
          </w:p>
          <w:p w14:paraId="36D98218" w14:textId="77777777" w:rsidR="00D36D05" w:rsidRPr="00FE0AF7" w:rsidRDefault="00D36D05" w:rsidP="000050FD">
            <w:pPr>
              <w:jc w:val="both"/>
              <w:rPr>
                <w:rFonts w:cs="Times New Roman"/>
                <w:b/>
                <w:sz w:val="20"/>
                <w:szCs w:val="20"/>
                <w:lang w:val="en-GB"/>
              </w:rPr>
            </w:pPr>
          </w:p>
          <w:p w14:paraId="2C06D9BB" w14:textId="77777777" w:rsidR="00D36D05" w:rsidRPr="00FE0AF7" w:rsidRDefault="00D36D05" w:rsidP="000050FD">
            <w:pPr>
              <w:jc w:val="both"/>
              <w:rPr>
                <w:rFonts w:cs="Times New Roman"/>
                <w:b/>
                <w:sz w:val="20"/>
                <w:szCs w:val="20"/>
                <w:lang w:val="en-GB"/>
              </w:rPr>
            </w:pPr>
          </w:p>
          <w:p w14:paraId="45510193" w14:textId="77777777" w:rsidR="00D36D05" w:rsidRPr="00FE0AF7" w:rsidRDefault="00D36D05" w:rsidP="000050FD">
            <w:pPr>
              <w:jc w:val="both"/>
              <w:rPr>
                <w:rFonts w:cs="Times New Roman"/>
                <w:b/>
                <w:sz w:val="20"/>
                <w:szCs w:val="20"/>
                <w:lang w:val="en-GB"/>
              </w:rPr>
            </w:pPr>
          </w:p>
          <w:p w14:paraId="6DCC7D0E" w14:textId="77777777" w:rsidR="00D36D05" w:rsidRPr="00FE0AF7" w:rsidRDefault="00D36D05" w:rsidP="000050FD">
            <w:pPr>
              <w:jc w:val="both"/>
              <w:rPr>
                <w:rFonts w:cs="Times New Roman"/>
                <w:b/>
                <w:sz w:val="20"/>
                <w:szCs w:val="20"/>
                <w:lang w:val="en-GB"/>
              </w:rPr>
            </w:pPr>
          </w:p>
          <w:p w14:paraId="7822E63A" w14:textId="77777777" w:rsidR="00D36D05" w:rsidRPr="00FE0AF7" w:rsidRDefault="00D36D05" w:rsidP="000050FD">
            <w:pPr>
              <w:jc w:val="both"/>
              <w:rPr>
                <w:rFonts w:cs="Times New Roman"/>
                <w:b/>
                <w:sz w:val="20"/>
                <w:szCs w:val="20"/>
                <w:lang w:val="en-GB"/>
              </w:rPr>
            </w:pPr>
          </w:p>
          <w:p w14:paraId="573E8693" w14:textId="77777777" w:rsidR="00D36D05" w:rsidRPr="00FE0AF7" w:rsidRDefault="00D36D05" w:rsidP="000050FD">
            <w:pPr>
              <w:jc w:val="both"/>
              <w:rPr>
                <w:rFonts w:cs="Times New Roman"/>
                <w:b/>
                <w:sz w:val="20"/>
                <w:szCs w:val="20"/>
                <w:lang w:val="en-GB"/>
              </w:rPr>
            </w:pPr>
          </w:p>
          <w:p w14:paraId="28E33773" w14:textId="77777777" w:rsidR="00D36D05" w:rsidRPr="00FE0AF7" w:rsidRDefault="00D36D05" w:rsidP="000050FD">
            <w:pPr>
              <w:jc w:val="both"/>
              <w:rPr>
                <w:rFonts w:cs="Times New Roman"/>
                <w:b/>
                <w:sz w:val="20"/>
                <w:szCs w:val="20"/>
                <w:lang w:val="en-GB"/>
              </w:rPr>
            </w:pPr>
          </w:p>
          <w:p w14:paraId="05558C2C" w14:textId="77777777" w:rsidR="00D36D05" w:rsidRPr="00FE0AF7" w:rsidRDefault="00D36D05" w:rsidP="000050FD">
            <w:pPr>
              <w:jc w:val="both"/>
              <w:rPr>
                <w:rFonts w:cs="Times New Roman"/>
                <w:b/>
                <w:sz w:val="20"/>
                <w:szCs w:val="20"/>
                <w:lang w:val="en-GB"/>
              </w:rPr>
            </w:pPr>
          </w:p>
          <w:p w14:paraId="7B4680FF" w14:textId="77777777" w:rsidR="00D36D05" w:rsidRPr="00FE0AF7" w:rsidRDefault="00D36D05" w:rsidP="000050FD">
            <w:pPr>
              <w:jc w:val="both"/>
              <w:rPr>
                <w:rFonts w:cs="Times New Roman"/>
                <w:b/>
                <w:sz w:val="20"/>
                <w:szCs w:val="20"/>
                <w:lang w:val="en-GB"/>
              </w:rPr>
            </w:pPr>
          </w:p>
          <w:p w14:paraId="594B7A66" w14:textId="77777777" w:rsidR="00D36D05" w:rsidRPr="00FE0AF7" w:rsidRDefault="00D36D05" w:rsidP="000050FD">
            <w:pPr>
              <w:jc w:val="both"/>
              <w:rPr>
                <w:rFonts w:cs="Times New Roman"/>
                <w:b/>
                <w:sz w:val="20"/>
                <w:szCs w:val="20"/>
                <w:lang w:val="en-GB"/>
              </w:rPr>
            </w:pPr>
          </w:p>
          <w:p w14:paraId="75A10A51" w14:textId="77777777" w:rsidR="00D36D05" w:rsidRPr="00FE0AF7" w:rsidRDefault="00D36D05" w:rsidP="000050FD">
            <w:pPr>
              <w:jc w:val="both"/>
              <w:rPr>
                <w:rFonts w:cs="Times New Roman"/>
                <w:b/>
                <w:sz w:val="20"/>
                <w:szCs w:val="20"/>
                <w:lang w:val="en-GB"/>
              </w:rPr>
            </w:pPr>
          </w:p>
          <w:p w14:paraId="53CBA8C4" w14:textId="77777777" w:rsidR="00D36D05" w:rsidRPr="00FE0AF7" w:rsidRDefault="00D36D05" w:rsidP="000050FD">
            <w:pPr>
              <w:jc w:val="both"/>
              <w:rPr>
                <w:rFonts w:cs="Times New Roman"/>
                <w:b/>
                <w:sz w:val="20"/>
                <w:szCs w:val="20"/>
                <w:lang w:val="en-GB"/>
              </w:rPr>
            </w:pPr>
          </w:p>
          <w:p w14:paraId="4B7D6FE3" w14:textId="77777777" w:rsidR="00D36D05" w:rsidRPr="00FE0AF7" w:rsidRDefault="00D36D05" w:rsidP="000050FD">
            <w:pPr>
              <w:jc w:val="both"/>
              <w:rPr>
                <w:rFonts w:cs="Times New Roman"/>
                <w:b/>
                <w:sz w:val="20"/>
                <w:szCs w:val="20"/>
                <w:lang w:val="en-GB"/>
              </w:rPr>
            </w:pPr>
          </w:p>
          <w:p w14:paraId="68654580" w14:textId="77777777" w:rsidR="00D36D05" w:rsidRPr="00FE0AF7" w:rsidRDefault="00D36D05" w:rsidP="000050FD">
            <w:pPr>
              <w:jc w:val="both"/>
              <w:rPr>
                <w:rFonts w:cs="Times New Roman"/>
                <w:b/>
                <w:sz w:val="20"/>
                <w:szCs w:val="20"/>
                <w:lang w:val="en-GB"/>
              </w:rPr>
            </w:pPr>
          </w:p>
          <w:p w14:paraId="11C356E2" w14:textId="77777777" w:rsidR="00D36D05" w:rsidRPr="00FE0AF7" w:rsidRDefault="00D36D05" w:rsidP="000050FD">
            <w:pPr>
              <w:jc w:val="both"/>
              <w:rPr>
                <w:rFonts w:cs="Times New Roman"/>
                <w:b/>
                <w:sz w:val="20"/>
                <w:szCs w:val="20"/>
                <w:lang w:val="en-GB"/>
              </w:rPr>
            </w:pPr>
          </w:p>
          <w:p w14:paraId="15F9D6EF" w14:textId="77777777" w:rsidR="00D36D05" w:rsidRPr="00FE0AF7" w:rsidRDefault="00D36D05" w:rsidP="000050FD">
            <w:pPr>
              <w:jc w:val="both"/>
              <w:rPr>
                <w:rFonts w:cs="Times New Roman"/>
                <w:b/>
                <w:sz w:val="20"/>
                <w:szCs w:val="20"/>
                <w:lang w:val="en-GB"/>
              </w:rPr>
            </w:pPr>
          </w:p>
          <w:p w14:paraId="6C8290C0" w14:textId="77777777" w:rsidR="00D36D05" w:rsidRPr="00FE0AF7" w:rsidRDefault="00D36D05" w:rsidP="000050FD">
            <w:pPr>
              <w:jc w:val="both"/>
              <w:rPr>
                <w:rFonts w:cs="Times New Roman"/>
                <w:b/>
                <w:sz w:val="20"/>
                <w:szCs w:val="20"/>
                <w:lang w:val="en-GB"/>
              </w:rPr>
            </w:pPr>
          </w:p>
          <w:p w14:paraId="48B7B5B8" w14:textId="77777777" w:rsidR="00D36D05" w:rsidRPr="00FE0AF7" w:rsidRDefault="00D36D05" w:rsidP="000050FD">
            <w:pPr>
              <w:jc w:val="both"/>
              <w:rPr>
                <w:rFonts w:cs="Times New Roman"/>
                <w:b/>
                <w:sz w:val="20"/>
                <w:szCs w:val="20"/>
                <w:lang w:val="en-GB"/>
              </w:rPr>
            </w:pPr>
          </w:p>
          <w:p w14:paraId="3F9CAE12" w14:textId="77777777" w:rsidR="00D36D05" w:rsidRPr="00FE0AF7" w:rsidRDefault="00D36D05" w:rsidP="000050FD">
            <w:pPr>
              <w:jc w:val="both"/>
              <w:rPr>
                <w:rFonts w:cs="Times New Roman"/>
                <w:b/>
                <w:sz w:val="20"/>
                <w:szCs w:val="20"/>
                <w:lang w:val="en-GB"/>
              </w:rPr>
            </w:pPr>
          </w:p>
          <w:p w14:paraId="49CC1656" w14:textId="77777777" w:rsidR="00D36D05" w:rsidRPr="00FE0AF7" w:rsidRDefault="00D36D05" w:rsidP="000050FD">
            <w:pPr>
              <w:jc w:val="both"/>
              <w:rPr>
                <w:rFonts w:cs="Times New Roman"/>
                <w:b/>
                <w:sz w:val="20"/>
                <w:szCs w:val="20"/>
                <w:lang w:val="en-GB"/>
              </w:rPr>
            </w:pPr>
          </w:p>
          <w:p w14:paraId="0FEE305F" w14:textId="77777777" w:rsidR="00D36D05" w:rsidRPr="00FE0AF7" w:rsidRDefault="00D36D05" w:rsidP="000050FD">
            <w:pPr>
              <w:jc w:val="both"/>
              <w:rPr>
                <w:rFonts w:cs="Times New Roman"/>
                <w:b/>
                <w:sz w:val="20"/>
                <w:szCs w:val="20"/>
                <w:lang w:val="en-GB"/>
              </w:rPr>
            </w:pPr>
          </w:p>
          <w:p w14:paraId="580EC271" w14:textId="77777777" w:rsidR="00D36D05" w:rsidRPr="00FE0AF7" w:rsidRDefault="00D36D05" w:rsidP="000050FD">
            <w:pPr>
              <w:jc w:val="both"/>
              <w:rPr>
                <w:rFonts w:cs="Times New Roman"/>
                <w:b/>
                <w:sz w:val="20"/>
                <w:szCs w:val="20"/>
                <w:lang w:val="en-GB"/>
              </w:rPr>
            </w:pPr>
          </w:p>
          <w:p w14:paraId="3AE37064" w14:textId="77777777" w:rsidR="00D36D05" w:rsidRPr="00FE0AF7" w:rsidRDefault="00D36D05" w:rsidP="000050FD">
            <w:pPr>
              <w:jc w:val="both"/>
              <w:rPr>
                <w:rFonts w:cs="Times New Roman"/>
                <w:b/>
                <w:sz w:val="20"/>
                <w:szCs w:val="20"/>
                <w:lang w:val="en-GB"/>
              </w:rPr>
            </w:pPr>
          </w:p>
          <w:p w14:paraId="12368489" w14:textId="77777777" w:rsidR="00D36D05" w:rsidRPr="00FE0AF7" w:rsidRDefault="00D36D05" w:rsidP="000050FD">
            <w:pPr>
              <w:jc w:val="both"/>
              <w:rPr>
                <w:rFonts w:cs="Times New Roman"/>
                <w:b/>
                <w:sz w:val="20"/>
                <w:szCs w:val="20"/>
                <w:lang w:val="en-GB"/>
              </w:rPr>
            </w:pPr>
          </w:p>
          <w:p w14:paraId="65267264" w14:textId="77777777" w:rsidR="00D36D05" w:rsidRPr="00FE0AF7" w:rsidRDefault="00D36D05" w:rsidP="000050FD">
            <w:pPr>
              <w:jc w:val="both"/>
              <w:rPr>
                <w:rFonts w:cs="Times New Roman"/>
                <w:b/>
                <w:sz w:val="20"/>
                <w:szCs w:val="20"/>
                <w:lang w:val="en-GB"/>
              </w:rPr>
            </w:pPr>
          </w:p>
          <w:p w14:paraId="13E155EE" w14:textId="77777777" w:rsidR="00D36D05" w:rsidRPr="00FE0AF7" w:rsidRDefault="00D36D05" w:rsidP="000050FD">
            <w:pPr>
              <w:jc w:val="both"/>
              <w:rPr>
                <w:rFonts w:cs="Times New Roman"/>
                <w:b/>
                <w:sz w:val="20"/>
                <w:szCs w:val="20"/>
                <w:lang w:val="en-GB"/>
              </w:rPr>
            </w:pPr>
          </w:p>
          <w:p w14:paraId="20FADDB5" w14:textId="77777777" w:rsidR="00D36D05" w:rsidRPr="00FE0AF7" w:rsidRDefault="00D36D05" w:rsidP="000050FD">
            <w:pPr>
              <w:jc w:val="both"/>
              <w:rPr>
                <w:rFonts w:cs="Times New Roman"/>
                <w:b/>
                <w:sz w:val="20"/>
                <w:szCs w:val="20"/>
                <w:lang w:val="en-GB"/>
              </w:rPr>
            </w:pPr>
          </w:p>
          <w:p w14:paraId="1C97A77A" w14:textId="77777777" w:rsidR="00D36D05" w:rsidRPr="00FE0AF7" w:rsidRDefault="00D36D05" w:rsidP="000050FD">
            <w:pPr>
              <w:jc w:val="both"/>
              <w:rPr>
                <w:rFonts w:cs="Times New Roman"/>
                <w:b/>
                <w:sz w:val="20"/>
                <w:szCs w:val="20"/>
                <w:lang w:val="en-GB"/>
              </w:rPr>
            </w:pPr>
          </w:p>
          <w:p w14:paraId="2D08F976" w14:textId="77777777" w:rsidR="00D36D05" w:rsidRPr="00FE0AF7" w:rsidRDefault="00D36D05" w:rsidP="000050FD">
            <w:pPr>
              <w:jc w:val="both"/>
              <w:rPr>
                <w:rFonts w:cs="Times New Roman"/>
                <w:b/>
                <w:sz w:val="20"/>
                <w:szCs w:val="20"/>
                <w:lang w:val="en-GB"/>
              </w:rPr>
            </w:pPr>
          </w:p>
          <w:p w14:paraId="6E3CDD2E" w14:textId="77777777" w:rsidR="00D36D05" w:rsidRPr="00FE0AF7" w:rsidRDefault="00D36D05" w:rsidP="000050FD">
            <w:pPr>
              <w:jc w:val="both"/>
              <w:rPr>
                <w:rFonts w:cs="Times New Roman"/>
                <w:b/>
                <w:sz w:val="20"/>
                <w:szCs w:val="20"/>
                <w:lang w:val="en-GB"/>
              </w:rPr>
            </w:pPr>
          </w:p>
          <w:p w14:paraId="4FCAADE8" w14:textId="77777777" w:rsidR="00D36D05" w:rsidRPr="00FE0AF7" w:rsidRDefault="00D36D05" w:rsidP="000050FD">
            <w:pPr>
              <w:jc w:val="both"/>
              <w:rPr>
                <w:rFonts w:cs="Times New Roman"/>
                <w:b/>
                <w:sz w:val="20"/>
                <w:szCs w:val="20"/>
                <w:lang w:val="en-GB"/>
              </w:rPr>
            </w:pPr>
          </w:p>
          <w:p w14:paraId="528ADE9A" w14:textId="77777777" w:rsidR="00D36D05" w:rsidRPr="00FE0AF7" w:rsidRDefault="00D36D05" w:rsidP="000050FD">
            <w:pPr>
              <w:jc w:val="both"/>
              <w:rPr>
                <w:rFonts w:cs="Times New Roman"/>
                <w:b/>
                <w:sz w:val="20"/>
                <w:szCs w:val="20"/>
                <w:lang w:val="en-GB"/>
              </w:rPr>
            </w:pPr>
          </w:p>
          <w:p w14:paraId="6948A16C" w14:textId="77777777" w:rsidR="00D36D05" w:rsidRPr="00FE0AF7" w:rsidRDefault="00D36D05" w:rsidP="000050FD">
            <w:pPr>
              <w:jc w:val="both"/>
              <w:rPr>
                <w:rFonts w:cs="Times New Roman"/>
                <w:b/>
                <w:sz w:val="20"/>
                <w:szCs w:val="20"/>
                <w:lang w:val="en-GB"/>
              </w:rPr>
            </w:pPr>
          </w:p>
          <w:p w14:paraId="4BD93172" w14:textId="77777777" w:rsidR="00D33526" w:rsidRPr="000050FD" w:rsidRDefault="00D33526" w:rsidP="000050FD">
            <w:pPr>
              <w:jc w:val="both"/>
              <w:rPr>
                <w:rFonts w:cs="Times New Roman"/>
                <w:b/>
                <w:sz w:val="20"/>
                <w:szCs w:val="20"/>
                <w:lang w:val="en-GB"/>
              </w:rPr>
            </w:pPr>
            <w:r w:rsidRPr="000050FD">
              <w:rPr>
                <w:rFonts w:cs="Times New Roman"/>
                <w:b/>
                <w:sz w:val="20"/>
                <w:szCs w:val="20"/>
                <w:lang w:val="en-GB"/>
              </w:rPr>
              <w:t>Prevederi UE neaplicabile</w:t>
            </w:r>
          </w:p>
          <w:p w14:paraId="5CB030FF" w14:textId="77777777" w:rsidR="00D36D05" w:rsidRPr="00FE0AF7" w:rsidRDefault="00D36D05" w:rsidP="000050FD">
            <w:pPr>
              <w:jc w:val="both"/>
              <w:rPr>
                <w:rFonts w:cs="Times New Roman"/>
                <w:b/>
                <w:sz w:val="20"/>
                <w:szCs w:val="20"/>
                <w:lang w:val="en-GB"/>
              </w:rPr>
            </w:pPr>
          </w:p>
          <w:p w14:paraId="2C4DBAD8" w14:textId="77777777" w:rsidR="00D36D05" w:rsidRPr="00FE0AF7" w:rsidRDefault="00D36D05" w:rsidP="000050FD">
            <w:pPr>
              <w:jc w:val="both"/>
              <w:rPr>
                <w:rFonts w:cs="Times New Roman"/>
                <w:b/>
                <w:sz w:val="20"/>
                <w:szCs w:val="20"/>
                <w:lang w:val="en-GB"/>
              </w:rPr>
            </w:pPr>
          </w:p>
          <w:p w14:paraId="7B58EC3A" w14:textId="77777777" w:rsidR="00D36D05" w:rsidRPr="00FE0AF7" w:rsidRDefault="00D36D05" w:rsidP="000050FD">
            <w:pPr>
              <w:jc w:val="both"/>
              <w:rPr>
                <w:rFonts w:cs="Times New Roman"/>
                <w:b/>
                <w:sz w:val="20"/>
                <w:szCs w:val="20"/>
                <w:lang w:val="en-GB"/>
              </w:rPr>
            </w:pPr>
          </w:p>
          <w:p w14:paraId="0A9F9822" w14:textId="77777777" w:rsidR="00D36D05" w:rsidRPr="00FE0AF7" w:rsidRDefault="00D36D05" w:rsidP="000050FD">
            <w:pPr>
              <w:jc w:val="both"/>
              <w:rPr>
                <w:rFonts w:cs="Times New Roman"/>
                <w:b/>
                <w:sz w:val="20"/>
                <w:szCs w:val="20"/>
                <w:lang w:val="en-GB"/>
              </w:rPr>
            </w:pPr>
          </w:p>
          <w:p w14:paraId="6BF83697" w14:textId="77777777" w:rsidR="00D36D05" w:rsidRPr="00FE0AF7" w:rsidRDefault="00D36D05" w:rsidP="000050FD">
            <w:pPr>
              <w:jc w:val="both"/>
              <w:rPr>
                <w:rFonts w:cs="Times New Roman"/>
                <w:b/>
                <w:sz w:val="20"/>
                <w:szCs w:val="20"/>
                <w:lang w:val="en-GB"/>
              </w:rPr>
            </w:pPr>
          </w:p>
          <w:p w14:paraId="6A0B8CC9" w14:textId="77777777" w:rsidR="00D36D05" w:rsidRPr="00FE0AF7" w:rsidRDefault="00D36D05" w:rsidP="000050FD">
            <w:pPr>
              <w:jc w:val="both"/>
              <w:rPr>
                <w:rFonts w:cs="Times New Roman"/>
                <w:b/>
                <w:sz w:val="20"/>
                <w:szCs w:val="20"/>
                <w:lang w:val="en-GB"/>
              </w:rPr>
            </w:pPr>
          </w:p>
          <w:p w14:paraId="06818CD8" w14:textId="77777777" w:rsidR="00D36D05" w:rsidRPr="00FE0AF7" w:rsidRDefault="00D36D05" w:rsidP="000050FD">
            <w:pPr>
              <w:jc w:val="both"/>
              <w:rPr>
                <w:rFonts w:cs="Times New Roman"/>
                <w:b/>
                <w:sz w:val="20"/>
                <w:szCs w:val="20"/>
                <w:lang w:val="en-GB"/>
              </w:rPr>
            </w:pPr>
          </w:p>
          <w:p w14:paraId="6F27719A" w14:textId="77777777" w:rsidR="00D36D05" w:rsidRPr="00FE0AF7" w:rsidRDefault="00D36D05" w:rsidP="000050FD">
            <w:pPr>
              <w:jc w:val="both"/>
              <w:rPr>
                <w:rFonts w:cs="Times New Roman"/>
                <w:b/>
                <w:sz w:val="20"/>
                <w:szCs w:val="20"/>
                <w:lang w:val="en-GB"/>
              </w:rPr>
            </w:pPr>
          </w:p>
          <w:p w14:paraId="053E4FBA" w14:textId="77777777" w:rsidR="00D36D05" w:rsidRPr="00FE0AF7" w:rsidRDefault="00D36D05" w:rsidP="000050FD">
            <w:pPr>
              <w:jc w:val="both"/>
              <w:rPr>
                <w:rFonts w:cs="Times New Roman"/>
                <w:b/>
                <w:sz w:val="20"/>
                <w:szCs w:val="20"/>
                <w:lang w:val="en-GB"/>
              </w:rPr>
            </w:pPr>
          </w:p>
          <w:p w14:paraId="1CA184D0" w14:textId="77777777" w:rsidR="00D36D05" w:rsidRPr="00FE0AF7" w:rsidRDefault="00D36D05" w:rsidP="000050FD">
            <w:pPr>
              <w:jc w:val="both"/>
              <w:rPr>
                <w:rFonts w:cs="Times New Roman"/>
                <w:b/>
                <w:sz w:val="20"/>
                <w:szCs w:val="20"/>
                <w:lang w:val="en-GB"/>
              </w:rPr>
            </w:pPr>
          </w:p>
          <w:p w14:paraId="5AFB1A4B" w14:textId="77777777" w:rsidR="00D36D05" w:rsidRPr="00FE0AF7" w:rsidRDefault="00D36D05" w:rsidP="000050FD">
            <w:pPr>
              <w:jc w:val="both"/>
              <w:rPr>
                <w:rFonts w:cs="Times New Roman"/>
                <w:b/>
                <w:sz w:val="20"/>
                <w:szCs w:val="20"/>
                <w:lang w:val="en-GB"/>
              </w:rPr>
            </w:pPr>
          </w:p>
          <w:p w14:paraId="2FA84691" w14:textId="77777777" w:rsidR="00D36D05" w:rsidRPr="00FE0AF7" w:rsidRDefault="00D36D05" w:rsidP="000050FD">
            <w:pPr>
              <w:jc w:val="both"/>
              <w:rPr>
                <w:rFonts w:cs="Times New Roman"/>
                <w:b/>
                <w:sz w:val="20"/>
                <w:szCs w:val="20"/>
                <w:lang w:val="en-GB"/>
              </w:rPr>
            </w:pPr>
          </w:p>
          <w:p w14:paraId="1C4439F4" w14:textId="77777777" w:rsidR="00D36D05" w:rsidRPr="00FE0AF7" w:rsidRDefault="00D36D05" w:rsidP="000050FD">
            <w:pPr>
              <w:jc w:val="both"/>
              <w:rPr>
                <w:rFonts w:cs="Times New Roman"/>
                <w:b/>
                <w:sz w:val="20"/>
                <w:szCs w:val="20"/>
                <w:lang w:val="en-GB"/>
              </w:rPr>
            </w:pPr>
          </w:p>
          <w:p w14:paraId="46AB7F13" w14:textId="77777777" w:rsidR="00D36D05" w:rsidRPr="00FE0AF7" w:rsidRDefault="00D36D05" w:rsidP="000050FD">
            <w:pPr>
              <w:jc w:val="both"/>
              <w:rPr>
                <w:rFonts w:cs="Times New Roman"/>
                <w:b/>
                <w:sz w:val="20"/>
                <w:szCs w:val="20"/>
                <w:lang w:val="en-GB"/>
              </w:rPr>
            </w:pPr>
          </w:p>
          <w:p w14:paraId="24DA67F1" w14:textId="77777777" w:rsidR="00D36D05" w:rsidRPr="00FE0AF7" w:rsidRDefault="00D36D05" w:rsidP="000050FD">
            <w:pPr>
              <w:jc w:val="both"/>
              <w:rPr>
                <w:rFonts w:cs="Times New Roman"/>
                <w:b/>
                <w:sz w:val="20"/>
                <w:szCs w:val="20"/>
                <w:lang w:val="en-GB"/>
              </w:rPr>
            </w:pPr>
          </w:p>
          <w:p w14:paraId="45C90290" w14:textId="77777777" w:rsidR="00D36D05" w:rsidRPr="00FE0AF7" w:rsidRDefault="00D36D05" w:rsidP="000050FD">
            <w:pPr>
              <w:jc w:val="both"/>
              <w:rPr>
                <w:rFonts w:cs="Times New Roman"/>
                <w:b/>
                <w:sz w:val="20"/>
                <w:szCs w:val="20"/>
                <w:lang w:val="en-GB"/>
              </w:rPr>
            </w:pPr>
          </w:p>
          <w:p w14:paraId="6124A7EB" w14:textId="77777777" w:rsidR="00D36D05" w:rsidRPr="00FE0AF7" w:rsidRDefault="00D36D05" w:rsidP="000050FD">
            <w:pPr>
              <w:jc w:val="both"/>
              <w:rPr>
                <w:rFonts w:cs="Times New Roman"/>
                <w:b/>
                <w:sz w:val="20"/>
                <w:szCs w:val="20"/>
                <w:lang w:val="en-GB"/>
              </w:rPr>
            </w:pPr>
          </w:p>
          <w:p w14:paraId="08F82719" w14:textId="77777777" w:rsidR="00D36D05" w:rsidRPr="00FE0AF7" w:rsidRDefault="00D36D05" w:rsidP="000050FD">
            <w:pPr>
              <w:jc w:val="both"/>
              <w:rPr>
                <w:rFonts w:cs="Times New Roman"/>
                <w:b/>
                <w:sz w:val="20"/>
                <w:szCs w:val="20"/>
                <w:lang w:val="en-GB"/>
              </w:rPr>
            </w:pPr>
          </w:p>
          <w:p w14:paraId="7AD26538" w14:textId="77777777" w:rsidR="00D36D05" w:rsidRPr="00FE0AF7" w:rsidRDefault="00D36D05" w:rsidP="000050FD">
            <w:pPr>
              <w:jc w:val="both"/>
              <w:rPr>
                <w:rFonts w:cs="Times New Roman"/>
                <w:b/>
                <w:sz w:val="20"/>
                <w:szCs w:val="20"/>
                <w:lang w:val="en-GB"/>
              </w:rPr>
            </w:pPr>
          </w:p>
          <w:p w14:paraId="0BBFDF96" w14:textId="77777777" w:rsidR="00D36D05" w:rsidRPr="00FE0AF7" w:rsidRDefault="00D36D05" w:rsidP="000050FD">
            <w:pPr>
              <w:jc w:val="both"/>
              <w:rPr>
                <w:rFonts w:cs="Times New Roman"/>
                <w:b/>
                <w:sz w:val="20"/>
                <w:szCs w:val="20"/>
                <w:lang w:val="en-GB"/>
              </w:rPr>
            </w:pPr>
          </w:p>
          <w:p w14:paraId="2A297B42" w14:textId="77777777" w:rsidR="00D36D05" w:rsidRPr="00FE0AF7" w:rsidRDefault="00D36D05" w:rsidP="000050FD">
            <w:pPr>
              <w:jc w:val="both"/>
              <w:rPr>
                <w:rFonts w:cs="Times New Roman"/>
                <w:b/>
                <w:sz w:val="20"/>
                <w:szCs w:val="20"/>
                <w:lang w:val="en-GB"/>
              </w:rPr>
            </w:pPr>
          </w:p>
          <w:p w14:paraId="314052EA" w14:textId="77777777" w:rsidR="00D36D05" w:rsidRPr="00FE0AF7" w:rsidRDefault="00D36D05" w:rsidP="000050FD">
            <w:pPr>
              <w:jc w:val="both"/>
              <w:rPr>
                <w:rFonts w:cs="Times New Roman"/>
                <w:b/>
                <w:sz w:val="20"/>
                <w:szCs w:val="20"/>
                <w:lang w:val="en-GB"/>
              </w:rPr>
            </w:pPr>
          </w:p>
          <w:p w14:paraId="751C5A34" w14:textId="77777777" w:rsidR="00D36D05" w:rsidRPr="00FE0AF7" w:rsidRDefault="00D36D05" w:rsidP="000050FD">
            <w:pPr>
              <w:jc w:val="both"/>
              <w:rPr>
                <w:rFonts w:cs="Times New Roman"/>
                <w:b/>
                <w:sz w:val="20"/>
                <w:szCs w:val="20"/>
                <w:lang w:val="en-GB"/>
              </w:rPr>
            </w:pPr>
          </w:p>
          <w:p w14:paraId="5A53442B" w14:textId="77777777" w:rsidR="00D36D05" w:rsidRPr="00FE0AF7" w:rsidRDefault="00D36D05" w:rsidP="000050FD">
            <w:pPr>
              <w:jc w:val="both"/>
              <w:rPr>
                <w:rFonts w:cs="Times New Roman"/>
                <w:b/>
                <w:sz w:val="20"/>
                <w:szCs w:val="20"/>
                <w:lang w:val="en-GB"/>
              </w:rPr>
            </w:pPr>
          </w:p>
          <w:p w14:paraId="1105F12C" w14:textId="77777777" w:rsidR="00D36D05" w:rsidRPr="00FE0AF7" w:rsidRDefault="00D36D05" w:rsidP="000050FD">
            <w:pPr>
              <w:jc w:val="both"/>
              <w:rPr>
                <w:rFonts w:cs="Times New Roman"/>
                <w:b/>
                <w:sz w:val="20"/>
                <w:szCs w:val="20"/>
                <w:lang w:val="en-GB"/>
              </w:rPr>
            </w:pPr>
          </w:p>
          <w:p w14:paraId="12F4D158" w14:textId="77777777" w:rsidR="00D36D05" w:rsidRPr="00FE0AF7" w:rsidRDefault="00D36D05" w:rsidP="000050FD">
            <w:pPr>
              <w:jc w:val="both"/>
              <w:rPr>
                <w:rFonts w:cs="Times New Roman"/>
                <w:b/>
                <w:sz w:val="20"/>
                <w:szCs w:val="20"/>
                <w:lang w:val="en-GB"/>
              </w:rPr>
            </w:pPr>
          </w:p>
          <w:p w14:paraId="0660494B" w14:textId="77777777" w:rsidR="00D36D05" w:rsidRPr="00FE0AF7" w:rsidRDefault="00D36D05" w:rsidP="000050FD">
            <w:pPr>
              <w:jc w:val="both"/>
              <w:rPr>
                <w:rFonts w:cs="Times New Roman"/>
                <w:b/>
                <w:sz w:val="20"/>
                <w:szCs w:val="20"/>
                <w:lang w:val="en-GB"/>
              </w:rPr>
            </w:pPr>
            <w:r w:rsidRPr="00FE0AF7">
              <w:rPr>
                <w:rFonts w:cs="Times New Roman"/>
                <w:b/>
                <w:sz w:val="20"/>
                <w:szCs w:val="20"/>
                <w:lang w:val="en-GB"/>
              </w:rPr>
              <w:t>Prevederi UE neaplicabile</w:t>
            </w:r>
          </w:p>
          <w:p w14:paraId="3B4029B9" w14:textId="77777777" w:rsidR="00D36D05" w:rsidRPr="00FE0AF7" w:rsidRDefault="00D36D05" w:rsidP="000050FD">
            <w:pPr>
              <w:jc w:val="both"/>
              <w:rPr>
                <w:rFonts w:cs="Times New Roman"/>
                <w:b/>
                <w:sz w:val="20"/>
                <w:szCs w:val="20"/>
                <w:lang w:val="en-GB"/>
              </w:rPr>
            </w:pPr>
          </w:p>
          <w:p w14:paraId="771B4EDC" w14:textId="77777777" w:rsidR="00D36D05" w:rsidRPr="00FE0AF7" w:rsidRDefault="00D36D05" w:rsidP="000050FD">
            <w:pPr>
              <w:jc w:val="both"/>
              <w:rPr>
                <w:rFonts w:cs="Times New Roman"/>
                <w:b/>
                <w:sz w:val="20"/>
                <w:szCs w:val="20"/>
                <w:lang w:val="en-GB"/>
              </w:rPr>
            </w:pPr>
          </w:p>
          <w:p w14:paraId="2A61CCFB" w14:textId="77777777" w:rsidR="00D36D05" w:rsidRPr="00FE0AF7" w:rsidRDefault="00D36D05" w:rsidP="000050FD">
            <w:pPr>
              <w:jc w:val="both"/>
              <w:rPr>
                <w:rFonts w:cs="Times New Roman"/>
                <w:b/>
                <w:sz w:val="20"/>
                <w:szCs w:val="20"/>
                <w:lang w:val="en-GB"/>
              </w:rPr>
            </w:pPr>
          </w:p>
          <w:p w14:paraId="4B3350C8" w14:textId="77777777" w:rsidR="00D36D05" w:rsidRPr="00FE0AF7" w:rsidRDefault="00D36D05" w:rsidP="000050FD">
            <w:pPr>
              <w:jc w:val="both"/>
              <w:rPr>
                <w:rFonts w:cs="Times New Roman"/>
                <w:b/>
                <w:sz w:val="20"/>
                <w:szCs w:val="20"/>
                <w:lang w:val="en-GB"/>
              </w:rPr>
            </w:pPr>
          </w:p>
          <w:p w14:paraId="0B6F4C1C" w14:textId="31762A70" w:rsidR="00D36D05" w:rsidRPr="00FE0AF7" w:rsidRDefault="00D36D05" w:rsidP="000050FD">
            <w:pPr>
              <w:jc w:val="both"/>
              <w:rPr>
                <w:rFonts w:cs="Times New Roman"/>
                <w:b/>
                <w:sz w:val="20"/>
                <w:szCs w:val="20"/>
                <w:lang w:val="en-GB"/>
              </w:rPr>
            </w:pPr>
          </w:p>
          <w:p w14:paraId="202FFB11" w14:textId="77777777" w:rsidR="00D36D05" w:rsidRPr="00FE0AF7" w:rsidRDefault="00D36D05" w:rsidP="000050FD">
            <w:pPr>
              <w:jc w:val="both"/>
              <w:rPr>
                <w:rFonts w:cs="Times New Roman"/>
                <w:b/>
                <w:sz w:val="20"/>
                <w:szCs w:val="20"/>
                <w:lang w:val="en-GB"/>
              </w:rPr>
            </w:pPr>
          </w:p>
          <w:p w14:paraId="071B3867" w14:textId="77777777" w:rsidR="00D33526" w:rsidRPr="000050FD" w:rsidRDefault="00D33526" w:rsidP="000050FD">
            <w:pPr>
              <w:jc w:val="both"/>
              <w:rPr>
                <w:rFonts w:cs="Times New Roman"/>
                <w:b/>
                <w:sz w:val="20"/>
                <w:szCs w:val="20"/>
                <w:lang w:val="en-GB"/>
              </w:rPr>
            </w:pPr>
            <w:r w:rsidRPr="000050FD">
              <w:rPr>
                <w:rFonts w:cs="Times New Roman"/>
                <w:b/>
                <w:sz w:val="20"/>
                <w:szCs w:val="20"/>
                <w:lang w:val="en-GB"/>
              </w:rPr>
              <w:t>Prevederi UE neaplicabile</w:t>
            </w:r>
          </w:p>
          <w:p w14:paraId="19D62950" w14:textId="77777777" w:rsidR="00D36D05" w:rsidRPr="00FE0AF7" w:rsidRDefault="00D36D05" w:rsidP="000050FD">
            <w:pPr>
              <w:jc w:val="both"/>
              <w:rPr>
                <w:rFonts w:cs="Times New Roman"/>
                <w:b/>
                <w:sz w:val="20"/>
                <w:szCs w:val="20"/>
                <w:lang w:val="en-GB"/>
              </w:rPr>
            </w:pPr>
          </w:p>
          <w:p w14:paraId="1B38F1D4" w14:textId="77777777" w:rsidR="00D36D05" w:rsidRPr="00FE0AF7" w:rsidRDefault="00D36D05" w:rsidP="000050FD">
            <w:pPr>
              <w:jc w:val="both"/>
              <w:rPr>
                <w:rFonts w:cs="Times New Roman"/>
                <w:b/>
                <w:sz w:val="20"/>
                <w:szCs w:val="20"/>
                <w:lang w:val="en-GB"/>
              </w:rPr>
            </w:pPr>
          </w:p>
          <w:p w14:paraId="3AFB2EC7" w14:textId="77777777" w:rsidR="00D36D05" w:rsidRPr="00FE0AF7" w:rsidRDefault="00D36D05" w:rsidP="000050FD">
            <w:pPr>
              <w:jc w:val="both"/>
              <w:rPr>
                <w:rFonts w:cs="Times New Roman"/>
                <w:b/>
                <w:sz w:val="20"/>
                <w:szCs w:val="20"/>
                <w:lang w:val="en-GB"/>
              </w:rPr>
            </w:pPr>
          </w:p>
          <w:p w14:paraId="7B27D5FE" w14:textId="77777777" w:rsidR="00D36D05" w:rsidRPr="00FE0AF7" w:rsidRDefault="00D36D05" w:rsidP="000050FD">
            <w:pPr>
              <w:jc w:val="both"/>
              <w:rPr>
                <w:rFonts w:cs="Times New Roman"/>
                <w:b/>
                <w:sz w:val="20"/>
                <w:szCs w:val="20"/>
                <w:lang w:val="en-GB"/>
              </w:rPr>
            </w:pPr>
          </w:p>
          <w:p w14:paraId="791CE6B7" w14:textId="77777777" w:rsidR="00D36D05" w:rsidRPr="00FE0AF7" w:rsidRDefault="00D36D05" w:rsidP="000050FD">
            <w:pPr>
              <w:jc w:val="both"/>
              <w:rPr>
                <w:rFonts w:cs="Times New Roman"/>
                <w:b/>
                <w:sz w:val="20"/>
                <w:szCs w:val="20"/>
                <w:lang w:val="en-GB"/>
              </w:rPr>
            </w:pPr>
          </w:p>
          <w:p w14:paraId="77A3B91C" w14:textId="72A927A6" w:rsidR="00D36D05" w:rsidRPr="00FE0AF7" w:rsidRDefault="00D36D05" w:rsidP="000050FD">
            <w:pPr>
              <w:jc w:val="both"/>
              <w:rPr>
                <w:rFonts w:cs="Times New Roman"/>
                <w:b/>
                <w:sz w:val="20"/>
                <w:szCs w:val="20"/>
                <w:lang w:val="en-GB"/>
              </w:rPr>
            </w:pPr>
            <w:r w:rsidRPr="00FE0AF7">
              <w:rPr>
                <w:rFonts w:cs="Times New Roman"/>
                <w:b/>
                <w:sz w:val="20"/>
                <w:szCs w:val="20"/>
                <w:lang w:val="en-GB"/>
              </w:rPr>
              <w:lastRenderedPageBreak/>
              <w:t>Prevederi UE neaplicabile</w:t>
            </w:r>
          </w:p>
        </w:tc>
        <w:tc>
          <w:tcPr>
            <w:tcW w:w="1275" w:type="dxa"/>
          </w:tcPr>
          <w:p w14:paraId="0CE36B65" w14:textId="1D454ECE" w:rsidR="00DF1451" w:rsidRPr="000050FD" w:rsidRDefault="00250DF0"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Criteriile tehnice sunt stabilite în anexa 1 la Taxonomie.</w:t>
            </w:r>
          </w:p>
          <w:p w14:paraId="5F01668C" w14:textId="06ED08AF" w:rsidR="00DF1451" w:rsidRPr="00FE0AF7" w:rsidRDefault="00DF1451" w:rsidP="000050FD">
            <w:pPr>
              <w:jc w:val="both"/>
              <w:rPr>
                <w:rFonts w:cs="Times New Roman"/>
                <w:b/>
                <w:sz w:val="20"/>
                <w:szCs w:val="20"/>
                <w:lang w:val="en-GB"/>
              </w:rPr>
            </w:pPr>
          </w:p>
        </w:tc>
        <w:tc>
          <w:tcPr>
            <w:tcW w:w="1276" w:type="dxa"/>
          </w:tcPr>
          <w:p w14:paraId="53C800F8" w14:textId="77777777" w:rsidR="00DF1451" w:rsidRPr="00FE0AF7" w:rsidRDefault="00DF1451" w:rsidP="000050FD">
            <w:pPr>
              <w:jc w:val="both"/>
              <w:rPr>
                <w:rFonts w:cs="Times New Roman"/>
                <w:b/>
                <w:sz w:val="20"/>
                <w:szCs w:val="20"/>
                <w:lang w:val="en-GB"/>
              </w:rPr>
            </w:pPr>
          </w:p>
        </w:tc>
      </w:tr>
      <w:tr w:rsidR="00154829" w:rsidRPr="00FE0AF7" w14:paraId="7BE54ADA" w14:textId="77777777" w:rsidTr="006F08D6">
        <w:tc>
          <w:tcPr>
            <w:tcW w:w="15021" w:type="dxa"/>
            <w:gridSpan w:val="9"/>
          </w:tcPr>
          <w:p w14:paraId="3FA36EFA" w14:textId="60D78A2D" w:rsidR="00154829" w:rsidRPr="00FE0AF7" w:rsidRDefault="00154829" w:rsidP="000050FD">
            <w:pPr>
              <w:jc w:val="both"/>
              <w:rPr>
                <w:rFonts w:cs="Times New Roman"/>
                <w:b/>
                <w:sz w:val="20"/>
                <w:szCs w:val="20"/>
                <w:lang w:val="en-GB"/>
              </w:rPr>
            </w:pPr>
            <w:r w:rsidRPr="00FE0AF7">
              <w:rPr>
                <w:rFonts w:eastAsia="Times New Roman" w:cs="Times New Roman"/>
                <w:b/>
                <w:color w:val="000000"/>
                <w:sz w:val="20"/>
                <w:szCs w:val="20"/>
                <w:lang w:val="en-US" w:eastAsia="en-GB"/>
                <w14:ligatures w14:val="none"/>
              </w:rPr>
              <w:lastRenderedPageBreak/>
              <w:t>Article 16. Enabling activities</w:t>
            </w:r>
          </w:p>
        </w:tc>
      </w:tr>
      <w:tr w:rsidR="00DF1451" w:rsidRPr="00FE0AF7" w14:paraId="4DFCBD09" w14:textId="77777777" w:rsidTr="006F08D6">
        <w:tc>
          <w:tcPr>
            <w:tcW w:w="2403" w:type="dxa"/>
            <w:gridSpan w:val="2"/>
          </w:tcPr>
          <w:p w14:paraId="69E69E5D"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O activitate economică se califică drept o activitate care contribuie în mod substanțial la unul sau mai multe dintre</w:t>
            </w:r>
          </w:p>
          <w:p w14:paraId="4F56431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obiectivele de mediu stabilite la articolul 9 în cazul în care facilitează în mod direct o contribuție substanțială a altor</w:t>
            </w:r>
          </w:p>
          <w:p w14:paraId="3B593D2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activități la unul sau mai multe dintre aceste obiective, cu condiția ca activitatea economică respectivă:</w:t>
            </w:r>
          </w:p>
          <w:p w14:paraId="698C9D1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să nu conducă la un blocaj al activelor care să submineze obiectivele de mediu pe termen lung, având în vedere durata</w:t>
            </w:r>
          </w:p>
          <w:p w14:paraId="52729E7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de viață economică a respectivelor active; și</w:t>
            </w:r>
          </w:p>
          <w:p w14:paraId="12354C4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să aibă un efect pozitiv substanțial asupra mediului, pe baza unor considerații legate de ciclul de viață.</w:t>
            </w:r>
          </w:p>
          <w:p w14:paraId="1F1791B3" w14:textId="77777777" w:rsidR="00DF1451" w:rsidRPr="00FE0AF7" w:rsidRDefault="00DF1451" w:rsidP="000050FD">
            <w:pPr>
              <w:jc w:val="both"/>
              <w:rPr>
                <w:rFonts w:cs="Times New Roman"/>
                <w:b/>
                <w:sz w:val="20"/>
                <w:szCs w:val="20"/>
              </w:rPr>
            </w:pPr>
          </w:p>
        </w:tc>
        <w:tc>
          <w:tcPr>
            <w:tcW w:w="2410" w:type="dxa"/>
            <w:gridSpan w:val="2"/>
          </w:tcPr>
          <w:p w14:paraId="3E55CC6E"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An economic activity shall qualify as contributing substantially to one or more of the environmental objectives set out in Article 9 by directly enabling other activities to make a substantial contribution to one or more of those objectives, provided that such economic activity:</w:t>
            </w:r>
          </w:p>
          <w:p w14:paraId="7C906A01"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(a) does not lead to a lock-in of assets that undermine long-term environmental goals, considering the economic lifetime of those assets; and</w:t>
            </w:r>
          </w:p>
          <w:p w14:paraId="4B3FA498"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(b) has a substantial positive environmental impact, on the basis of life-cycle considerations.</w:t>
            </w:r>
          </w:p>
          <w:p w14:paraId="663D41AA" w14:textId="77777777" w:rsidR="00DF1451" w:rsidRPr="00FE0AF7" w:rsidRDefault="00DF1451" w:rsidP="000050FD">
            <w:pPr>
              <w:jc w:val="both"/>
              <w:rPr>
                <w:rFonts w:eastAsia="Times New Roman" w:cs="Times New Roman"/>
                <w:b/>
                <w:bCs/>
                <w:color w:val="000000"/>
                <w:sz w:val="20"/>
                <w:szCs w:val="20"/>
                <w:shd w:val="clear" w:color="auto" w:fill="FFFFFF"/>
                <w:lang w:val="en-US" w:eastAsia="en-GB"/>
                <w14:ligatures w14:val="none"/>
              </w:rPr>
            </w:pPr>
          </w:p>
        </w:tc>
        <w:tc>
          <w:tcPr>
            <w:tcW w:w="3120" w:type="dxa"/>
          </w:tcPr>
          <w:p w14:paraId="61CE6317" w14:textId="023CCDDC" w:rsidR="00DF1451" w:rsidRPr="00FE0AF7" w:rsidRDefault="00DF1451" w:rsidP="000050FD">
            <w:pPr>
              <w:ind w:firstLine="284"/>
              <w:jc w:val="both"/>
              <w:rPr>
                <w:rFonts w:eastAsia="Times New Roman" w:cs="Times New Roman"/>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Pct. 2</w:t>
            </w:r>
            <w:r w:rsidR="00D86F07">
              <w:rPr>
                <w:rFonts w:eastAsia="Times New Roman" w:cs="Times New Roman"/>
                <w:b/>
                <w:bCs/>
                <w:noProof/>
                <w:color w:val="000000"/>
                <w:sz w:val="20"/>
                <w:szCs w:val="20"/>
                <w:lang w:eastAsia="en-GB"/>
                <w14:ligatures w14:val="none"/>
              </w:rPr>
              <w:t>5</w:t>
            </w:r>
            <w:r w:rsidRPr="00FE0AF7">
              <w:rPr>
                <w:rFonts w:eastAsia="Times New Roman" w:cs="Times New Roman"/>
                <w:noProof/>
                <w:color w:val="000000"/>
                <w:sz w:val="20"/>
                <w:szCs w:val="20"/>
                <w:lang w:eastAsia="en-GB"/>
                <w14:ligatures w14:val="none"/>
              </w:rPr>
              <w:t>. O clasificare suplimentară a activităților</w:t>
            </w:r>
            <w:r w:rsidR="00D86F07">
              <w:rPr>
                <w:rFonts w:eastAsia="Times New Roman" w:cs="Times New Roman"/>
                <w:noProof/>
                <w:color w:val="000000"/>
                <w:sz w:val="20"/>
                <w:szCs w:val="20"/>
                <w:lang w:eastAsia="en-GB"/>
                <w14:ligatures w14:val="none"/>
              </w:rPr>
              <w:t xml:space="preserve"> (conform anexei nr.4)</w:t>
            </w:r>
            <w:r w:rsidRPr="00FE0AF7">
              <w:rPr>
                <w:rFonts w:eastAsia="Times New Roman" w:cs="Times New Roman"/>
                <w:noProof/>
                <w:color w:val="000000"/>
                <w:sz w:val="20"/>
                <w:szCs w:val="20"/>
                <w:lang w:eastAsia="en-GB"/>
                <w14:ligatures w14:val="none"/>
              </w:rPr>
              <w:t xml:space="preserve"> permite diferențierea între trei tipuri distincte de activități:</w:t>
            </w:r>
          </w:p>
          <w:p w14:paraId="51F1EF31" w14:textId="27DCB474" w:rsidR="00AF14C5" w:rsidRPr="000F6EA2" w:rsidRDefault="00DF1451" w:rsidP="007B4A50">
            <w:pPr>
              <w:pStyle w:val="ListParagraph"/>
              <w:widowControl w:val="0"/>
              <w:numPr>
                <w:ilvl w:val="0"/>
                <w:numId w:val="21"/>
              </w:numPr>
              <w:ind w:left="30" w:firstLine="28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Activități care contribuie în mod substanțial la obiectivele de mediu, fiind în sine prietenoase mediului;</w:t>
            </w:r>
          </w:p>
          <w:p w14:paraId="0799ED49" w14:textId="59039CC2" w:rsidR="00AF14C5" w:rsidRPr="000F6EA2" w:rsidRDefault="00DF1451" w:rsidP="007B4A50">
            <w:pPr>
              <w:pStyle w:val="ListParagraph"/>
              <w:widowControl w:val="0"/>
              <w:numPr>
                <w:ilvl w:val="0"/>
                <w:numId w:val="21"/>
              </w:numPr>
              <w:ind w:left="30" w:firstLine="28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Activități tranzitorii;</w:t>
            </w:r>
          </w:p>
          <w:p w14:paraId="6B70A7A6" w14:textId="77777777" w:rsidR="00DF1451" w:rsidRPr="000F6EA2" w:rsidRDefault="00DF1451" w:rsidP="007B4A50">
            <w:pPr>
              <w:pStyle w:val="ListParagraph"/>
              <w:widowControl w:val="0"/>
              <w:numPr>
                <w:ilvl w:val="0"/>
                <w:numId w:val="21"/>
              </w:numPr>
              <w:ind w:left="30" w:firstLine="28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Activități de facilitare.</w:t>
            </w:r>
          </w:p>
          <w:p w14:paraId="5BDC80DE" w14:textId="77777777" w:rsidR="00DF1451" w:rsidRPr="00FE0AF7" w:rsidRDefault="00DF1451" w:rsidP="000050FD">
            <w:pPr>
              <w:ind w:firstLine="284"/>
              <w:jc w:val="both"/>
              <w:rPr>
                <w:rFonts w:eastAsia="Times New Roman" w:cs="Times New Roman"/>
                <w:noProof/>
                <w:color w:val="000000"/>
                <w:sz w:val="20"/>
                <w:szCs w:val="20"/>
                <w:lang w:eastAsia="en-GB"/>
                <w14:ligatures w14:val="none"/>
              </w:rPr>
            </w:pPr>
          </w:p>
          <w:p w14:paraId="35489E57" w14:textId="71B212F0" w:rsidR="00DF1451" w:rsidRPr="00FE0AF7" w:rsidRDefault="00DF1451" w:rsidP="000050FD">
            <w:pPr>
              <w:ind w:firstLine="284"/>
              <w:jc w:val="both"/>
              <w:rPr>
                <w:rFonts w:eastAsia="Times New Roman" w:cs="Times New Roman"/>
                <w:noProof/>
                <w:color w:val="000000"/>
                <w:sz w:val="20"/>
                <w:szCs w:val="20"/>
                <w:lang w:eastAsia="en-GB"/>
                <w14:ligatures w14:val="none"/>
              </w:rPr>
            </w:pPr>
            <w:r w:rsidRPr="000050FD">
              <w:rPr>
                <w:rFonts w:eastAsia="Times New Roman" w:cs="Times New Roman"/>
                <w:b/>
                <w:bCs/>
                <w:noProof/>
                <w:color w:val="000000"/>
                <w:sz w:val="20"/>
                <w:szCs w:val="20"/>
                <w:lang w:eastAsia="en-GB"/>
                <w14:ligatures w14:val="none"/>
              </w:rPr>
              <w:t>Pct. 2</w:t>
            </w:r>
            <w:r w:rsidR="00D86F07">
              <w:rPr>
                <w:rFonts w:eastAsia="Times New Roman" w:cs="Times New Roman"/>
                <w:b/>
                <w:bCs/>
                <w:noProof/>
                <w:color w:val="000000"/>
                <w:sz w:val="20"/>
                <w:szCs w:val="20"/>
                <w:lang w:eastAsia="en-GB"/>
                <w14:ligatures w14:val="none"/>
              </w:rPr>
              <w:t>8</w:t>
            </w:r>
            <w:r w:rsidRPr="00FE0AF7">
              <w:rPr>
                <w:rFonts w:eastAsia="Times New Roman" w:cs="Times New Roman"/>
                <w:noProof/>
                <w:color w:val="000000"/>
                <w:sz w:val="20"/>
                <w:szCs w:val="20"/>
                <w:lang w:eastAsia="en-GB"/>
                <w14:ligatures w14:val="none"/>
              </w:rPr>
              <w:t>. Activitate economică de facilitare se califică drept o activitate care contribuie în mod substanțial la unul sau mai multe dintre Obiectivele de mediu stabilite în cazul în care facilitează în mod direct o contribuție substanțială a altor activități la unul sau mai multe dintre aceste obiective, cu condiția ca activitatea economică respectivă:</w:t>
            </w:r>
          </w:p>
          <w:p w14:paraId="173BD353" w14:textId="578D6CDC" w:rsidR="00D86F07" w:rsidRPr="000F6EA2" w:rsidRDefault="00DF1451" w:rsidP="007B4A50">
            <w:pPr>
              <w:pStyle w:val="ListParagraph"/>
              <w:widowControl w:val="0"/>
              <w:numPr>
                <w:ilvl w:val="1"/>
                <w:numId w:val="23"/>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să nu conducă la un blocaj al activelor care să submineze obiectivele de mediu pe termen lung, având în vedere durata de </w:t>
            </w:r>
            <w:r w:rsidRPr="000F6EA2">
              <w:rPr>
                <w:rFonts w:eastAsia="Times New Roman" w:cs="Times New Roman"/>
                <w:noProof/>
                <w:color w:val="000000"/>
                <w:sz w:val="20"/>
                <w:szCs w:val="20"/>
                <w:lang w:eastAsia="en-GB"/>
                <w14:ligatures w14:val="none"/>
              </w:rPr>
              <w:lastRenderedPageBreak/>
              <w:t>viață economică a respectivelor active; și</w:t>
            </w:r>
          </w:p>
          <w:p w14:paraId="570CF517" w14:textId="773CB397" w:rsidR="00DF1451" w:rsidRPr="000F6EA2" w:rsidRDefault="00DF1451" w:rsidP="007B4A50">
            <w:pPr>
              <w:pStyle w:val="ListParagraph"/>
              <w:widowControl w:val="0"/>
              <w:numPr>
                <w:ilvl w:val="1"/>
                <w:numId w:val="23"/>
              </w:numPr>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să aibă un efect pozitiv substanțial asupra mediului, pe baza unor considerații legate de ciclul de viață.</w:t>
            </w:r>
          </w:p>
        </w:tc>
        <w:tc>
          <w:tcPr>
            <w:tcW w:w="3119" w:type="dxa"/>
          </w:tcPr>
          <w:p w14:paraId="5532F553" w14:textId="67962570" w:rsidR="00DF1451" w:rsidRPr="00FE0AF7" w:rsidRDefault="00DF1451" w:rsidP="000050FD">
            <w:pPr>
              <w:ind w:firstLine="284"/>
              <w:jc w:val="both"/>
              <w:rPr>
                <w:rFonts w:eastAsia="Times New Roman" w:cs="Times New Roman"/>
                <w:noProof/>
                <w:color w:val="000000"/>
                <w:sz w:val="20"/>
                <w:szCs w:val="20"/>
                <w:lang w:val="en-US" w:eastAsia="en-GB"/>
                <w14:ligatures w14:val="none"/>
              </w:rPr>
            </w:pPr>
            <w:r w:rsidRPr="00FE0AF7">
              <w:rPr>
                <w:rFonts w:eastAsia="Times New Roman" w:cs="Times New Roman"/>
                <w:b/>
                <w:bCs/>
                <w:color w:val="000000"/>
                <w:sz w:val="20"/>
                <w:szCs w:val="20"/>
                <w:lang w:val="en-US" w:eastAsia="en-GB"/>
                <w14:ligatures w14:val="none"/>
              </w:rPr>
              <w:lastRenderedPageBreak/>
              <w:t>Point</w:t>
            </w:r>
            <w:r w:rsidRPr="00FE0AF7">
              <w:rPr>
                <w:rFonts w:eastAsia="Times New Roman" w:cs="Times New Roman"/>
                <w:color w:val="000000"/>
                <w:sz w:val="20"/>
                <w:szCs w:val="20"/>
                <w:lang w:val="en-US" w:eastAsia="en-GB"/>
                <w14:ligatures w14:val="none"/>
              </w:rPr>
              <w:t xml:space="preserve"> </w:t>
            </w:r>
            <w:r w:rsidRPr="00FE0AF7">
              <w:rPr>
                <w:rFonts w:eastAsia="Times New Roman" w:cs="Times New Roman"/>
                <w:b/>
                <w:color w:val="000000"/>
                <w:sz w:val="20"/>
                <w:szCs w:val="20"/>
                <w:lang w:val="en-US" w:eastAsia="en-GB"/>
                <w14:ligatures w14:val="none"/>
              </w:rPr>
              <w:t>2</w:t>
            </w:r>
            <w:r w:rsidR="00D86F07">
              <w:rPr>
                <w:rFonts w:eastAsia="Times New Roman" w:cs="Times New Roman"/>
                <w:b/>
                <w:color w:val="000000"/>
                <w:sz w:val="20"/>
                <w:szCs w:val="20"/>
                <w:lang w:val="en-US" w:eastAsia="en-GB"/>
                <w14:ligatures w14:val="none"/>
              </w:rPr>
              <w:t>5</w:t>
            </w:r>
            <w:r w:rsidRPr="00FE0AF7">
              <w:rPr>
                <w:rFonts w:eastAsia="Times New Roman" w:cs="Times New Roman"/>
                <w:b/>
                <w:color w:val="000000"/>
                <w:sz w:val="20"/>
                <w:szCs w:val="20"/>
                <w:lang w:val="en-US" w:eastAsia="en-GB"/>
                <w14:ligatures w14:val="none"/>
              </w:rPr>
              <w:t>.</w:t>
            </w:r>
            <w:r w:rsidRPr="00FE0AF7">
              <w:rPr>
                <w:rFonts w:eastAsia="Times New Roman" w:cs="Times New Roman"/>
                <w:color w:val="000000"/>
                <w:sz w:val="20"/>
                <w:szCs w:val="20"/>
                <w:lang w:val="en-US" w:eastAsia="en-GB"/>
                <w14:ligatures w14:val="none"/>
              </w:rPr>
              <w:t xml:space="preserve"> An additional classification of activities allows differentiation between three distinct types of activities:</w:t>
            </w:r>
          </w:p>
          <w:p w14:paraId="1F8129E6" w14:textId="2536076E" w:rsidR="00D86F07" w:rsidRPr="000F6EA2" w:rsidRDefault="00DF1451" w:rsidP="007B4A50">
            <w:pPr>
              <w:pStyle w:val="ListParagraph"/>
              <w:widowControl w:val="0"/>
              <w:numPr>
                <w:ilvl w:val="0"/>
                <w:numId w:val="22"/>
              </w:numPr>
              <w:ind w:left="37" w:firstLine="284"/>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Activities that contribute substantially to environmental objectives, being environmentally friendly in themselves;</w:t>
            </w:r>
          </w:p>
          <w:p w14:paraId="3EC815E8" w14:textId="21C8D880" w:rsidR="00D86F07" w:rsidRPr="000F6EA2" w:rsidRDefault="00DF1451" w:rsidP="007B4A50">
            <w:pPr>
              <w:pStyle w:val="ListParagraph"/>
              <w:widowControl w:val="0"/>
              <w:numPr>
                <w:ilvl w:val="0"/>
                <w:numId w:val="22"/>
              </w:numPr>
              <w:ind w:left="37" w:firstLine="284"/>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Transitional activities;</w:t>
            </w:r>
          </w:p>
          <w:p w14:paraId="5CE19E27" w14:textId="2C0FEDAD" w:rsidR="00DF1451" w:rsidRPr="000F6EA2" w:rsidRDefault="00DF1451" w:rsidP="007B4A50">
            <w:pPr>
              <w:pStyle w:val="ListParagraph"/>
              <w:widowControl w:val="0"/>
              <w:numPr>
                <w:ilvl w:val="0"/>
                <w:numId w:val="22"/>
              </w:numPr>
              <w:ind w:left="37" w:firstLine="284"/>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Enabling activities.</w:t>
            </w:r>
          </w:p>
          <w:p w14:paraId="567D2438" w14:textId="77777777" w:rsidR="00DF1451" w:rsidRPr="00FE0AF7" w:rsidRDefault="00DF1451" w:rsidP="000050FD">
            <w:pPr>
              <w:ind w:firstLine="284"/>
              <w:jc w:val="both"/>
              <w:rPr>
                <w:rFonts w:eastAsia="Times New Roman" w:cs="Times New Roman"/>
                <w:noProof/>
                <w:color w:val="000000"/>
                <w:sz w:val="20"/>
                <w:szCs w:val="20"/>
                <w:lang w:eastAsia="en-GB"/>
                <w14:ligatures w14:val="none"/>
              </w:rPr>
            </w:pPr>
          </w:p>
          <w:p w14:paraId="19E36152" w14:textId="31267CF8" w:rsidR="00DF1451" w:rsidRPr="00FE0AF7" w:rsidRDefault="00DF1451" w:rsidP="000050FD">
            <w:pPr>
              <w:ind w:firstLine="284"/>
              <w:jc w:val="both"/>
              <w:rPr>
                <w:rFonts w:eastAsia="Times New Roman" w:cs="Times New Roman"/>
                <w:noProof/>
                <w:color w:val="000000"/>
                <w:sz w:val="20"/>
                <w:szCs w:val="20"/>
                <w:lang w:val="en-US" w:eastAsia="en-GB"/>
                <w14:ligatures w14:val="none"/>
              </w:rPr>
            </w:pPr>
            <w:r w:rsidRPr="000050FD">
              <w:rPr>
                <w:rFonts w:eastAsia="Times New Roman" w:cs="Times New Roman"/>
                <w:b/>
                <w:bCs/>
                <w:color w:val="000000"/>
                <w:sz w:val="20"/>
                <w:szCs w:val="20"/>
                <w:lang w:val="en-US" w:eastAsia="en-GB"/>
                <w14:ligatures w14:val="none"/>
              </w:rPr>
              <w:t>Point 2</w:t>
            </w:r>
            <w:r w:rsidR="00D86F07">
              <w:rPr>
                <w:rFonts w:eastAsia="Times New Roman" w:cs="Times New Roman"/>
                <w:b/>
                <w:bCs/>
                <w:color w:val="000000"/>
                <w:sz w:val="20"/>
                <w:szCs w:val="20"/>
                <w:lang w:val="en-US" w:eastAsia="en-GB"/>
                <w14:ligatures w14:val="none"/>
              </w:rPr>
              <w:t>8</w:t>
            </w:r>
            <w:r w:rsidRPr="00FE0AF7">
              <w:rPr>
                <w:rFonts w:eastAsia="Times New Roman" w:cs="Times New Roman"/>
                <w:color w:val="000000"/>
                <w:sz w:val="20"/>
                <w:szCs w:val="20"/>
                <w:lang w:val="en-US" w:eastAsia="en-GB"/>
                <w14:ligatures w14:val="none"/>
              </w:rPr>
              <w:t>. An enabling economic activity shall qualify as contributing substantially to one or more of the Environmental objectives set out by directly enabling other activities to make a substantial contribution to one or more of those objectives, where such economic activity:</w:t>
            </w:r>
          </w:p>
          <w:p w14:paraId="563B96A6" w14:textId="2C950119" w:rsidR="00D86F07" w:rsidRPr="000F6EA2" w:rsidRDefault="00DF1451" w:rsidP="007B4A50">
            <w:pPr>
              <w:pStyle w:val="ListParagraph"/>
              <w:widowControl w:val="0"/>
              <w:numPr>
                <w:ilvl w:val="1"/>
                <w:numId w:val="24"/>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t>does not lead to a lock-in of assets that undermine long-term environmental goals, considering the economic lifetime of those assets; and</w:t>
            </w:r>
          </w:p>
          <w:p w14:paraId="2723677F" w14:textId="4C697B7A" w:rsidR="00DF1451" w:rsidRPr="000F6EA2" w:rsidRDefault="00DF1451" w:rsidP="007B4A50">
            <w:pPr>
              <w:pStyle w:val="ListParagraph"/>
              <w:widowControl w:val="0"/>
              <w:numPr>
                <w:ilvl w:val="1"/>
                <w:numId w:val="24"/>
              </w:numPr>
              <w:jc w:val="both"/>
              <w:rPr>
                <w:rFonts w:eastAsia="Times New Roman" w:cs="Times New Roman"/>
                <w:noProof/>
                <w:color w:val="000000"/>
                <w:sz w:val="20"/>
                <w:szCs w:val="20"/>
                <w:lang w:val="en-US" w:eastAsia="en-GB"/>
                <w14:ligatures w14:val="none"/>
              </w:rPr>
            </w:pPr>
            <w:r w:rsidRPr="000F6EA2">
              <w:rPr>
                <w:rFonts w:eastAsia="Times New Roman" w:cs="Times New Roman"/>
                <w:color w:val="000000"/>
                <w:sz w:val="20"/>
                <w:szCs w:val="20"/>
                <w:lang w:val="en-US" w:eastAsia="en-GB"/>
                <w14:ligatures w14:val="none"/>
              </w:rPr>
              <w:lastRenderedPageBreak/>
              <w:t>has a substantial positive environmental impact, on the basis of life-cycle considerations.</w:t>
            </w:r>
          </w:p>
        </w:tc>
        <w:tc>
          <w:tcPr>
            <w:tcW w:w="1418" w:type="dxa"/>
          </w:tcPr>
          <w:p w14:paraId="14463B72" w14:textId="55C3D7F9" w:rsidR="00DF1451" w:rsidRPr="00FE0AF7" w:rsidRDefault="00D36D05" w:rsidP="000050FD">
            <w:pPr>
              <w:jc w:val="both"/>
              <w:rPr>
                <w:rFonts w:cs="Times New Roman"/>
                <w:b/>
                <w:sz w:val="20"/>
                <w:szCs w:val="20"/>
                <w:lang w:val="en-GB"/>
              </w:rPr>
            </w:pPr>
            <w:r w:rsidRPr="00FE0AF7">
              <w:rPr>
                <w:rFonts w:cs="Times New Roman"/>
                <w:b/>
                <w:sz w:val="20"/>
                <w:szCs w:val="20"/>
                <w:lang w:val="en-GB"/>
              </w:rPr>
              <w:lastRenderedPageBreak/>
              <w:t>Compatibil</w:t>
            </w:r>
          </w:p>
        </w:tc>
        <w:tc>
          <w:tcPr>
            <w:tcW w:w="1275" w:type="dxa"/>
          </w:tcPr>
          <w:p w14:paraId="656342C1" w14:textId="77777777" w:rsidR="00DF1451" w:rsidRPr="00FE0AF7" w:rsidRDefault="00DF1451" w:rsidP="000050FD">
            <w:pPr>
              <w:jc w:val="both"/>
              <w:rPr>
                <w:rFonts w:cs="Times New Roman"/>
                <w:b/>
                <w:sz w:val="20"/>
                <w:szCs w:val="20"/>
                <w:lang w:val="en-GB"/>
              </w:rPr>
            </w:pPr>
          </w:p>
        </w:tc>
        <w:tc>
          <w:tcPr>
            <w:tcW w:w="1276" w:type="dxa"/>
          </w:tcPr>
          <w:p w14:paraId="2C04C4C0" w14:textId="77777777" w:rsidR="00DF1451" w:rsidRPr="00FE0AF7" w:rsidRDefault="00DF1451" w:rsidP="000050FD">
            <w:pPr>
              <w:jc w:val="both"/>
              <w:rPr>
                <w:rFonts w:cs="Times New Roman"/>
                <w:b/>
                <w:sz w:val="20"/>
                <w:szCs w:val="20"/>
                <w:lang w:val="en-GB"/>
              </w:rPr>
            </w:pPr>
          </w:p>
        </w:tc>
      </w:tr>
      <w:tr w:rsidR="00DF1451" w:rsidRPr="00FE0AF7" w14:paraId="0155728A" w14:textId="77777777" w:rsidTr="006F08D6">
        <w:tc>
          <w:tcPr>
            <w:tcW w:w="11052" w:type="dxa"/>
            <w:gridSpan w:val="6"/>
          </w:tcPr>
          <w:p w14:paraId="285A7C22" w14:textId="77777777" w:rsidR="00DF1451" w:rsidRPr="00FE0AF7" w:rsidRDefault="00DF1451" w:rsidP="00FE0AF7">
            <w:pPr>
              <w:jc w:val="both"/>
              <w:rPr>
                <w:rFonts w:eastAsia="Times New Roman" w:cs="Times New Roman"/>
                <w:b/>
                <w:bCs/>
                <w:noProof/>
                <w:color w:val="000000"/>
                <w:sz w:val="20"/>
                <w:szCs w:val="20"/>
                <w:lang w:val="en-US" w:eastAsia="en-GB"/>
                <w14:ligatures w14:val="none"/>
              </w:rPr>
            </w:pPr>
            <w:r w:rsidRPr="00FE0AF7">
              <w:rPr>
                <w:rFonts w:eastAsia="Times New Roman" w:cs="Times New Roman"/>
                <w:b/>
                <w:color w:val="000000"/>
                <w:sz w:val="20"/>
                <w:szCs w:val="20"/>
                <w:lang w:val="en-US" w:eastAsia="en-GB"/>
                <w14:ligatures w14:val="none"/>
              </w:rPr>
              <w:t>Article 17. Significant harm to environmental objectives</w:t>
            </w:r>
          </w:p>
          <w:p w14:paraId="4A23D0FC" w14:textId="77777777" w:rsidR="00DF1451" w:rsidRPr="00FE0AF7" w:rsidRDefault="00DF1451" w:rsidP="000050FD">
            <w:pPr>
              <w:jc w:val="both"/>
              <w:rPr>
                <w:rFonts w:eastAsia="Times New Roman" w:cs="Times New Roman"/>
                <w:b/>
                <w:bCs/>
                <w:color w:val="000000"/>
                <w:sz w:val="20"/>
                <w:szCs w:val="20"/>
                <w:lang w:val="en-US" w:eastAsia="ru-RU"/>
                <w14:ligatures w14:val="none"/>
              </w:rPr>
            </w:pPr>
          </w:p>
        </w:tc>
        <w:tc>
          <w:tcPr>
            <w:tcW w:w="1418" w:type="dxa"/>
          </w:tcPr>
          <w:p w14:paraId="5B153DA5" w14:textId="7A4AFAEE" w:rsidR="00DF1451" w:rsidRPr="00FE0AF7" w:rsidRDefault="00DF1451" w:rsidP="000050FD">
            <w:pPr>
              <w:jc w:val="both"/>
              <w:rPr>
                <w:rFonts w:cs="Times New Roman"/>
                <w:b/>
                <w:sz w:val="20"/>
                <w:szCs w:val="20"/>
                <w:lang w:val="en-GB"/>
              </w:rPr>
            </w:pPr>
          </w:p>
        </w:tc>
        <w:tc>
          <w:tcPr>
            <w:tcW w:w="1275" w:type="dxa"/>
          </w:tcPr>
          <w:p w14:paraId="58EAC492" w14:textId="77777777" w:rsidR="00DF1451" w:rsidRPr="00FE0AF7" w:rsidRDefault="00DF1451" w:rsidP="000050FD">
            <w:pPr>
              <w:jc w:val="both"/>
              <w:rPr>
                <w:rFonts w:cs="Times New Roman"/>
                <w:b/>
                <w:sz w:val="20"/>
                <w:szCs w:val="20"/>
                <w:lang w:val="en-GB"/>
              </w:rPr>
            </w:pPr>
          </w:p>
        </w:tc>
        <w:tc>
          <w:tcPr>
            <w:tcW w:w="1276" w:type="dxa"/>
          </w:tcPr>
          <w:p w14:paraId="418408E1" w14:textId="77777777" w:rsidR="00DF1451" w:rsidRPr="00FE0AF7" w:rsidRDefault="00DF1451" w:rsidP="000050FD">
            <w:pPr>
              <w:jc w:val="both"/>
              <w:rPr>
                <w:rFonts w:cs="Times New Roman"/>
                <w:b/>
                <w:sz w:val="20"/>
                <w:szCs w:val="20"/>
                <w:lang w:val="en-GB"/>
              </w:rPr>
            </w:pPr>
          </w:p>
        </w:tc>
      </w:tr>
      <w:tr w:rsidR="00DF1451" w:rsidRPr="00FE0AF7" w14:paraId="1014EA47" w14:textId="77777777" w:rsidTr="006F08D6">
        <w:tc>
          <w:tcPr>
            <w:tcW w:w="2403" w:type="dxa"/>
            <w:gridSpan w:val="2"/>
          </w:tcPr>
          <w:p w14:paraId="0C67367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În sensul articolului 3 litera (b), luând în considerare ciclul de viață al produselor și serviciilor furnizate de o activitate</w:t>
            </w:r>
          </w:p>
          <w:p w14:paraId="6EA06816"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economică, inclusiv dovezile din evaluările existente ale ciclului de viață, se consideră că respectiva activitate economică prejudiciază în mod semnificativ:</w:t>
            </w:r>
          </w:p>
          <w:p w14:paraId="1AC6086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 atenuarea schimbărilor climatice, în cazul în care activitatea respectivă generează emisii semnificative de gaze cu efect de seră;</w:t>
            </w:r>
          </w:p>
          <w:p w14:paraId="3A3E484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adaptarea la schimbările climatice, în cazul în care activitatea respectivă duce la creșterea efectului negativ al climatului actual și al climatului preconizat în viitor asupra activității în sine sau asupra persoanelor, asupra naturii sau asupra activelor;</w:t>
            </w:r>
          </w:p>
          <w:p w14:paraId="0268210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(c) utilizarea durabilă și protejarea resurselor de apă și a celor marine, în cazul în </w:t>
            </w:r>
            <w:r w:rsidRPr="00FE0AF7">
              <w:rPr>
                <w:rFonts w:eastAsia="Times New Roman" w:cs="Times New Roman"/>
                <w:noProof/>
                <w:color w:val="000000"/>
                <w:sz w:val="20"/>
                <w:szCs w:val="20"/>
                <w:lang w:eastAsia="en-GB"/>
                <w14:ligatures w14:val="none"/>
              </w:rPr>
              <w:lastRenderedPageBreak/>
              <w:t>care activitatea respectivă este nocivă pentru:</w:t>
            </w:r>
          </w:p>
          <w:p w14:paraId="6FC8548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 starea bună sau pentru potențialul ecologic bun al corpurilor de apă, inclusiv al apelor de suprafață și subterane; sau</w:t>
            </w:r>
          </w:p>
          <w:p w14:paraId="735F74F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(ii) starea ecologică bună a apelor marine;</w:t>
            </w:r>
          </w:p>
          <w:p w14:paraId="30181CCD"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 economia circulară, inclusiv prevenirea generării de deșeuri și reciclarea acestora, în cazul în care:</w:t>
            </w:r>
          </w:p>
          <w:p w14:paraId="2815A6F0"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 activitatea respectivă duce la ineficiențe semnificative în utilizarea materialelor sau în utilizarea directă sau</w:t>
            </w:r>
          </w:p>
          <w:p w14:paraId="61B1FD1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indirectă a resurselor naturale, cum ar fi energia din surse neregenerabile, materiile prime, apa și solul, în una sau</w:t>
            </w:r>
          </w:p>
          <w:p w14:paraId="0446FBC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mai multe etape ale ciclului de viață al produselor, inclusiv în ceea ce privește durabilitatea ori potențialul</w:t>
            </w:r>
          </w:p>
          <w:p w14:paraId="3236B3E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produselor de a fi reparate, modernizate, reutilizate sau reciclate;</w:t>
            </w:r>
          </w:p>
          <w:p w14:paraId="77A062E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(ii) activitatea respectivă duce la o creștere semnificativă a generării, a incinerării sau a eliminării deșeurilor, cu</w:t>
            </w:r>
          </w:p>
          <w:p w14:paraId="5EFE5A4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excepția incinerării deșeurilor periculoase nereciclabile; sau</w:t>
            </w:r>
          </w:p>
          <w:p w14:paraId="5ED96E0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(iii) eliminarea pe termen lung a deșeurilor poate cauza prejudicii semnificative și pe termen lung mediului;</w:t>
            </w:r>
          </w:p>
          <w:p w14:paraId="565E79B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 prevenirea și controlul poluării, în cazul în care activitatea respectivă duce la o creștere semnificativă a emisiilor de</w:t>
            </w:r>
          </w:p>
          <w:p w14:paraId="016FB79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poluanți în aer, apă sau sol în comparație cu situația existentă înainte de demararea activității; sau</w:t>
            </w:r>
          </w:p>
          <w:p w14:paraId="35E32DD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(f) protecția și refacerea biodiversității și a ecosistemelor, în cazul în care activitatea respectivă este:</w:t>
            </w:r>
          </w:p>
          <w:p w14:paraId="67617E78"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 nocivă în mod semnificativ pentru condiția bună și reziliența ecosistemelor; sau</w:t>
            </w:r>
          </w:p>
          <w:p w14:paraId="223DBB3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(ii) nocivă pentru stadiul de conservare a habitatelor și a speciilor, inclusiv a celor de interes pentru Uniune.</w:t>
            </w:r>
          </w:p>
          <w:p w14:paraId="35438C2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La evaluarea unei activități economice pe baza criteriilor prevăzute la alineatul (1), se ține seama atât de efectul</w:t>
            </w:r>
          </w:p>
          <w:p w14:paraId="7B64EBAA"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activității în sine asupra mediului cât și de efectul asupra mediului al produselor și serviciilor furnizate de activitatea</w:t>
            </w:r>
          </w:p>
          <w:p w14:paraId="69B1D2BD"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respectivă pe durata întregului lor ciclu de viață, în special luând în </w:t>
            </w:r>
            <w:r w:rsidRPr="00FE0AF7">
              <w:rPr>
                <w:rFonts w:eastAsia="Times New Roman" w:cs="Times New Roman"/>
                <w:noProof/>
                <w:color w:val="000000"/>
                <w:sz w:val="20"/>
                <w:szCs w:val="20"/>
                <w:lang w:eastAsia="en-GB"/>
                <w14:ligatures w14:val="none"/>
              </w:rPr>
              <w:lastRenderedPageBreak/>
              <w:t>considerare producția, utilizarea și scoaterea din uz a respectivelor produse și servicii.</w:t>
            </w:r>
          </w:p>
          <w:p w14:paraId="66D6B631" w14:textId="77777777" w:rsidR="00DF1451" w:rsidRPr="00FE0AF7" w:rsidRDefault="00DF1451" w:rsidP="000050FD">
            <w:pPr>
              <w:jc w:val="both"/>
              <w:rPr>
                <w:rFonts w:cs="Times New Roman"/>
                <w:b/>
                <w:sz w:val="20"/>
                <w:szCs w:val="20"/>
              </w:rPr>
            </w:pPr>
          </w:p>
        </w:tc>
        <w:tc>
          <w:tcPr>
            <w:tcW w:w="2410" w:type="dxa"/>
            <w:gridSpan w:val="2"/>
          </w:tcPr>
          <w:p w14:paraId="6AF0741B"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(1) For the purposes of point (b) of Article 3, taking into account the life cycle of the products and services provided by an economic activity, including evidence from existing life-cycle assessments, that economic activity shall be considered to significantly harm:</w:t>
            </w:r>
          </w:p>
          <w:p w14:paraId="25A321DA"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(a) climate change mitigation, where that activity leads to significant greenhouse gas emissions;</w:t>
            </w:r>
          </w:p>
          <w:p w14:paraId="7E566D5A"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(b) climate change adaptation, where that activity leads to an increased adverse impact of the current climate and the expected future climate, on the activity itself or on people, nature or assets;</w:t>
            </w:r>
          </w:p>
          <w:p w14:paraId="54AE08A2"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(c) the sustainable use and protection of water and marine resources, where that activity is detrimental:</w:t>
            </w:r>
          </w:p>
          <w:p w14:paraId="338E2145"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 to the good status or the good ecological potential of bodies of water, including surface water and groundwater; or</w:t>
            </w:r>
          </w:p>
          <w:p w14:paraId="6E9F158D"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(ii) to the good environmental status of marine waters;</w:t>
            </w:r>
          </w:p>
          <w:p w14:paraId="680AB8FB"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(d) the circular economy, including waste prevention and recycling, where:</w:t>
            </w:r>
          </w:p>
          <w:p w14:paraId="7E6771A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 that activity leads to significant inefficiencies in the use of materials or in the direct or indirect use of natural resources such as non-renewable energy sources, raw materials, water and land at one or more stages of the life cycle of products, including in terms of durability, reparability, upgradability, reusability or recyclability of products;</w:t>
            </w:r>
          </w:p>
          <w:p w14:paraId="617F6F1A"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(ii) that activity leads to a significant increase in the generation, incineration or disposal of waste, with the exception of the incineration of non-recyclable hazardous waste; or</w:t>
            </w:r>
          </w:p>
          <w:p w14:paraId="70D62012"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(iii) the long-term disposal of waste may cause significant and long-term harm to the environment;</w:t>
            </w:r>
          </w:p>
          <w:p w14:paraId="61993465"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(e) pollution prevention and control, where that activity leads to a significant increase in the emissions of pollutants into air, water or land, as compared with the situation </w:t>
            </w:r>
            <w:r w:rsidRPr="00FE0AF7">
              <w:rPr>
                <w:rFonts w:eastAsia="Times New Roman" w:cs="Times New Roman"/>
                <w:color w:val="000000"/>
                <w:sz w:val="20"/>
                <w:szCs w:val="20"/>
                <w:lang w:val="en-US" w:eastAsia="en-GB"/>
                <w14:ligatures w14:val="none"/>
              </w:rPr>
              <w:lastRenderedPageBreak/>
              <w:t>before the activity started; or</w:t>
            </w:r>
          </w:p>
          <w:p w14:paraId="4D7BE939"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(f) the protection and restoration of biodiversity and ecosystems, where that activity is:</w:t>
            </w:r>
          </w:p>
          <w:p w14:paraId="25AF0414"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 significantly detrimental to the good condition and resilience of ecosystems; or</w:t>
            </w:r>
          </w:p>
          <w:p w14:paraId="463C3AF9"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(ii) detrimental to the conservation status of habitats and species, including those of Union interest.</w:t>
            </w:r>
          </w:p>
          <w:p w14:paraId="0FAF35C8"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(2) When assessing an economic activity against the criteria set out in paragraph 1, both the environmental impact of the activity itself and the environmental impact of the products and services provided by that activity throughout their life cycle shall be taken into account, in particular by considering the production, use and end of life of those products and services.</w:t>
            </w:r>
          </w:p>
          <w:p w14:paraId="561854E2" w14:textId="77777777" w:rsidR="00DF1451" w:rsidRPr="00FE0AF7" w:rsidRDefault="00DF1451" w:rsidP="000050FD">
            <w:pPr>
              <w:jc w:val="both"/>
              <w:rPr>
                <w:rFonts w:eastAsia="Times New Roman" w:cs="Times New Roman"/>
                <w:b/>
                <w:bCs/>
                <w:color w:val="000000"/>
                <w:sz w:val="20"/>
                <w:szCs w:val="20"/>
                <w:shd w:val="clear" w:color="auto" w:fill="FFFFFF"/>
                <w:lang w:val="en-US" w:eastAsia="en-GB"/>
                <w14:ligatures w14:val="none"/>
              </w:rPr>
            </w:pPr>
          </w:p>
        </w:tc>
        <w:tc>
          <w:tcPr>
            <w:tcW w:w="3120" w:type="dxa"/>
          </w:tcPr>
          <w:p w14:paraId="3C6A8DCE" w14:textId="15A32964" w:rsidR="00DF1451" w:rsidRDefault="00FE0AF7" w:rsidP="00FE0AF7">
            <w:pPr>
              <w:jc w:val="both"/>
              <w:rPr>
                <w:rFonts w:eastAsia="Times New Roman" w:cs="Times New Roman"/>
                <w:noProof/>
                <w:sz w:val="20"/>
                <w:szCs w:val="20"/>
                <w:lang w:eastAsia="en-GB"/>
                <w14:ligatures w14:val="none"/>
              </w:rPr>
            </w:pPr>
            <w:r w:rsidRPr="000050FD">
              <w:rPr>
                <w:rFonts w:eastAsia="Times New Roman" w:cs="Times New Roman"/>
                <w:b/>
                <w:bCs/>
                <w:noProof/>
                <w:color w:val="000000"/>
                <w:sz w:val="20"/>
                <w:szCs w:val="20"/>
                <w:lang w:eastAsia="en-GB"/>
                <w14:ligatures w14:val="none"/>
              </w:rPr>
              <w:lastRenderedPageBreak/>
              <w:t xml:space="preserve">Pct. </w:t>
            </w:r>
            <w:r w:rsidR="00FA4D9E">
              <w:rPr>
                <w:rFonts w:eastAsia="Times New Roman" w:cs="Times New Roman"/>
                <w:b/>
                <w:bCs/>
                <w:noProof/>
                <w:color w:val="000000"/>
                <w:sz w:val="20"/>
                <w:szCs w:val="20"/>
                <w:lang w:eastAsia="en-GB"/>
                <w14:ligatures w14:val="none"/>
              </w:rPr>
              <w:t>20</w:t>
            </w:r>
            <w:r w:rsidR="00DF1451" w:rsidRPr="00FE0AF7">
              <w:rPr>
                <w:rFonts w:eastAsia="Times New Roman" w:cs="Times New Roman"/>
                <w:noProof/>
                <w:color w:val="000000"/>
                <w:sz w:val="20"/>
                <w:szCs w:val="20"/>
                <w:lang w:eastAsia="en-GB"/>
                <w14:ligatures w14:val="none"/>
              </w:rPr>
              <w:t xml:space="preserve">. </w:t>
            </w:r>
            <w:r w:rsidR="00DF1451" w:rsidRPr="00FE0AF7">
              <w:rPr>
                <w:rFonts w:eastAsia="Times New Roman" w:cs="Times New Roman"/>
                <w:noProof/>
                <w:sz w:val="20"/>
                <w:szCs w:val="20"/>
                <w:lang w:eastAsia="en-GB"/>
                <w14:ligatures w14:val="none"/>
              </w:rPr>
              <w:t>În sensul pct. 1</w:t>
            </w:r>
            <w:r w:rsidR="00FA4D9E">
              <w:rPr>
                <w:rFonts w:eastAsia="Times New Roman" w:cs="Times New Roman"/>
                <w:noProof/>
                <w:sz w:val="20"/>
                <w:szCs w:val="20"/>
                <w:lang w:eastAsia="en-GB"/>
                <w14:ligatures w14:val="none"/>
              </w:rPr>
              <w:t>7</w:t>
            </w:r>
            <w:r w:rsidR="00AF14C5" w:rsidRPr="00FE0AF7">
              <w:rPr>
                <w:rFonts w:eastAsia="Times New Roman" w:cs="Times New Roman"/>
                <w:noProof/>
                <w:sz w:val="20"/>
                <w:szCs w:val="20"/>
                <w:lang w:eastAsia="en-GB"/>
                <w14:ligatures w14:val="none"/>
              </w:rPr>
              <w:t xml:space="preserve">.2 </w:t>
            </w:r>
            <w:r w:rsidR="00DF1451" w:rsidRPr="00FE0AF7">
              <w:rPr>
                <w:rFonts w:eastAsia="Times New Roman" w:cs="Times New Roman"/>
                <w:noProof/>
                <w:sz w:val="20"/>
                <w:szCs w:val="20"/>
                <w:lang w:eastAsia="en-GB"/>
                <w14:ligatures w14:val="none"/>
              </w:rPr>
              <w:t>, ținând cont de ciclul de viață al produselor și serviciilor furnizate de o activitate economică, inclusiv de dovezile din evaluările ciclului de viață existente, se consideră că activitatea economică respectivă nu aduce atingere semnificativă, conform definițiilor menționate la pct.</w:t>
            </w:r>
            <w:r w:rsidR="00FA4D9E">
              <w:rPr>
                <w:rFonts w:eastAsia="Times New Roman" w:cs="Times New Roman"/>
                <w:noProof/>
                <w:sz w:val="20"/>
                <w:szCs w:val="20"/>
                <w:lang w:eastAsia="en-GB"/>
                <w14:ligatures w14:val="none"/>
              </w:rPr>
              <w:t>21</w:t>
            </w:r>
            <w:r w:rsidR="00DF1451" w:rsidRPr="00FE0AF7">
              <w:rPr>
                <w:rFonts w:eastAsia="Times New Roman" w:cs="Times New Roman"/>
                <w:noProof/>
                <w:sz w:val="20"/>
                <w:szCs w:val="20"/>
                <w:lang w:eastAsia="en-GB"/>
                <w14:ligatures w14:val="none"/>
              </w:rPr>
              <w:t xml:space="preserve"> și criteriilor stabilite în anexa nr.2.</w:t>
            </w:r>
          </w:p>
          <w:p w14:paraId="74712C03" w14:textId="2F779913" w:rsidR="00670A65" w:rsidRPr="00670A65" w:rsidRDefault="00670A65" w:rsidP="00670A65">
            <w:pPr>
              <w:jc w:val="both"/>
              <w:rPr>
                <w:rFonts w:eastAsia="Times New Roman" w:cs="Times New Roman"/>
                <w:noProof/>
                <w:color w:val="000000"/>
                <w:sz w:val="20"/>
                <w:szCs w:val="20"/>
                <w:lang w:eastAsia="en-GB"/>
                <w14:ligatures w14:val="none"/>
              </w:rPr>
            </w:pPr>
            <w:r>
              <w:rPr>
                <w:rFonts w:eastAsia="Times New Roman" w:cs="Times New Roman"/>
                <w:b/>
                <w:bCs/>
                <w:noProof/>
                <w:color w:val="000000"/>
                <w:sz w:val="20"/>
                <w:szCs w:val="20"/>
                <w:lang w:eastAsia="en-GB"/>
                <w14:ligatures w14:val="none"/>
              </w:rPr>
              <w:t xml:space="preserve">Pct. </w:t>
            </w:r>
            <w:r w:rsidR="00F84031">
              <w:rPr>
                <w:rFonts w:eastAsia="Times New Roman" w:cs="Times New Roman"/>
                <w:b/>
                <w:bCs/>
                <w:noProof/>
                <w:color w:val="000000"/>
                <w:sz w:val="20"/>
                <w:szCs w:val="20"/>
                <w:lang w:eastAsia="en-GB"/>
                <w14:ligatures w14:val="none"/>
              </w:rPr>
              <w:t>21</w:t>
            </w:r>
            <w:r>
              <w:rPr>
                <w:rFonts w:eastAsia="Times New Roman" w:cs="Times New Roman"/>
                <w:b/>
                <w:bCs/>
                <w:noProof/>
                <w:color w:val="000000"/>
                <w:sz w:val="20"/>
                <w:szCs w:val="20"/>
                <w:lang w:eastAsia="en-GB"/>
                <w14:ligatures w14:val="none"/>
              </w:rPr>
              <w:t>.</w:t>
            </w:r>
            <w:r w:rsidRPr="00670A65">
              <w:rPr>
                <w:rFonts w:eastAsia="Times New Roman" w:cs="Times New Roman"/>
                <w:noProof/>
                <w:color w:val="000000"/>
                <w:sz w:val="20"/>
                <w:szCs w:val="20"/>
                <w:lang w:eastAsia="en-GB"/>
                <w14:ligatures w14:val="none"/>
              </w:rPr>
              <w:t xml:space="preserve"> Definițiile termenului „daune semnificative”, în funcție de fiecare obiectiv, sunt următoarele:</w:t>
            </w:r>
          </w:p>
          <w:p w14:paraId="5A39D128" w14:textId="77777777" w:rsidR="00670A65" w:rsidRPr="00FE0AF7" w:rsidRDefault="00670A65" w:rsidP="000050FD">
            <w:pPr>
              <w:jc w:val="both"/>
              <w:rPr>
                <w:rFonts w:eastAsia="Times New Roman" w:cs="Times New Roman"/>
                <w:noProof/>
                <w:color w:val="000000"/>
                <w:sz w:val="20"/>
                <w:szCs w:val="20"/>
                <w:lang w:eastAsia="en-GB"/>
                <w14:ligatures w14:val="none"/>
              </w:rPr>
            </w:pPr>
          </w:p>
          <w:p w14:paraId="5ECEDCB2" w14:textId="77777777" w:rsidR="00DF1451" w:rsidRPr="00FE0AF7" w:rsidRDefault="00DF1451" w:rsidP="000050FD">
            <w:pPr>
              <w:jc w:val="both"/>
              <w:rPr>
                <w:rFonts w:eastAsia="Times New Roman" w:cs="Times New Roman"/>
                <w:noProof/>
                <w:color w:val="000000"/>
                <w:sz w:val="20"/>
                <w:szCs w:val="20"/>
                <w:lang w:eastAsia="en-GB"/>
                <w14:ligatures w14:val="none"/>
              </w:rPr>
            </w:pPr>
          </w:p>
          <w:tbl>
            <w:tblPr>
              <w:tblW w:w="3137" w:type="dxa"/>
              <w:tblLayout w:type="fixed"/>
              <w:tblLook w:val="0620" w:firstRow="1" w:lastRow="0" w:firstColumn="0" w:lastColumn="0" w:noHBand="1" w:noVBand="1"/>
            </w:tblPr>
            <w:tblGrid>
              <w:gridCol w:w="1023"/>
              <w:gridCol w:w="2114"/>
            </w:tblGrid>
            <w:tr w:rsidR="00DF1451" w:rsidRPr="00FE0AF7" w14:paraId="0F266335" w14:textId="77777777" w:rsidTr="000F6EA2">
              <w:tc>
                <w:tcPr>
                  <w:tcW w:w="1023" w:type="dxa"/>
                  <w:shd w:val="clear" w:color="auto" w:fill="D9D9D9"/>
                </w:tcPr>
                <w:p w14:paraId="40F56FBB" w14:textId="77777777" w:rsidR="00DF1451" w:rsidRPr="00FE0AF7" w:rsidRDefault="00DF1451" w:rsidP="000050FD">
                  <w:pPr>
                    <w:spacing w:after="120"/>
                    <w:contextualSpacing/>
                    <w:jc w:val="both"/>
                    <w:rPr>
                      <w:rFonts w:eastAsia="Times New Roman" w:cs="Times New Roman"/>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Obiectiv de mediu</w:t>
                  </w:r>
                </w:p>
              </w:tc>
              <w:tc>
                <w:tcPr>
                  <w:tcW w:w="2114" w:type="dxa"/>
                  <w:shd w:val="clear" w:color="auto" w:fill="D9D9D9"/>
                </w:tcPr>
                <w:p w14:paraId="22CC3553" w14:textId="77777777" w:rsidR="00DF1451" w:rsidRPr="00FE0AF7" w:rsidRDefault="00DF1451" w:rsidP="000050FD">
                  <w:pPr>
                    <w:spacing w:after="120"/>
                    <w:contextualSpacing/>
                    <w:jc w:val="both"/>
                    <w:rPr>
                      <w:rFonts w:eastAsia="Times New Roman" w:cs="Times New Roman"/>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Descriere</w:t>
                  </w:r>
                </w:p>
              </w:tc>
            </w:tr>
            <w:tr w:rsidR="00DF1451" w:rsidRPr="00FE0AF7" w14:paraId="5E9406E4" w14:textId="77777777" w:rsidTr="000F6EA2">
              <w:tc>
                <w:tcPr>
                  <w:tcW w:w="1023" w:type="dxa"/>
                </w:tcPr>
                <w:p w14:paraId="4EB8A89E" w14:textId="1A384D24" w:rsidR="00DF1451" w:rsidRPr="00FE0AF7" w:rsidRDefault="00DF1451" w:rsidP="000050FD">
                  <w:pPr>
                    <w:spacing w:after="120"/>
                    <w:contextualSpacing/>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1. DNSH în raport cu atenuarea schimbărilor climatice</w:t>
                  </w:r>
                </w:p>
              </w:tc>
              <w:tc>
                <w:tcPr>
                  <w:tcW w:w="2114" w:type="dxa"/>
                </w:tcPr>
                <w:p w14:paraId="1D29905D" w14:textId="77777777" w:rsidR="00DF1451" w:rsidRPr="00FE0AF7" w:rsidRDefault="00DF1451" w:rsidP="000050FD">
                  <w:pPr>
                    <w:spacing w:after="120"/>
                    <w:ind w:right="197"/>
                    <w:contextualSpacing/>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În cazul în care activitatea respectivă duce la emisii semnificative de gaze cu efect de seră;</w:t>
                  </w:r>
                </w:p>
              </w:tc>
            </w:tr>
            <w:tr w:rsidR="00DF1451" w:rsidRPr="00FE0AF7" w14:paraId="787D2804" w14:textId="77777777" w:rsidTr="000F6EA2">
              <w:tc>
                <w:tcPr>
                  <w:tcW w:w="1023" w:type="dxa"/>
                </w:tcPr>
                <w:p w14:paraId="6FD94120" w14:textId="7CF40C61" w:rsidR="00DF1451" w:rsidRPr="00FE0AF7" w:rsidRDefault="00DF1451" w:rsidP="000050FD">
                  <w:pPr>
                    <w:spacing w:after="120"/>
                    <w:contextualSpacing/>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2. DNSH în raport cu adaptarea la schimbăr</w:t>
                  </w:r>
                  <w:r w:rsidRPr="00FE0AF7">
                    <w:rPr>
                      <w:rFonts w:eastAsia="Times New Roman" w:cs="Times New Roman"/>
                      <w:b/>
                      <w:bCs/>
                      <w:noProof/>
                      <w:color w:val="000000"/>
                      <w:sz w:val="20"/>
                      <w:szCs w:val="20"/>
                      <w:lang w:eastAsia="en-GB"/>
                      <w14:ligatures w14:val="none"/>
                    </w:rPr>
                    <w:lastRenderedPageBreak/>
                    <w:t>ile climatice</w:t>
                  </w:r>
                </w:p>
              </w:tc>
              <w:tc>
                <w:tcPr>
                  <w:tcW w:w="2114" w:type="dxa"/>
                </w:tcPr>
                <w:p w14:paraId="7CA462D4" w14:textId="77777777" w:rsidR="00DF1451" w:rsidRPr="00FE0AF7" w:rsidRDefault="00DF1451" w:rsidP="000050FD">
                  <w:pPr>
                    <w:spacing w:after="120"/>
                    <w:ind w:right="197"/>
                    <w:contextualSpacing/>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 xml:space="preserve"> În cazul în care activitatea respectivă duce la un impact negativ sporit al climei actuale și al climei viitoare preconizate, asupra </w:t>
                  </w:r>
                  <w:r w:rsidRPr="00FE0AF7">
                    <w:rPr>
                      <w:rFonts w:eastAsia="Times New Roman" w:cs="Times New Roman"/>
                      <w:noProof/>
                      <w:color w:val="000000"/>
                      <w:sz w:val="20"/>
                      <w:szCs w:val="20"/>
                      <w:lang w:eastAsia="en-GB"/>
                      <w14:ligatures w14:val="none"/>
                    </w:rPr>
                    <w:lastRenderedPageBreak/>
                    <w:t>activității în sine sau asupra oamenilor, naturii sau bunurilor</w:t>
                  </w:r>
                </w:p>
                <w:p w14:paraId="4970691C" w14:textId="77777777" w:rsidR="00DF1451" w:rsidRPr="00FE0AF7" w:rsidRDefault="00DF1451" w:rsidP="000050FD">
                  <w:pPr>
                    <w:spacing w:after="120"/>
                    <w:ind w:right="197"/>
                    <w:contextualSpacing/>
                    <w:jc w:val="both"/>
                    <w:rPr>
                      <w:rFonts w:eastAsia="Times New Roman" w:cs="Times New Roman"/>
                      <w:noProof/>
                      <w:color w:val="000000"/>
                      <w:sz w:val="20"/>
                      <w:szCs w:val="20"/>
                      <w:lang w:eastAsia="en-GB"/>
                      <w14:ligatures w14:val="none"/>
                    </w:rPr>
                  </w:pPr>
                </w:p>
              </w:tc>
            </w:tr>
            <w:tr w:rsidR="00DF1451" w:rsidRPr="00FE0AF7" w14:paraId="084C4686" w14:textId="77777777" w:rsidTr="000F6EA2">
              <w:tc>
                <w:tcPr>
                  <w:tcW w:w="1023" w:type="dxa"/>
                </w:tcPr>
                <w:p w14:paraId="74752147" w14:textId="398BEF2F" w:rsidR="00DF1451" w:rsidRPr="00FE0AF7" w:rsidRDefault="00DF1451" w:rsidP="000050FD">
                  <w:pPr>
                    <w:spacing w:after="120"/>
                    <w:contextualSpacing/>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lastRenderedPageBreak/>
                    <w:t>3. DNSH în raport cu apa</w:t>
                  </w:r>
                </w:p>
              </w:tc>
              <w:tc>
                <w:tcPr>
                  <w:tcW w:w="2114" w:type="dxa"/>
                </w:tcPr>
                <w:p w14:paraId="738CD0BC" w14:textId="77777777" w:rsidR="00AF14C5" w:rsidRPr="00FE0AF7" w:rsidRDefault="00AF14C5" w:rsidP="000050FD">
                  <w:pPr>
                    <w:tabs>
                      <w:tab w:val="left" w:pos="1600"/>
                    </w:tabs>
                    <w:spacing w:after="120"/>
                    <w:ind w:right="197"/>
                    <w:contextualSpacing/>
                    <w:jc w:val="both"/>
                    <w:rPr>
                      <w:rFonts w:eastAsia="Times New Roman" w:cs="Times New Roman"/>
                      <w:noProof/>
                      <w:color w:val="000000"/>
                      <w:sz w:val="20"/>
                      <w:szCs w:val="20"/>
                      <w:lang w:val="en-GB" w:eastAsia="en-GB"/>
                      <w14:ligatures w14:val="none"/>
                    </w:rPr>
                  </w:pPr>
                  <w:r w:rsidRPr="00FE0AF7">
                    <w:rPr>
                      <w:rFonts w:eastAsia="Times New Roman" w:cs="Times New Roman"/>
                      <w:noProof/>
                      <w:color w:val="000000"/>
                      <w:sz w:val="20"/>
                      <w:szCs w:val="20"/>
                      <w:lang w:val="en-GB" w:eastAsia="en-GB"/>
                      <w14:ligatures w14:val="none"/>
                    </w:rPr>
                    <w:t>În cazul în care această activitate este nocivă pentru starea bună sau pentru</w:t>
                  </w:r>
                  <w:r w:rsidRPr="00FE0AF7" w:rsidDel="006A2E07">
                    <w:rPr>
                      <w:rFonts w:eastAsia="Times New Roman" w:cs="Times New Roman"/>
                      <w:noProof/>
                      <w:color w:val="000000"/>
                      <w:sz w:val="20"/>
                      <w:szCs w:val="20"/>
                      <w:lang w:val="en-GB" w:eastAsia="en-GB"/>
                      <w14:ligatures w14:val="none"/>
                    </w:rPr>
                    <w:t xml:space="preserve"> </w:t>
                  </w:r>
                  <w:r w:rsidRPr="00FE0AF7">
                    <w:rPr>
                      <w:rFonts w:eastAsia="Times New Roman" w:cs="Times New Roman"/>
                      <w:noProof/>
                      <w:color w:val="000000"/>
                      <w:sz w:val="20"/>
                      <w:szCs w:val="20"/>
                      <w:lang w:val="en-GB" w:eastAsia="en-GB"/>
                      <w14:ligatures w14:val="none"/>
                    </w:rPr>
                    <w:t>potențialul ecologic bun al corpurilor de apă, inclusiv apele de suprafață și apele subterane.</w:t>
                  </w:r>
                </w:p>
                <w:p w14:paraId="7CA2B024" w14:textId="77777777" w:rsidR="00DF1451" w:rsidRPr="00FE0AF7" w:rsidRDefault="00DF1451" w:rsidP="000050FD">
                  <w:pPr>
                    <w:spacing w:after="120"/>
                    <w:ind w:right="197"/>
                    <w:contextualSpacing/>
                    <w:jc w:val="both"/>
                    <w:rPr>
                      <w:rFonts w:eastAsia="Times New Roman" w:cs="Times New Roman"/>
                      <w:noProof/>
                      <w:color w:val="000000"/>
                      <w:sz w:val="20"/>
                      <w:szCs w:val="20"/>
                      <w:lang w:eastAsia="en-GB"/>
                      <w14:ligatures w14:val="none"/>
                    </w:rPr>
                  </w:pPr>
                </w:p>
              </w:tc>
            </w:tr>
            <w:tr w:rsidR="00DF1451" w:rsidRPr="00FE0AF7" w14:paraId="02DF8183" w14:textId="77777777" w:rsidTr="000F6EA2">
              <w:tc>
                <w:tcPr>
                  <w:tcW w:w="1023" w:type="dxa"/>
                </w:tcPr>
                <w:p w14:paraId="713A3674" w14:textId="4863A0FC" w:rsidR="00DF1451" w:rsidRPr="00FE0AF7" w:rsidRDefault="00DF1451" w:rsidP="000050FD">
                  <w:pPr>
                    <w:spacing w:after="120"/>
                    <w:contextualSpacing/>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t>4. DNSH în raport cu economia circulară</w:t>
                  </w:r>
                </w:p>
              </w:tc>
              <w:tc>
                <w:tcPr>
                  <w:tcW w:w="2114" w:type="dxa"/>
                </w:tcPr>
                <w:p w14:paraId="6147EDAF" w14:textId="77777777" w:rsidR="00DF1451" w:rsidRPr="00FE0AF7" w:rsidRDefault="00DF1451" w:rsidP="00FE0AF7">
                  <w:pPr>
                    <w:spacing w:after="120"/>
                    <w:ind w:right="197"/>
                    <w:contextualSpacing/>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În cazul în care: </w:t>
                  </w:r>
                </w:p>
                <w:p w14:paraId="1F7641FF" w14:textId="4474C520" w:rsidR="00DF1451" w:rsidRPr="00FE0AF7" w:rsidRDefault="00BD6350" w:rsidP="00FE0AF7">
                  <w:pPr>
                    <w:spacing w:after="120"/>
                    <w:ind w:right="197"/>
                    <w:contextualSpacing/>
                    <w:jc w:val="both"/>
                    <w:rPr>
                      <w:rFonts w:eastAsia="Times New Roman" w:cs="Times New Roman"/>
                      <w:noProof/>
                      <w:color w:val="000000"/>
                      <w:sz w:val="20"/>
                      <w:szCs w:val="20"/>
                      <w:lang w:eastAsia="en-GB"/>
                      <w14:ligatures w14:val="none"/>
                    </w:rPr>
                  </w:pPr>
                  <w:r>
                    <w:rPr>
                      <w:rFonts w:eastAsia="Times New Roman" w:cs="Times New Roman"/>
                      <w:noProof/>
                      <w:color w:val="000000"/>
                      <w:sz w:val="20"/>
                      <w:szCs w:val="20"/>
                      <w:lang w:eastAsia="en-GB"/>
                      <w14:ligatures w14:val="none"/>
                    </w:rPr>
                    <w:t xml:space="preserve">4.1. </w:t>
                  </w:r>
                  <w:r w:rsidR="00DF1451" w:rsidRPr="00FE0AF7">
                    <w:rPr>
                      <w:rFonts w:eastAsia="Times New Roman" w:cs="Times New Roman"/>
                      <w:noProof/>
                      <w:color w:val="000000"/>
                      <w:sz w:val="20"/>
                      <w:szCs w:val="20"/>
                      <w:lang w:eastAsia="en-GB"/>
                      <w14:ligatures w14:val="none"/>
                    </w:rPr>
                    <w:t xml:space="preserve">activitatea respectivă duce la ineficiențe semnificative în utilizarea materialelor sau în utilizarea directă sau indirectă a resurselor naturale, cum ar fi sursele de energie neregenerabile, materiile prime, apa și solul în una sau mai multe etape ale ciclului de viață al produselor, inclusiv în ceea ce privește durabilitatea, reparabilitatea, modernizarea, reutilizarea sau reciclabilitatea produselor; </w:t>
                  </w:r>
                </w:p>
                <w:p w14:paraId="3EDA818B" w14:textId="28C26ED6" w:rsidR="00AF14C5" w:rsidRPr="00FE0AF7" w:rsidRDefault="00BD6350" w:rsidP="00FE0AF7">
                  <w:pPr>
                    <w:spacing w:after="120"/>
                    <w:ind w:right="197"/>
                    <w:contextualSpacing/>
                    <w:jc w:val="both"/>
                    <w:rPr>
                      <w:rFonts w:eastAsia="Times New Roman" w:cs="Times New Roman"/>
                      <w:noProof/>
                      <w:color w:val="000000"/>
                      <w:sz w:val="20"/>
                      <w:szCs w:val="20"/>
                      <w:lang w:val="en-GB" w:eastAsia="en-GB"/>
                      <w14:ligatures w14:val="none"/>
                    </w:rPr>
                  </w:pPr>
                  <w:r>
                    <w:rPr>
                      <w:rFonts w:eastAsia="Times New Roman" w:cs="Times New Roman"/>
                      <w:noProof/>
                      <w:color w:val="000000"/>
                      <w:sz w:val="20"/>
                      <w:szCs w:val="20"/>
                      <w:lang w:val="en-GB" w:eastAsia="en-GB"/>
                      <w14:ligatures w14:val="none"/>
                    </w:rPr>
                    <w:t xml:space="preserve">4.2. </w:t>
                  </w:r>
                  <w:r w:rsidR="00AF14C5" w:rsidRPr="00FE0AF7">
                    <w:rPr>
                      <w:rFonts w:eastAsia="Times New Roman" w:cs="Times New Roman"/>
                      <w:noProof/>
                      <w:color w:val="000000"/>
                      <w:sz w:val="20"/>
                      <w:szCs w:val="20"/>
                      <w:lang w:val="en-GB" w:eastAsia="en-GB"/>
                      <w14:ligatures w14:val="none"/>
                    </w:rPr>
                    <w:t xml:space="preserve">activitatea respectivă duce la o </w:t>
                  </w:r>
                  <w:r w:rsidR="00AF14C5" w:rsidRPr="00FE0AF7">
                    <w:rPr>
                      <w:rFonts w:eastAsia="Times New Roman" w:cs="Times New Roman"/>
                      <w:noProof/>
                      <w:color w:val="000000"/>
                      <w:sz w:val="20"/>
                      <w:szCs w:val="20"/>
                      <w:lang w:val="en-GB" w:eastAsia="en-GB"/>
                      <w14:ligatures w14:val="none"/>
                    </w:rPr>
                    <w:lastRenderedPageBreak/>
                    <w:t xml:space="preserve">creștere semnificativă agenerării, a incinerării sau a eliminării deșeurilor, cu excepția incinerării deșeurilor periculoase nereciclabile, </w:t>
                  </w:r>
                  <w:r w:rsidR="00AF14C5" w:rsidRPr="00FE0AF7">
                    <w:rPr>
                      <w:rFonts w:eastAsia="Times New Roman" w:cs="Times New Roman"/>
                      <w:noProof/>
                      <w:color w:val="000000"/>
                      <w:sz w:val="20"/>
                      <w:szCs w:val="20"/>
                      <w:lang w:eastAsia="en-GB"/>
                      <w14:ligatures w14:val="none"/>
                    </w:rPr>
                    <w:t>precum și incinerarea deșeurilor reziduale/nereciclabile, atunci când aceasta are loc în instalații autorizate care respectă concluziile BAT și BAT-AEL aplicabile</w:t>
                  </w:r>
                  <w:r w:rsidR="00AF14C5" w:rsidRPr="00FE0AF7">
                    <w:rPr>
                      <w:rFonts w:eastAsia="Times New Roman" w:cs="Times New Roman"/>
                      <w:noProof/>
                      <w:color w:val="000000"/>
                      <w:sz w:val="20"/>
                      <w:szCs w:val="20"/>
                      <w:lang w:val="en-GB" w:eastAsia="en-GB"/>
                      <w14:ligatures w14:val="none"/>
                    </w:rPr>
                    <w:t xml:space="preserve">; sau </w:t>
                  </w:r>
                </w:p>
                <w:p w14:paraId="16CE8AF0" w14:textId="3415A6C3" w:rsidR="00DF1451" w:rsidRPr="00FE0AF7" w:rsidRDefault="00DF1451" w:rsidP="00FE0AF7">
                  <w:pPr>
                    <w:spacing w:after="120"/>
                    <w:ind w:right="197"/>
                    <w:contextualSpacing/>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 sau </w:t>
                  </w:r>
                </w:p>
                <w:p w14:paraId="0CB4CE9D" w14:textId="3E1C1259" w:rsidR="00DF1451" w:rsidRPr="00FE0AF7" w:rsidRDefault="00BD6350" w:rsidP="00FE0AF7">
                  <w:pPr>
                    <w:spacing w:after="120"/>
                    <w:ind w:right="197"/>
                    <w:contextualSpacing/>
                    <w:jc w:val="both"/>
                    <w:rPr>
                      <w:rFonts w:eastAsia="Times New Roman" w:cs="Times New Roman"/>
                      <w:noProof/>
                      <w:color w:val="000000"/>
                      <w:sz w:val="20"/>
                      <w:szCs w:val="20"/>
                      <w:lang w:eastAsia="en-GB"/>
                      <w14:ligatures w14:val="none"/>
                    </w:rPr>
                  </w:pPr>
                  <w:r>
                    <w:rPr>
                      <w:rFonts w:eastAsia="Times New Roman" w:cs="Times New Roman"/>
                      <w:noProof/>
                      <w:color w:val="000000"/>
                      <w:sz w:val="20"/>
                      <w:szCs w:val="20"/>
                      <w:lang w:eastAsia="en-GB"/>
                      <w14:ligatures w14:val="none"/>
                    </w:rPr>
                    <w:t xml:space="preserve">4.3. </w:t>
                  </w:r>
                  <w:r w:rsidR="00DF1451" w:rsidRPr="00FE0AF7">
                    <w:rPr>
                      <w:rFonts w:eastAsia="Times New Roman" w:cs="Times New Roman"/>
                      <w:noProof/>
                      <w:color w:val="000000"/>
                      <w:sz w:val="20"/>
                      <w:szCs w:val="20"/>
                      <w:lang w:eastAsia="en-GB"/>
                      <w14:ligatures w14:val="none"/>
                    </w:rPr>
                    <w:t>eliminarea pe termen lung a deșeurilor poate provoca daune semnificative și pe termen lung mediului.</w:t>
                  </w:r>
                </w:p>
                <w:p w14:paraId="0F672412" w14:textId="77777777" w:rsidR="00DF1451" w:rsidRPr="00FE0AF7" w:rsidRDefault="00DF1451" w:rsidP="00FE0AF7">
                  <w:pPr>
                    <w:spacing w:after="120"/>
                    <w:ind w:right="197"/>
                    <w:contextualSpacing/>
                    <w:jc w:val="both"/>
                    <w:rPr>
                      <w:rFonts w:eastAsia="Times New Roman" w:cs="Times New Roman"/>
                      <w:noProof/>
                      <w:color w:val="000000"/>
                      <w:sz w:val="20"/>
                      <w:szCs w:val="20"/>
                      <w:lang w:eastAsia="en-GB"/>
                      <w14:ligatures w14:val="none"/>
                    </w:rPr>
                  </w:pPr>
                </w:p>
              </w:tc>
            </w:tr>
            <w:tr w:rsidR="00DF1451" w:rsidRPr="00FE0AF7" w14:paraId="1FA5212A" w14:textId="77777777" w:rsidTr="000F6EA2">
              <w:tc>
                <w:tcPr>
                  <w:tcW w:w="1023" w:type="dxa"/>
                </w:tcPr>
                <w:p w14:paraId="53783031" w14:textId="55F8C423" w:rsidR="00DF1451" w:rsidRPr="00FE0AF7" w:rsidRDefault="00DF1451" w:rsidP="000050FD">
                  <w:pPr>
                    <w:spacing w:after="120"/>
                    <w:contextualSpacing/>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lastRenderedPageBreak/>
                    <w:t>5. DNSH în raport cu prevenirea și controlul poluării</w:t>
                  </w:r>
                </w:p>
              </w:tc>
              <w:tc>
                <w:tcPr>
                  <w:tcW w:w="2114" w:type="dxa"/>
                </w:tcPr>
                <w:p w14:paraId="44DDAB15" w14:textId="77777777" w:rsidR="00DF1451" w:rsidRPr="00FE0AF7" w:rsidRDefault="00DF1451" w:rsidP="00FE0AF7">
                  <w:pPr>
                    <w:spacing w:after="120"/>
                    <w:ind w:right="197"/>
                    <w:contextualSpacing/>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 În cazul în care această activitate conduce la o creștere semnificativă a emisiilor de poluanți în aer, apă sau sol, în comparație cu situația anterioară începerii activității</w:t>
                  </w:r>
                </w:p>
                <w:p w14:paraId="06F928F6" w14:textId="77777777" w:rsidR="00DF1451" w:rsidRPr="00FE0AF7" w:rsidRDefault="00DF1451" w:rsidP="00FE0AF7">
                  <w:pPr>
                    <w:spacing w:after="120"/>
                    <w:ind w:right="197"/>
                    <w:contextualSpacing/>
                    <w:jc w:val="both"/>
                    <w:rPr>
                      <w:rFonts w:eastAsia="Times New Roman" w:cs="Times New Roman"/>
                      <w:noProof/>
                      <w:color w:val="000000"/>
                      <w:sz w:val="20"/>
                      <w:szCs w:val="20"/>
                      <w:lang w:eastAsia="en-GB"/>
                      <w14:ligatures w14:val="none"/>
                    </w:rPr>
                  </w:pPr>
                </w:p>
              </w:tc>
            </w:tr>
            <w:tr w:rsidR="00DF1451" w:rsidRPr="00FE0AF7" w14:paraId="09D9E101" w14:textId="77777777" w:rsidTr="000F6EA2">
              <w:tc>
                <w:tcPr>
                  <w:tcW w:w="1023" w:type="dxa"/>
                </w:tcPr>
                <w:p w14:paraId="1CF5F9CA" w14:textId="43894A75" w:rsidR="00DF1451" w:rsidRPr="00FE0AF7" w:rsidRDefault="00DF1451" w:rsidP="000050FD">
                  <w:pPr>
                    <w:spacing w:after="120"/>
                    <w:contextualSpacing/>
                    <w:jc w:val="both"/>
                    <w:rPr>
                      <w:rFonts w:eastAsia="Times New Roman" w:cs="Times New Roman"/>
                      <w:b/>
                      <w:bCs/>
                      <w:noProof/>
                      <w:color w:val="000000"/>
                      <w:sz w:val="20"/>
                      <w:szCs w:val="20"/>
                      <w:lang w:eastAsia="en-GB"/>
                      <w14:ligatures w14:val="none"/>
                    </w:rPr>
                  </w:pPr>
                  <w:r w:rsidRPr="00FE0AF7">
                    <w:rPr>
                      <w:rFonts w:eastAsia="Times New Roman" w:cs="Times New Roman"/>
                      <w:b/>
                      <w:bCs/>
                      <w:noProof/>
                      <w:color w:val="000000"/>
                      <w:sz w:val="20"/>
                      <w:szCs w:val="20"/>
                      <w:lang w:eastAsia="en-GB"/>
                      <w14:ligatures w14:val="none"/>
                    </w:rPr>
                    <w:lastRenderedPageBreak/>
                    <w:t>6. DNSH în raport cu biodiversitatea</w:t>
                  </w:r>
                </w:p>
              </w:tc>
              <w:tc>
                <w:tcPr>
                  <w:tcW w:w="2114" w:type="dxa"/>
                </w:tcPr>
                <w:p w14:paraId="588732E5" w14:textId="77777777" w:rsidR="00CA1FBE" w:rsidRDefault="00FB6A83" w:rsidP="00FE0AF7">
                  <w:pPr>
                    <w:spacing w:after="120"/>
                    <w:ind w:right="197"/>
                    <w:contextualSpacing/>
                    <w:jc w:val="both"/>
                    <w:rPr>
                      <w:rFonts w:eastAsia="Times New Roman" w:cs="Times New Roman"/>
                      <w:noProof/>
                      <w:color w:val="000000"/>
                      <w:sz w:val="20"/>
                      <w:szCs w:val="20"/>
                      <w:lang w:val="en-GB" w:eastAsia="en-GB"/>
                      <w14:ligatures w14:val="none"/>
                    </w:rPr>
                  </w:pPr>
                  <w:r w:rsidRPr="00FE0AF7">
                    <w:rPr>
                      <w:rFonts w:eastAsia="Times New Roman" w:cs="Times New Roman"/>
                      <w:noProof/>
                      <w:color w:val="000000"/>
                      <w:sz w:val="20"/>
                      <w:szCs w:val="20"/>
                      <w:lang w:val="en-GB" w:eastAsia="en-GB"/>
                      <w14:ligatures w14:val="none"/>
                    </w:rPr>
                    <w:t xml:space="preserve">În cazul în care activitatea respectivă este: </w:t>
                  </w:r>
                </w:p>
                <w:p w14:paraId="3F65360F" w14:textId="505BE4B2" w:rsidR="00CA1FBE" w:rsidRDefault="00BD6350" w:rsidP="00FE0AF7">
                  <w:pPr>
                    <w:spacing w:after="120"/>
                    <w:ind w:right="197"/>
                    <w:contextualSpacing/>
                    <w:jc w:val="both"/>
                    <w:rPr>
                      <w:rFonts w:eastAsia="Times New Roman" w:cs="Times New Roman"/>
                      <w:noProof/>
                      <w:color w:val="000000"/>
                      <w:sz w:val="20"/>
                      <w:szCs w:val="20"/>
                      <w:lang w:val="en-GB" w:eastAsia="en-GB"/>
                      <w14:ligatures w14:val="none"/>
                    </w:rPr>
                  </w:pPr>
                  <w:r>
                    <w:rPr>
                      <w:rFonts w:eastAsia="Times New Roman" w:cs="Times New Roman"/>
                      <w:noProof/>
                      <w:color w:val="000000"/>
                      <w:sz w:val="20"/>
                      <w:szCs w:val="20"/>
                      <w:lang w:val="en-GB" w:eastAsia="en-GB"/>
                      <w14:ligatures w14:val="none"/>
                    </w:rPr>
                    <w:t xml:space="preserve">6.1. </w:t>
                  </w:r>
                  <w:r w:rsidR="00FB6A83" w:rsidRPr="00FE0AF7">
                    <w:rPr>
                      <w:rFonts w:eastAsia="Times New Roman" w:cs="Times New Roman"/>
                      <w:noProof/>
                      <w:color w:val="000000"/>
                      <w:sz w:val="20"/>
                      <w:szCs w:val="20"/>
                      <w:lang w:val="en-GB" w:eastAsia="en-GB"/>
                      <w14:ligatures w14:val="none"/>
                    </w:rPr>
                    <w:t xml:space="preserve">în detrimentul semnificativ al bunei stări și al rezilienței ecosistemelor; sau </w:t>
                  </w:r>
                </w:p>
                <w:p w14:paraId="62D9A560" w14:textId="49EFDDF0" w:rsidR="00FB6A83" w:rsidRPr="00FE0AF7" w:rsidRDefault="00BD6350" w:rsidP="00FE0AF7">
                  <w:pPr>
                    <w:spacing w:after="120"/>
                    <w:ind w:right="197"/>
                    <w:contextualSpacing/>
                    <w:jc w:val="both"/>
                    <w:rPr>
                      <w:rFonts w:eastAsia="Times New Roman" w:cs="Times New Roman"/>
                      <w:noProof/>
                      <w:color w:val="000000"/>
                      <w:sz w:val="20"/>
                      <w:szCs w:val="20"/>
                      <w:lang w:val="en-GB" w:eastAsia="en-GB"/>
                      <w14:ligatures w14:val="none"/>
                    </w:rPr>
                  </w:pPr>
                  <w:r>
                    <w:rPr>
                      <w:rFonts w:eastAsia="Times New Roman" w:cs="Times New Roman"/>
                      <w:noProof/>
                      <w:color w:val="000000"/>
                      <w:sz w:val="20"/>
                      <w:szCs w:val="20"/>
                      <w:lang w:val="en-GB" w:eastAsia="en-GB"/>
                      <w14:ligatures w14:val="none"/>
                    </w:rPr>
                    <w:t xml:space="preserve">6.2. </w:t>
                  </w:r>
                  <w:r w:rsidR="00FB6A83" w:rsidRPr="00FE0AF7">
                    <w:rPr>
                      <w:rFonts w:eastAsia="Times New Roman" w:cs="Times New Roman"/>
                      <w:noProof/>
                      <w:color w:val="000000"/>
                      <w:sz w:val="20"/>
                      <w:szCs w:val="20"/>
                      <w:lang w:val="en-GB" w:eastAsia="en-GB"/>
                      <w14:ligatures w14:val="none"/>
                    </w:rPr>
                    <w:t xml:space="preserve">în detrimentul stării de conservare a habitatelor și a speciilor, </w:t>
                  </w:r>
                  <w:r w:rsidR="00FB6A83" w:rsidRPr="00FE0AF7">
                    <w:rPr>
                      <w:rFonts w:eastAsia="Times New Roman" w:cs="Times New Roman"/>
                      <w:noProof/>
                      <w:color w:val="000000"/>
                      <w:sz w:val="20"/>
                      <w:szCs w:val="20"/>
                      <w:lang w:eastAsia="en-GB"/>
                      <w14:ligatures w14:val="none"/>
                    </w:rPr>
                    <w:t>inclusiv prin pierderea habitatelor naturale, fragmentarea ecosistemelor sau introducerea speciilor invazive</w:t>
                  </w:r>
                  <w:r w:rsidR="00FB6A83" w:rsidRPr="00FE0AF7">
                    <w:rPr>
                      <w:rFonts w:eastAsia="Times New Roman" w:cs="Times New Roman"/>
                      <w:noProof/>
                      <w:color w:val="000000"/>
                      <w:sz w:val="20"/>
                      <w:szCs w:val="20"/>
                      <w:lang w:val="en-GB" w:eastAsia="en-GB"/>
                      <w14:ligatures w14:val="none"/>
                    </w:rPr>
                    <w:t>.</w:t>
                  </w:r>
                </w:p>
                <w:p w14:paraId="77EE3E53" w14:textId="77777777" w:rsidR="00DF1451" w:rsidRPr="00FE0AF7" w:rsidRDefault="00DF1451" w:rsidP="00FE0AF7">
                  <w:pPr>
                    <w:spacing w:after="120"/>
                    <w:ind w:right="197"/>
                    <w:contextualSpacing/>
                    <w:jc w:val="both"/>
                    <w:rPr>
                      <w:rFonts w:eastAsia="Times New Roman" w:cs="Times New Roman"/>
                      <w:noProof/>
                      <w:color w:val="000000"/>
                      <w:sz w:val="20"/>
                      <w:szCs w:val="20"/>
                      <w:lang w:eastAsia="en-GB"/>
                      <w14:ligatures w14:val="none"/>
                    </w:rPr>
                  </w:pPr>
                </w:p>
              </w:tc>
            </w:tr>
          </w:tbl>
          <w:p w14:paraId="7E7D4F32" w14:textId="77777777" w:rsidR="00DF1451" w:rsidRPr="00FE0AF7" w:rsidRDefault="00DF1451" w:rsidP="000050FD">
            <w:pPr>
              <w:jc w:val="both"/>
              <w:rPr>
                <w:rFonts w:cs="Times New Roman"/>
                <w:b/>
                <w:sz w:val="20"/>
                <w:szCs w:val="20"/>
                <w:lang w:val="en-US"/>
              </w:rPr>
            </w:pPr>
          </w:p>
        </w:tc>
        <w:tc>
          <w:tcPr>
            <w:tcW w:w="3119" w:type="dxa"/>
          </w:tcPr>
          <w:p w14:paraId="36D9720B" w14:textId="316162D6" w:rsidR="00DF1451" w:rsidRDefault="00FE0AF7" w:rsidP="00FE0AF7">
            <w:pPr>
              <w:jc w:val="both"/>
              <w:rPr>
                <w:rFonts w:eastAsia="Times New Roman" w:cs="Times New Roman"/>
                <w:sz w:val="20"/>
                <w:szCs w:val="20"/>
                <w:lang w:val="en-US" w:eastAsia="en-GB"/>
                <w14:ligatures w14:val="none"/>
              </w:rPr>
            </w:pPr>
            <w:r w:rsidRPr="000050FD">
              <w:rPr>
                <w:rFonts w:eastAsia="Times New Roman" w:cs="Times New Roman"/>
                <w:b/>
                <w:bCs/>
                <w:color w:val="000000"/>
                <w:sz w:val="20"/>
                <w:szCs w:val="20"/>
                <w:lang w:val="en-US" w:eastAsia="en-GB"/>
                <w14:ligatures w14:val="none"/>
              </w:rPr>
              <w:lastRenderedPageBreak/>
              <w:t xml:space="preserve">Point </w:t>
            </w:r>
            <w:r w:rsidR="00DF1451" w:rsidRPr="000050FD">
              <w:rPr>
                <w:rFonts w:eastAsia="Times New Roman" w:cs="Times New Roman"/>
                <w:b/>
                <w:bCs/>
                <w:color w:val="000000"/>
                <w:sz w:val="20"/>
                <w:szCs w:val="20"/>
                <w:lang w:val="en-US" w:eastAsia="en-GB"/>
                <w14:ligatures w14:val="none"/>
              </w:rPr>
              <w:t>1</w:t>
            </w:r>
            <w:r w:rsidR="00AF14C5" w:rsidRPr="000050FD">
              <w:rPr>
                <w:rFonts w:eastAsia="Times New Roman" w:cs="Times New Roman"/>
                <w:b/>
                <w:bCs/>
                <w:color w:val="000000"/>
                <w:sz w:val="20"/>
                <w:szCs w:val="20"/>
                <w:lang w:val="en-US" w:eastAsia="en-GB"/>
                <w14:ligatures w14:val="none"/>
              </w:rPr>
              <w:t>7</w:t>
            </w:r>
            <w:r w:rsidR="00DF1451" w:rsidRPr="00FE0AF7">
              <w:rPr>
                <w:rFonts w:eastAsia="Times New Roman" w:cs="Times New Roman"/>
                <w:color w:val="000000"/>
                <w:sz w:val="20"/>
                <w:szCs w:val="20"/>
                <w:lang w:val="en-US" w:eastAsia="en-GB"/>
                <w14:ligatures w14:val="none"/>
              </w:rPr>
              <w:t xml:space="preserve">. </w:t>
            </w:r>
            <w:r w:rsidR="00DF1451" w:rsidRPr="00FE0AF7">
              <w:rPr>
                <w:rFonts w:eastAsia="Times New Roman" w:cs="Times New Roman"/>
                <w:sz w:val="20"/>
                <w:szCs w:val="20"/>
                <w:lang w:val="en-US" w:eastAsia="en-GB"/>
                <w14:ligatures w14:val="none"/>
              </w:rPr>
              <w:t>For the purposes of point 1</w:t>
            </w:r>
            <w:r w:rsidR="00FA4D9E">
              <w:rPr>
                <w:rFonts w:eastAsia="Times New Roman" w:cs="Times New Roman"/>
                <w:sz w:val="20"/>
                <w:szCs w:val="20"/>
                <w:lang w:val="en-US" w:eastAsia="en-GB"/>
                <w14:ligatures w14:val="none"/>
              </w:rPr>
              <w:t>7</w:t>
            </w:r>
            <w:r w:rsidR="00AF14C5" w:rsidRPr="00FE0AF7">
              <w:rPr>
                <w:rFonts w:eastAsia="Times New Roman" w:cs="Times New Roman"/>
                <w:sz w:val="20"/>
                <w:szCs w:val="20"/>
                <w:lang w:val="en-US" w:eastAsia="en-GB"/>
                <w14:ligatures w14:val="none"/>
              </w:rPr>
              <w:t>.2.</w:t>
            </w:r>
            <w:r w:rsidR="00DF1451" w:rsidRPr="00FE0AF7">
              <w:rPr>
                <w:rFonts w:eastAsia="Times New Roman" w:cs="Times New Roman"/>
                <w:sz w:val="20"/>
                <w:szCs w:val="20"/>
                <w:lang w:val="en-US" w:eastAsia="en-GB"/>
                <w14:ligatures w14:val="none"/>
              </w:rPr>
              <w:t xml:space="preserve">, taking into account the life cycle of the products and services provided by an economic activity, including evidence from existing life-cycle assessments, that economic activity shall be considered to not cause significant harm, according to the definitions referred to in points </w:t>
            </w:r>
            <w:r w:rsidR="00FA4D9E">
              <w:rPr>
                <w:rFonts w:eastAsia="Times New Roman" w:cs="Times New Roman"/>
                <w:sz w:val="20"/>
                <w:szCs w:val="20"/>
                <w:lang w:val="en-US" w:eastAsia="en-GB"/>
                <w14:ligatures w14:val="none"/>
              </w:rPr>
              <w:t>21</w:t>
            </w:r>
            <w:r w:rsidR="00AF14C5" w:rsidRPr="00FE0AF7">
              <w:rPr>
                <w:rFonts w:eastAsia="Times New Roman" w:cs="Times New Roman"/>
                <w:sz w:val="20"/>
                <w:szCs w:val="20"/>
                <w:lang w:val="en-US" w:eastAsia="en-GB"/>
                <w14:ligatures w14:val="none"/>
              </w:rPr>
              <w:t xml:space="preserve"> </w:t>
            </w:r>
            <w:r w:rsidR="00DF1451" w:rsidRPr="00FE0AF7">
              <w:rPr>
                <w:rFonts w:eastAsia="Times New Roman" w:cs="Times New Roman"/>
                <w:sz w:val="20"/>
                <w:szCs w:val="20"/>
                <w:lang w:val="en-US" w:eastAsia="en-GB"/>
                <w14:ligatures w14:val="none"/>
              </w:rPr>
              <w:t>and the criteria established in Annex 2</w:t>
            </w:r>
            <w:r w:rsidR="00CA1FBE">
              <w:rPr>
                <w:rFonts w:eastAsia="Times New Roman" w:cs="Times New Roman"/>
                <w:sz w:val="20"/>
                <w:szCs w:val="20"/>
                <w:lang w:val="en-US" w:eastAsia="en-GB"/>
                <w14:ligatures w14:val="none"/>
              </w:rPr>
              <w:t>.</w:t>
            </w:r>
          </w:p>
          <w:p w14:paraId="1A53177D" w14:textId="001988F5" w:rsidR="00670A65" w:rsidRPr="00670A65" w:rsidRDefault="00670A65" w:rsidP="00670A65">
            <w:pPr>
              <w:jc w:val="both"/>
              <w:rPr>
                <w:rFonts w:eastAsia="Times New Roman" w:cs="Times New Roman"/>
                <w:sz w:val="20"/>
                <w:szCs w:val="20"/>
                <w:lang w:val="en-US" w:eastAsia="en-GB"/>
                <w14:ligatures w14:val="none"/>
              </w:rPr>
            </w:pPr>
            <w:r>
              <w:rPr>
                <w:rFonts w:eastAsia="Times New Roman" w:cs="Times New Roman"/>
                <w:b/>
                <w:bCs/>
                <w:sz w:val="20"/>
                <w:szCs w:val="20"/>
                <w:lang w:val="en-US" w:eastAsia="en-GB"/>
                <w14:ligatures w14:val="none"/>
              </w:rPr>
              <w:t xml:space="preserve">Point </w:t>
            </w:r>
            <w:r w:rsidR="00FA4D9E">
              <w:rPr>
                <w:rFonts w:eastAsia="Times New Roman" w:cs="Times New Roman"/>
                <w:b/>
                <w:bCs/>
                <w:sz w:val="20"/>
                <w:szCs w:val="20"/>
                <w:lang w:val="en-US" w:eastAsia="en-GB"/>
                <w14:ligatures w14:val="none"/>
              </w:rPr>
              <w:t>21</w:t>
            </w:r>
            <w:r w:rsidRPr="00670A65">
              <w:rPr>
                <w:rFonts w:eastAsia="Times New Roman" w:cs="Times New Roman"/>
                <w:b/>
                <w:bCs/>
                <w:sz w:val="20"/>
                <w:szCs w:val="20"/>
                <w:lang w:val="en-US" w:eastAsia="en-GB"/>
                <w14:ligatures w14:val="none"/>
              </w:rPr>
              <w:t xml:space="preserve">. </w:t>
            </w:r>
            <w:r w:rsidRPr="00670A65">
              <w:rPr>
                <w:rFonts w:eastAsia="Times New Roman" w:cs="Times New Roman"/>
                <w:sz w:val="20"/>
                <w:szCs w:val="20"/>
                <w:lang w:val="en-US" w:eastAsia="en-GB"/>
                <w14:ligatures w14:val="none"/>
              </w:rPr>
              <w:t>“Significant harm” definitions according to each objective are the following:</w:t>
            </w:r>
          </w:p>
          <w:p w14:paraId="1FAA0060" w14:textId="77777777" w:rsidR="00670A65" w:rsidRPr="00FE0AF7" w:rsidRDefault="00670A65" w:rsidP="00FE0AF7">
            <w:pPr>
              <w:jc w:val="both"/>
              <w:rPr>
                <w:rFonts w:eastAsia="Times New Roman" w:cs="Times New Roman"/>
                <w:noProof/>
                <w:color w:val="000000"/>
                <w:sz w:val="20"/>
                <w:szCs w:val="20"/>
                <w:lang w:val="en-US" w:eastAsia="en-GB"/>
                <w14:ligatures w14:val="none"/>
              </w:rPr>
            </w:pPr>
          </w:p>
          <w:p w14:paraId="4EF8EC88" w14:textId="77777777" w:rsidR="00DF1451" w:rsidRPr="00FE0AF7" w:rsidRDefault="00DF1451" w:rsidP="00FE0AF7">
            <w:pPr>
              <w:jc w:val="both"/>
              <w:rPr>
                <w:rFonts w:eastAsia="Times New Roman" w:cs="Times New Roman"/>
                <w:noProof/>
                <w:color w:val="000000"/>
                <w:sz w:val="20"/>
                <w:szCs w:val="20"/>
                <w:lang w:eastAsia="en-GB"/>
                <w14:ligatures w14:val="none"/>
              </w:rPr>
            </w:pPr>
          </w:p>
          <w:tbl>
            <w:tblPr>
              <w:tblW w:w="3007" w:type="dxa"/>
              <w:tblLayout w:type="fixed"/>
              <w:tblLook w:val="0620" w:firstRow="1" w:lastRow="0" w:firstColumn="0" w:lastColumn="0" w:noHBand="1" w:noVBand="1"/>
            </w:tblPr>
            <w:tblGrid>
              <w:gridCol w:w="879"/>
              <w:gridCol w:w="2128"/>
            </w:tblGrid>
            <w:tr w:rsidR="00DF1451" w:rsidRPr="00FE0AF7" w14:paraId="11D64415" w14:textId="77777777" w:rsidTr="000050FD">
              <w:tc>
                <w:tcPr>
                  <w:tcW w:w="879" w:type="dxa"/>
                  <w:shd w:val="clear" w:color="auto" w:fill="D9D9D9"/>
                </w:tcPr>
                <w:p w14:paraId="3E9703C2" w14:textId="77777777" w:rsidR="00DF1451" w:rsidRPr="00FE0AF7" w:rsidRDefault="00DF1451" w:rsidP="00FE0AF7">
                  <w:pPr>
                    <w:spacing w:after="120"/>
                    <w:contextualSpacing/>
                    <w:jc w:val="both"/>
                    <w:rPr>
                      <w:rFonts w:eastAsia="Times New Roman" w:cs="Times New Roman"/>
                      <w:b/>
                      <w:bCs/>
                      <w:noProof/>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t>Environmental objective</w:t>
                  </w:r>
                </w:p>
              </w:tc>
              <w:tc>
                <w:tcPr>
                  <w:tcW w:w="2128" w:type="dxa"/>
                  <w:shd w:val="clear" w:color="auto" w:fill="D9D9D9"/>
                </w:tcPr>
                <w:p w14:paraId="427807F6" w14:textId="77777777" w:rsidR="00DF1451" w:rsidRPr="00FE0AF7" w:rsidRDefault="00DF1451" w:rsidP="00FE0AF7">
                  <w:pPr>
                    <w:spacing w:after="120"/>
                    <w:contextualSpacing/>
                    <w:jc w:val="both"/>
                    <w:rPr>
                      <w:rFonts w:eastAsia="Times New Roman" w:cs="Times New Roman"/>
                      <w:b/>
                      <w:bCs/>
                      <w:noProof/>
                      <w:color w:val="000000"/>
                      <w:sz w:val="20"/>
                      <w:szCs w:val="20"/>
                      <w:lang w:val="en-GB" w:eastAsia="en-GB"/>
                      <w14:ligatures w14:val="none"/>
                    </w:rPr>
                  </w:pPr>
                  <w:r w:rsidRPr="00FE0AF7">
                    <w:rPr>
                      <w:rFonts w:eastAsia="Times New Roman" w:cs="Times New Roman"/>
                      <w:b/>
                      <w:bCs/>
                      <w:color w:val="000000"/>
                      <w:sz w:val="20"/>
                      <w:szCs w:val="20"/>
                      <w:lang w:val="en-GB" w:eastAsia="en-GB"/>
                      <w14:ligatures w14:val="none"/>
                    </w:rPr>
                    <w:t>Description</w:t>
                  </w:r>
                </w:p>
              </w:tc>
            </w:tr>
            <w:tr w:rsidR="00DF1451" w:rsidRPr="00FE0AF7" w14:paraId="7338C3B4" w14:textId="77777777" w:rsidTr="000050FD">
              <w:tc>
                <w:tcPr>
                  <w:tcW w:w="879" w:type="dxa"/>
                </w:tcPr>
                <w:p w14:paraId="63FE99B1" w14:textId="6EA7D0FB" w:rsidR="00DF1451" w:rsidRPr="00FE0AF7" w:rsidRDefault="00DF1451" w:rsidP="00FE0AF7">
                  <w:pPr>
                    <w:spacing w:after="120"/>
                    <w:contextualSpacing/>
                    <w:jc w:val="both"/>
                    <w:rPr>
                      <w:rFonts w:eastAsia="Times New Roman" w:cs="Times New Roman"/>
                      <w:b/>
                      <w:bCs/>
                      <w:noProof/>
                      <w:color w:val="000000"/>
                      <w:sz w:val="20"/>
                      <w:szCs w:val="20"/>
                      <w:lang w:val="en-GB" w:eastAsia="en-GB"/>
                      <w14:ligatures w14:val="none"/>
                    </w:rPr>
                  </w:pPr>
                  <w:r w:rsidRPr="00FE0AF7">
                    <w:rPr>
                      <w:rFonts w:eastAsia="Times New Roman" w:cs="Times New Roman"/>
                      <w:b/>
                      <w:color w:val="000000"/>
                      <w:sz w:val="20"/>
                      <w:szCs w:val="20"/>
                      <w:lang w:val="en-GB" w:eastAsia="en-GB"/>
                      <w14:ligatures w14:val="none"/>
                    </w:rPr>
                    <w:t>1. DNSH in relation to climate change mitigation</w:t>
                  </w:r>
                </w:p>
              </w:tc>
              <w:tc>
                <w:tcPr>
                  <w:tcW w:w="2128" w:type="dxa"/>
                </w:tcPr>
                <w:p w14:paraId="395B00C1" w14:textId="77777777" w:rsidR="00DF1451" w:rsidRPr="00FE0AF7" w:rsidRDefault="00DF1451" w:rsidP="00FE0AF7">
                  <w:pPr>
                    <w:spacing w:after="120"/>
                    <w:ind w:right="197"/>
                    <w:contextualSpacing/>
                    <w:jc w:val="both"/>
                    <w:rPr>
                      <w:rFonts w:eastAsia="Times New Roman" w:cs="Times New Roman"/>
                      <w:noProof/>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Where that activity leads to significant greenhouse gas emissions;</w:t>
                  </w:r>
                </w:p>
              </w:tc>
            </w:tr>
            <w:tr w:rsidR="00DF1451" w:rsidRPr="00FE0AF7" w14:paraId="5AF9D9D4" w14:textId="77777777" w:rsidTr="000050FD">
              <w:tc>
                <w:tcPr>
                  <w:tcW w:w="879" w:type="dxa"/>
                </w:tcPr>
                <w:p w14:paraId="63B8B731" w14:textId="37090CF2" w:rsidR="00DF1451" w:rsidRPr="00FE0AF7" w:rsidRDefault="00DF1451" w:rsidP="00FE0AF7">
                  <w:pPr>
                    <w:spacing w:after="120"/>
                    <w:contextualSpacing/>
                    <w:jc w:val="both"/>
                    <w:rPr>
                      <w:rFonts w:eastAsia="Times New Roman" w:cs="Times New Roman"/>
                      <w:b/>
                      <w:bCs/>
                      <w:noProof/>
                      <w:color w:val="000000"/>
                      <w:sz w:val="20"/>
                      <w:szCs w:val="20"/>
                      <w:lang w:val="en-GB" w:eastAsia="en-GB"/>
                      <w14:ligatures w14:val="none"/>
                    </w:rPr>
                  </w:pPr>
                  <w:r w:rsidRPr="00FE0AF7">
                    <w:rPr>
                      <w:rFonts w:eastAsia="Times New Roman" w:cs="Times New Roman"/>
                      <w:b/>
                      <w:color w:val="000000"/>
                      <w:sz w:val="20"/>
                      <w:szCs w:val="20"/>
                      <w:lang w:val="en-GB" w:eastAsia="en-GB"/>
                      <w14:ligatures w14:val="none"/>
                    </w:rPr>
                    <w:t xml:space="preserve">2. DNSH </w:t>
                  </w:r>
                  <w:r w:rsidRPr="00FE0AF7">
                    <w:rPr>
                      <w:rFonts w:eastAsia="Times New Roman" w:cs="Times New Roman"/>
                      <w:b/>
                      <w:color w:val="000000"/>
                      <w:sz w:val="20"/>
                      <w:szCs w:val="20"/>
                      <w:lang w:val="en-GB" w:eastAsia="en-GB"/>
                      <w14:ligatures w14:val="none"/>
                    </w:rPr>
                    <w:lastRenderedPageBreak/>
                    <w:t>in relation to climate change adaptation</w:t>
                  </w:r>
                </w:p>
              </w:tc>
              <w:tc>
                <w:tcPr>
                  <w:tcW w:w="2128" w:type="dxa"/>
                </w:tcPr>
                <w:p w14:paraId="4058B4BB" w14:textId="77777777" w:rsidR="00DF1451" w:rsidRPr="00FE0AF7" w:rsidRDefault="00DF1451" w:rsidP="00FE0AF7">
                  <w:pPr>
                    <w:spacing w:after="120"/>
                    <w:ind w:right="197"/>
                    <w:contextualSpacing/>
                    <w:jc w:val="both"/>
                    <w:rPr>
                      <w:rFonts w:eastAsia="Times New Roman" w:cs="Times New Roman"/>
                      <w:noProof/>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 xml:space="preserve">Where that activity leads to an increased </w:t>
                  </w:r>
                  <w:r w:rsidRPr="00FE0AF7">
                    <w:rPr>
                      <w:rFonts w:eastAsia="Times New Roman" w:cs="Times New Roman"/>
                      <w:color w:val="000000"/>
                      <w:sz w:val="20"/>
                      <w:szCs w:val="20"/>
                      <w:lang w:val="en-GB" w:eastAsia="en-GB"/>
                      <w14:ligatures w14:val="none"/>
                    </w:rPr>
                    <w:lastRenderedPageBreak/>
                    <w:t>adverse impact of the current climate and the expected future climate, on the activity itself or on people, nature or assets;</w:t>
                  </w:r>
                </w:p>
                <w:p w14:paraId="261A5349" w14:textId="77777777" w:rsidR="00DF1451" w:rsidRPr="00FE0AF7" w:rsidRDefault="00DF1451" w:rsidP="00FE0AF7">
                  <w:pPr>
                    <w:spacing w:after="120"/>
                    <w:ind w:right="197"/>
                    <w:contextualSpacing/>
                    <w:jc w:val="both"/>
                    <w:rPr>
                      <w:rFonts w:eastAsia="Times New Roman" w:cs="Times New Roman"/>
                      <w:noProof/>
                      <w:color w:val="000000"/>
                      <w:sz w:val="20"/>
                      <w:szCs w:val="20"/>
                      <w:lang w:eastAsia="en-GB"/>
                      <w14:ligatures w14:val="none"/>
                    </w:rPr>
                  </w:pPr>
                </w:p>
              </w:tc>
            </w:tr>
            <w:tr w:rsidR="00DF1451" w:rsidRPr="00FE0AF7" w14:paraId="4EB634F1" w14:textId="77777777" w:rsidTr="000050FD">
              <w:tc>
                <w:tcPr>
                  <w:tcW w:w="879" w:type="dxa"/>
                </w:tcPr>
                <w:p w14:paraId="3E2690B4" w14:textId="7142666B" w:rsidR="00DF1451" w:rsidRPr="00FE0AF7" w:rsidRDefault="00DF1451" w:rsidP="00FE0AF7">
                  <w:pPr>
                    <w:spacing w:after="120"/>
                    <w:contextualSpacing/>
                    <w:jc w:val="both"/>
                    <w:rPr>
                      <w:rFonts w:eastAsia="Times New Roman" w:cs="Times New Roman"/>
                      <w:b/>
                      <w:bCs/>
                      <w:noProof/>
                      <w:color w:val="000000"/>
                      <w:sz w:val="20"/>
                      <w:szCs w:val="20"/>
                      <w:lang w:val="en-GB" w:eastAsia="en-GB"/>
                      <w14:ligatures w14:val="none"/>
                    </w:rPr>
                  </w:pPr>
                  <w:r w:rsidRPr="00FE0AF7">
                    <w:rPr>
                      <w:rFonts w:eastAsia="Times New Roman" w:cs="Times New Roman"/>
                      <w:b/>
                      <w:color w:val="000000"/>
                      <w:sz w:val="20"/>
                      <w:szCs w:val="20"/>
                      <w:lang w:val="en-GB" w:eastAsia="en-GB"/>
                      <w14:ligatures w14:val="none"/>
                    </w:rPr>
                    <w:lastRenderedPageBreak/>
                    <w:t>3. DNSH in relation to water</w:t>
                  </w:r>
                </w:p>
              </w:tc>
              <w:tc>
                <w:tcPr>
                  <w:tcW w:w="2128" w:type="dxa"/>
                </w:tcPr>
                <w:p w14:paraId="14D872BB" w14:textId="5545955C" w:rsidR="00DF1451" w:rsidRPr="000050FD" w:rsidRDefault="00AF14C5" w:rsidP="00FE0AF7">
                  <w:pPr>
                    <w:spacing w:after="120"/>
                    <w:ind w:right="197"/>
                    <w:contextualSpacing/>
                    <w:jc w:val="both"/>
                    <w:rPr>
                      <w:rFonts w:eastAsia="Times New Roman" w:cs="Times New Roman"/>
                      <w:noProof/>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Where this activity is harmful to the good status or good ecological potential of water bodies, including surface waters and groundwater.</w:t>
                  </w:r>
                </w:p>
              </w:tc>
            </w:tr>
            <w:tr w:rsidR="00DF1451" w:rsidRPr="00FE0AF7" w14:paraId="25A28C07" w14:textId="77777777" w:rsidTr="000050FD">
              <w:tc>
                <w:tcPr>
                  <w:tcW w:w="879" w:type="dxa"/>
                </w:tcPr>
                <w:p w14:paraId="3F19E68E" w14:textId="1B601427" w:rsidR="00DF1451" w:rsidRPr="00FE0AF7" w:rsidRDefault="00DF1451" w:rsidP="00FE0AF7">
                  <w:pPr>
                    <w:spacing w:after="120"/>
                    <w:contextualSpacing/>
                    <w:jc w:val="both"/>
                    <w:rPr>
                      <w:rFonts w:eastAsia="Times New Roman" w:cs="Times New Roman"/>
                      <w:b/>
                      <w:bCs/>
                      <w:noProof/>
                      <w:color w:val="000000"/>
                      <w:sz w:val="20"/>
                      <w:szCs w:val="20"/>
                      <w:lang w:val="en-GB" w:eastAsia="en-GB"/>
                      <w14:ligatures w14:val="none"/>
                    </w:rPr>
                  </w:pPr>
                  <w:r w:rsidRPr="00FE0AF7">
                    <w:rPr>
                      <w:rFonts w:eastAsia="Times New Roman" w:cs="Times New Roman"/>
                      <w:b/>
                      <w:color w:val="000000"/>
                      <w:sz w:val="20"/>
                      <w:szCs w:val="20"/>
                      <w:lang w:val="en-GB" w:eastAsia="en-GB"/>
                      <w14:ligatures w14:val="none"/>
                    </w:rPr>
                    <w:t>4. DNSH in relation to circular economy</w:t>
                  </w:r>
                </w:p>
              </w:tc>
              <w:tc>
                <w:tcPr>
                  <w:tcW w:w="2128" w:type="dxa"/>
                </w:tcPr>
                <w:p w14:paraId="5FAEA9BB" w14:textId="77777777" w:rsidR="00DF1451" w:rsidRPr="00FE0AF7" w:rsidRDefault="00DF1451" w:rsidP="00FE0AF7">
                  <w:pPr>
                    <w:spacing w:after="120"/>
                    <w:ind w:right="197"/>
                    <w:contextualSpacing/>
                    <w:jc w:val="both"/>
                    <w:rPr>
                      <w:rFonts w:eastAsia="Times New Roman" w:cs="Times New Roman"/>
                      <w:noProof/>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Where:</w:t>
                  </w:r>
                </w:p>
                <w:p w14:paraId="4AB24419" w14:textId="591D4F10" w:rsidR="00DF1451" w:rsidRPr="00FE0AF7" w:rsidRDefault="00BD6350" w:rsidP="00FE0AF7">
                  <w:pPr>
                    <w:spacing w:after="120"/>
                    <w:ind w:right="197"/>
                    <w:contextualSpacing/>
                    <w:jc w:val="both"/>
                    <w:rPr>
                      <w:rFonts w:eastAsia="Times New Roman" w:cs="Times New Roman"/>
                      <w:noProof/>
                      <w:color w:val="000000"/>
                      <w:sz w:val="20"/>
                      <w:szCs w:val="20"/>
                      <w:lang w:val="en-GB" w:eastAsia="en-GB"/>
                      <w14:ligatures w14:val="none"/>
                    </w:rPr>
                  </w:pPr>
                  <w:r>
                    <w:rPr>
                      <w:rFonts w:eastAsia="Times New Roman" w:cs="Times New Roman"/>
                      <w:color w:val="000000"/>
                      <w:sz w:val="20"/>
                      <w:szCs w:val="20"/>
                      <w:lang w:val="en-GB" w:eastAsia="en-GB"/>
                      <w14:ligatures w14:val="none"/>
                    </w:rPr>
                    <w:t xml:space="preserve">4.1. </w:t>
                  </w:r>
                  <w:r w:rsidR="00DF1451" w:rsidRPr="00FE0AF7">
                    <w:rPr>
                      <w:rFonts w:eastAsia="Times New Roman" w:cs="Times New Roman"/>
                      <w:color w:val="000000"/>
                      <w:sz w:val="20"/>
                      <w:szCs w:val="20"/>
                      <w:lang w:val="en-GB" w:eastAsia="en-GB"/>
                      <w14:ligatures w14:val="none"/>
                    </w:rPr>
                    <w:t>that activity leads to significant inefficiencies in the use of materials or in the direct or indirect use of natural resources such as non-renewable energy sources, raw materials, water and land at one or more stages of the life cycle of products, including in terms of durability, reparability, upgradability, reusability or recyclability of products;</w:t>
                  </w:r>
                </w:p>
                <w:p w14:paraId="11635301" w14:textId="4BAA7314" w:rsidR="00FB6A83" w:rsidRPr="00FE0AF7" w:rsidRDefault="00BD6350" w:rsidP="00FE0AF7">
                  <w:pPr>
                    <w:spacing w:after="120"/>
                    <w:ind w:right="197"/>
                    <w:contextualSpacing/>
                    <w:jc w:val="both"/>
                    <w:rPr>
                      <w:rFonts w:eastAsia="Times New Roman" w:cs="Times New Roman"/>
                      <w:color w:val="000000"/>
                      <w:sz w:val="20"/>
                      <w:szCs w:val="20"/>
                      <w:lang w:val="en-GB" w:eastAsia="en-GB"/>
                      <w14:ligatures w14:val="none"/>
                    </w:rPr>
                  </w:pPr>
                  <w:r>
                    <w:rPr>
                      <w:rFonts w:eastAsia="Times New Roman" w:cs="Times New Roman"/>
                      <w:color w:val="000000"/>
                      <w:sz w:val="20"/>
                      <w:szCs w:val="20"/>
                      <w:lang w:val="en-GB" w:eastAsia="en-GB"/>
                      <w14:ligatures w14:val="none"/>
                    </w:rPr>
                    <w:t xml:space="preserve">4.2. </w:t>
                  </w:r>
                  <w:r w:rsidR="00FB6A83" w:rsidRPr="00FE0AF7">
                    <w:rPr>
                      <w:rFonts w:eastAsia="Times New Roman" w:cs="Times New Roman"/>
                      <w:color w:val="000000"/>
                      <w:sz w:val="20"/>
                      <w:szCs w:val="20"/>
                      <w:lang w:val="en-GB" w:eastAsia="en-GB"/>
                      <w14:ligatures w14:val="none"/>
                    </w:rPr>
                    <w:t xml:space="preserve">The activity in question leads to a significant increase </w:t>
                  </w:r>
                  <w:r w:rsidR="00FB6A83" w:rsidRPr="00FE0AF7">
                    <w:rPr>
                      <w:rFonts w:eastAsia="Times New Roman" w:cs="Times New Roman"/>
                      <w:color w:val="000000"/>
                      <w:sz w:val="20"/>
                      <w:szCs w:val="20"/>
                      <w:lang w:val="en-GB" w:eastAsia="en-GB"/>
                      <w14:ligatures w14:val="none"/>
                    </w:rPr>
                    <w:lastRenderedPageBreak/>
                    <w:t>in the generation, incineration or disposal of waste, with the exception of the incineration of non-recyclable hazardous waste, as well as the incineration of residual/non-recyclable waste, when this takes place in authorised installations that comply with the applicable BAT and BAT-AEL conclusions; or</w:t>
                  </w:r>
                  <w:r w:rsidR="00FB6A83" w:rsidRPr="00FE0AF7" w:rsidDel="00FB6A83">
                    <w:rPr>
                      <w:rFonts w:eastAsia="Times New Roman" w:cs="Times New Roman"/>
                      <w:color w:val="000000"/>
                      <w:sz w:val="20"/>
                      <w:szCs w:val="20"/>
                      <w:lang w:val="en-GB" w:eastAsia="en-GB"/>
                      <w14:ligatures w14:val="none"/>
                    </w:rPr>
                    <w:t xml:space="preserve"> </w:t>
                  </w:r>
                </w:p>
                <w:p w14:paraId="65D30151" w14:textId="2A51BA6A" w:rsidR="00DF1451" w:rsidRPr="00FE0AF7" w:rsidRDefault="00BD6350" w:rsidP="00FE0AF7">
                  <w:pPr>
                    <w:spacing w:after="120"/>
                    <w:ind w:right="197"/>
                    <w:contextualSpacing/>
                    <w:jc w:val="both"/>
                    <w:rPr>
                      <w:rFonts w:eastAsia="Times New Roman" w:cs="Times New Roman"/>
                      <w:noProof/>
                      <w:color w:val="000000"/>
                      <w:sz w:val="20"/>
                      <w:szCs w:val="20"/>
                      <w:lang w:val="en-GB" w:eastAsia="en-GB"/>
                      <w14:ligatures w14:val="none"/>
                    </w:rPr>
                  </w:pPr>
                  <w:r>
                    <w:rPr>
                      <w:rFonts w:eastAsia="Times New Roman" w:cs="Times New Roman"/>
                      <w:color w:val="000000"/>
                      <w:sz w:val="20"/>
                      <w:szCs w:val="20"/>
                      <w:lang w:val="en-GB" w:eastAsia="en-GB"/>
                      <w14:ligatures w14:val="none"/>
                    </w:rPr>
                    <w:t>4.3.</w:t>
                  </w:r>
                  <w:r w:rsidR="00DF1451" w:rsidRPr="00FE0AF7">
                    <w:rPr>
                      <w:rFonts w:eastAsia="Times New Roman" w:cs="Times New Roman"/>
                      <w:color w:val="000000"/>
                      <w:sz w:val="20"/>
                      <w:szCs w:val="20"/>
                      <w:lang w:val="en-GB" w:eastAsia="en-GB"/>
                      <w14:ligatures w14:val="none"/>
                    </w:rPr>
                    <w:t xml:space="preserve"> the long-term disposal of waste may cause significant and long-term harm to the environment;</w:t>
                  </w:r>
                </w:p>
                <w:p w14:paraId="6AE671A4" w14:textId="77777777" w:rsidR="00DF1451" w:rsidRPr="00FE0AF7" w:rsidRDefault="00DF1451" w:rsidP="00FE0AF7">
                  <w:pPr>
                    <w:spacing w:after="120"/>
                    <w:ind w:right="197"/>
                    <w:contextualSpacing/>
                    <w:jc w:val="both"/>
                    <w:rPr>
                      <w:rFonts w:eastAsia="Times New Roman" w:cs="Times New Roman"/>
                      <w:noProof/>
                      <w:color w:val="000000"/>
                      <w:sz w:val="20"/>
                      <w:szCs w:val="20"/>
                      <w:lang w:eastAsia="en-GB"/>
                      <w14:ligatures w14:val="none"/>
                    </w:rPr>
                  </w:pPr>
                </w:p>
              </w:tc>
            </w:tr>
            <w:tr w:rsidR="00DF1451" w:rsidRPr="00FE0AF7" w14:paraId="6059A13F" w14:textId="77777777" w:rsidTr="000050FD">
              <w:tc>
                <w:tcPr>
                  <w:tcW w:w="879" w:type="dxa"/>
                </w:tcPr>
                <w:p w14:paraId="67E2AE4D" w14:textId="1C693B64" w:rsidR="00DF1451" w:rsidRPr="00FE0AF7" w:rsidRDefault="00DF1451" w:rsidP="00FE0AF7">
                  <w:pPr>
                    <w:spacing w:after="120"/>
                    <w:contextualSpacing/>
                    <w:jc w:val="both"/>
                    <w:rPr>
                      <w:rFonts w:eastAsia="Times New Roman" w:cs="Times New Roman"/>
                      <w:b/>
                      <w:bCs/>
                      <w:noProof/>
                      <w:color w:val="000000"/>
                      <w:sz w:val="20"/>
                      <w:szCs w:val="20"/>
                      <w:lang w:val="en-GB" w:eastAsia="en-GB"/>
                      <w14:ligatures w14:val="none"/>
                    </w:rPr>
                  </w:pPr>
                  <w:r w:rsidRPr="00FE0AF7">
                    <w:rPr>
                      <w:rFonts w:eastAsia="Times New Roman" w:cs="Times New Roman"/>
                      <w:b/>
                      <w:color w:val="000000"/>
                      <w:sz w:val="20"/>
                      <w:szCs w:val="20"/>
                      <w:lang w:val="en-GB" w:eastAsia="en-GB"/>
                      <w14:ligatures w14:val="none"/>
                    </w:rPr>
                    <w:lastRenderedPageBreak/>
                    <w:t>5. DNSH in relation to pollution prevention and control</w:t>
                  </w:r>
                </w:p>
              </w:tc>
              <w:tc>
                <w:tcPr>
                  <w:tcW w:w="2128" w:type="dxa"/>
                </w:tcPr>
                <w:p w14:paraId="7E459DEE" w14:textId="77777777" w:rsidR="00DF1451" w:rsidRPr="00FE0AF7" w:rsidRDefault="00DF1451" w:rsidP="00FE0AF7">
                  <w:pPr>
                    <w:spacing w:after="120"/>
                    <w:ind w:right="197"/>
                    <w:contextualSpacing/>
                    <w:jc w:val="both"/>
                    <w:rPr>
                      <w:rFonts w:eastAsia="Times New Roman" w:cs="Times New Roman"/>
                      <w:noProof/>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t>Where that activity leads to a significant increase in the emissions of pollutants into air, water or land, as compared with the situation before the activity started;</w:t>
                  </w:r>
                </w:p>
                <w:p w14:paraId="4FC8AB1F" w14:textId="77777777" w:rsidR="00DF1451" w:rsidRPr="00FE0AF7" w:rsidRDefault="00DF1451" w:rsidP="00FE0AF7">
                  <w:pPr>
                    <w:spacing w:after="120"/>
                    <w:ind w:right="197"/>
                    <w:contextualSpacing/>
                    <w:jc w:val="both"/>
                    <w:rPr>
                      <w:rFonts w:eastAsia="Times New Roman" w:cs="Times New Roman"/>
                      <w:noProof/>
                      <w:color w:val="000000"/>
                      <w:sz w:val="20"/>
                      <w:szCs w:val="20"/>
                      <w:lang w:val="en-GB" w:eastAsia="en-GB"/>
                      <w14:ligatures w14:val="none"/>
                    </w:rPr>
                  </w:pPr>
                </w:p>
              </w:tc>
            </w:tr>
            <w:tr w:rsidR="00DF1451" w:rsidRPr="00FE0AF7" w14:paraId="2EBE2D6C" w14:textId="77777777" w:rsidTr="000050FD">
              <w:tc>
                <w:tcPr>
                  <w:tcW w:w="879" w:type="dxa"/>
                </w:tcPr>
                <w:p w14:paraId="698BD7AF" w14:textId="0C183EBA" w:rsidR="00DF1451" w:rsidRPr="00FE0AF7" w:rsidRDefault="00DF1451" w:rsidP="00FE0AF7">
                  <w:pPr>
                    <w:spacing w:after="120"/>
                    <w:contextualSpacing/>
                    <w:jc w:val="both"/>
                    <w:rPr>
                      <w:rFonts w:eastAsia="Times New Roman" w:cs="Times New Roman"/>
                      <w:b/>
                      <w:bCs/>
                      <w:noProof/>
                      <w:color w:val="000000"/>
                      <w:sz w:val="20"/>
                      <w:szCs w:val="20"/>
                      <w:lang w:val="en-GB" w:eastAsia="en-GB"/>
                      <w14:ligatures w14:val="none"/>
                    </w:rPr>
                  </w:pPr>
                  <w:r w:rsidRPr="00FE0AF7">
                    <w:rPr>
                      <w:rFonts w:eastAsia="Times New Roman" w:cs="Times New Roman"/>
                      <w:b/>
                      <w:color w:val="000000"/>
                      <w:sz w:val="20"/>
                      <w:szCs w:val="20"/>
                      <w:lang w:val="en-GB" w:eastAsia="en-GB"/>
                      <w14:ligatures w14:val="none"/>
                    </w:rPr>
                    <w:t xml:space="preserve">6. DNSH in relation to </w:t>
                  </w:r>
                  <w:r w:rsidRPr="00FE0AF7">
                    <w:rPr>
                      <w:rFonts w:eastAsia="Times New Roman" w:cs="Times New Roman"/>
                      <w:b/>
                      <w:color w:val="000000"/>
                      <w:sz w:val="20"/>
                      <w:szCs w:val="20"/>
                      <w:lang w:val="en-GB" w:eastAsia="en-GB"/>
                      <w14:ligatures w14:val="none"/>
                    </w:rPr>
                    <w:lastRenderedPageBreak/>
                    <w:t>biodiversity</w:t>
                  </w:r>
                </w:p>
              </w:tc>
              <w:tc>
                <w:tcPr>
                  <w:tcW w:w="2128" w:type="dxa"/>
                </w:tcPr>
                <w:p w14:paraId="451B4B4E" w14:textId="77777777" w:rsidR="00CA1FBE" w:rsidRDefault="00FB6A83" w:rsidP="00FE0AF7">
                  <w:pPr>
                    <w:spacing w:after="120"/>
                    <w:ind w:right="197"/>
                    <w:contextualSpacing/>
                    <w:jc w:val="both"/>
                    <w:rPr>
                      <w:rFonts w:eastAsia="Times New Roman" w:cs="Times New Roman"/>
                      <w:color w:val="000000"/>
                      <w:sz w:val="20"/>
                      <w:szCs w:val="20"/>
                      <w:lang w:val="en-GB" w:eastAsia="en-GB"/>
                      <w14:ligatures w14:val="none"/>
                    </w:rPr>
                  </w:pPr>
                  <w:r w:rsidRPr="00FE0AF7">
                    <w:rPr>
                      <w:rFonts w:eastAsia="Times New Roman" w:cs="Times New Roman"/>
                      <w:color w:val="000000"/>
                      <w:sz w:val="20"/>
                      <w:szCs w:val="20"/>
                      <w:lang w:val="en-GB" w:eastAsia="en-GB"/>
                      <w14:ligatures w14:val="none"/>
                    </w:rPr>
                    <w:lastRenderedPageBreak/>
                    <w:t xml:space="preserve">Where the activity in question is: </w:t>
                  </w:r>
                </w:p>
                <w:p w14:paraId="4E7E9E97" w14:textId="737E3C00" w:rsidR="00CA1FBE" w:rsidRDefault="00BD6350" w:rsidP="00FE0AF7">
                  <w:pPr>
                    <w:spacing w:after="120"/>
                    <w:ind w:right="197"/>
                    <w:contextualSpacing/>
                    <w:jc w:val="both"/>
                    <w:rPr>
                      <w:rFonts w:eastAsia="Times New Roman" w:cs="Times New Roman"/>
                      <w:color w:val="000000"/>
                      <w:sz w:val="20"/>
                      <w:szCs w:val="20"/>
                      <w:lang w:val="en-GB" w:eastAsia="en-GB"/>
                      <w14:ligatures w14:val="none"/>
                    </w:rPr>
                  </w:pPr>
                  <w:r>
                    <w:rPr>
                      <w:rFonts w:eastAsia="Times New Roman" w:cs="Times New Roman"/>
                      <w:color w:val="000000"/>
                      <w:sz w:val="20"/>
                      <w:szCs w:val="20"/>
                      <w:lang w:val="en-GB" w:eastAsia="en-GB"/>
                      <w14:ligatures w14:val="none"/>
                    </w:rPr>
                    <w:t xml:space="preserve">6.1. </w:t>
                  </w:r>
                  <w:r w:rsidR="00FB6A83" w:rsidRPr="00FE0AF7">
                    <w:rPr>
                      <w:rFonts w:eastAsia="Times New Roman" w:cs="Times New Roman"/>
                      <w:color w:val="000000"/>
                      <w:sz w:val="20"/>
                      <w:szCs w:val="20"/>
                      <w:lang w:val="en-GB" w:eastAsia="en-GB"/>
                      <w14:ligatures w14:val="none"/>
                    </w:rPr>
                    <w:t xml:space="preserve">significantly detrimental to the health and resilience of ecosystems; or </w:t>
                  </w:r>
                </w:p>
                <w:p w14:paraId="4D64CAA0" w14:textId="6CC60C08" w:rsidR="00DF1451" w:rsidRPr="000050FD" w:rsidRDefault="00BD6350" w:rsidP="00FE0AF7">
                  <w:pPr>
                    <w:spacing w:after="120"/>
                    <w:ind w:right="197"/>
                    <w:contextualSpacing/>
                    <w:jc w:val="both"/>
                    <w:rPr>
                      <w:rFonts w:eastAsia="Times New Roman" w:cs="Times New Roman"/>
                      <w:noProof/>
                      <w:color w:val="000000"/>
                      <w:sz w:val="20"/>
                      <w:szCs w:val="20"/>
                      <w:lang w:val="en-GB" w:eastAsia="en-GB"/>
                      <w14:ligatures w14:val="none"/>
                    </w:rPr>
                  </w:pPr>
                  <w:r>
                    <w:rPr>
                      <w:rFonts w:eastAsia="Times New Roman" w:cs="Times New Roman"/>
                      <w:color w:val="000000"/>
                      <w:sz w:val="20"/>
                      <w:szCs w:val="20"/>
                      <w:lang w:val="en-GB" w:eastAsia="en-GB"/>
                      <w14:ligatures w14:val="none"/>
                    </w:rPr>
                    <w:lastRenderedPageBreak/>
                    <w:t xml:space="preserve">6.2. </w:t>
                  </w:r>
                  <w:r w:rsidR="00FB6A83" w:rsidRPr="00FE0AF7">
                    <w:rPr>
                      <w:rFonts w:eastAsia="Times New Roman" w:cs="Times New Roman"/>
                      <w:color w:val="000000"/>
                      <w:sz w:val="20"/>
                      <w:szCs w:val="20"/>
                      <w:lang w:val="en-GB" w:eastAsia="en-GB"/>
                      <w14:ligatures w14:val="none"/>
                    </w:rPr>
                    <w:t>detrimental to the conservation status of habitats and species, including through the loss of natural habitats, the fragmentation of ecosystems or the introduction of invasive species.</w:t>
                  </w:r>
                </w:p>
              </w:tc>
            </w:tr>
          </w:tbl>
          <w:p w14:paraId="28541CFD" w14:textId="77777777" w:rsidR="00DF1451" w:rsidRPr="00FE0AF7" w:rsidRDefault="00DF1451" w:rsidP="000050FD">
            <w:pPr>
              <w:jc w:val="both"/>
              <w:rPr>
                <w:rFonts w:eastAsia="Times New Roman" w:cs="Times New Roman"/>
                <w:b/>
                <w:bCs/>
                <w:color w:val="000000"/>
                <w:sz w:val="20"/>
                <w:szCs w:val="20"/>
                <w:lang w:val="en-US" w:eastAsia="ru-RU"/>
                <w14:ligatures w14:val="none"/>
              </w:rPr>
            </w:pPr>
          </w:p>
        </w:tc>
        <w:tc>
          <w:tcPr>
            <w:tcW w:w="1418" w:type="dxa"/>
          </w:tcPr>
          <w:p w14:paraId="3586BED8" w14:textId="77777777" w:rsidR="00DF1451" w:rsidRPr="00FE0AF7" w:rsidRDefault="00D36D05" w:rsidP="000050FD">
            <w:pPr>
              <w:jc w:val="both"/>
              <w:rPr>
                <w:rFonts w:cs="Times New Roman"/>
                <w:b/>
                <w:sz w:val="20"/>
                <w:szCs w:val="20"/>
                <w:lang w:val="en-GB"/>
              </w:rPr>
            </w:pPr>
            <w:r w:rsidRPr="00FE0AF7">
              <w:rPr>
                <w:rFonts w:cs="Times New Roman"/>
                <w:b/>
                <w:sz w:val="20"/>
                <w:szCs w:val="20"/>
                <w:lang w:val="en-GB"/>
              </w:rPr>
              <w:lastRenderedPageBreak/>
              <w:t>Compatibil</w:t>
            </w:r>
          </w:p>
          <w:p w14:paraId="7E641770" w14:textId="77777777" w:rsidR="00D36D05" w:rsidRPr="00FE0AF7" w:rsidRDefault="00D36D05" w:rsidP="000050FD">
            <w:pPr>
              <w:jc w:val="both"/>
              <w:rPr>
                <w:rFonts w:cs="Times New Roman"/>
                <w:b/>
                <w:sz w:val="20"/>
                <w:szCs w:val="20"/>
                <w:lang w:val="en-GB"/>
              </w:rPr>
            </w:pPr>
          </w:p>
          <w:p w14:paraId="5D3FA5F1" w14:textId="77777777" w:rsidR="00D36D05" w:rsidRPr="00FE0AF7" w:rsidRDefault="00D36D05" w:rsidP="000050FD">
            <w:pPr>
              <w:jc w:val="both"/>
              <w:rPr>
                <w:rFonts w:cs="Times New Roman"/>
                <w:b/>
                <w:sz w:val="20"/>
                <w:szCs w:val="20"/>
                <w:lang w:val="en-GB"/>
              </w:rPr>
            </w:pPr>
          </w:p>
          <w:p w14:paraId="11E6EA11" w14:textId="77777777" w:rsidR="00D36D05" w:rsidRPr="00FE0AF7" w:rsidRDefault="00D36D05" w:rsidP="000050FD">
            <w:pPr>
              <w:jc w:val="both"/>
              <w:rPr>
                <w:rFonts w:cs="Times New Roman"/>
                <w:b/>
                <w:sz w:val="20"/>
                <w:szCs w:val="20"/>
                <w:lang w:val="en-GB"/>
              </w:rPr>
            </w:pPr>
          </w:p>
          <w:p w14:paraId="21637413" w14:textId="77777777" w:rsidR="00D36D05" w:rsidRPr="00FE0AF7" w:rsidRDefault="00D36D05" w:rsidP="000050FD">
            <w:pPr>
              <w:jc w:val="both"/>
              <w:rPr>
                <w:rFonts w:cs="Times New Roman"/>
                <w:b/>
                <w:sz w:val="20"/>
                <w:szCs w:val="20"/>
                <w:lang w:val="en-GB"/>
              </w:rPr>
            </w:pPr>
          </w:p>
          <w:p w14:paraId="013880E1" w14:textId="77777777" w:rsidR="00D36D05" w:rsidRPr="00FE0AF7" w:rsidRDefault="00D36D05" w:rsidP="000050FD">
            <w:pPr>
              <w:jc w:val="both"/>
              <w:rPr>
                <w:rFonts w:cs="Times New Roman"/>
                <w:b/>
                <w:sz w:val="20"/>
                <w:szCs w:val="20"/>
                <w:lang w:val="en-GB"/>
              </w:rPr>
            </w:pPr>
          </w:p>
          <w:p w14:paraId="4AEF6603" w14:textId="77777777" w:rsidR="00D36D05" w:rsidRPr="00FE0AF7" w:rsidRDefault="00D36D05" w:rsidP="000050FD">
            <w:pPr>
              <w:jc w:val="both"/>
              <w:rPr>
                <w:rFonts w:cs="Times New Roman"/>
                <w:b/>
                <w:sz w:val="20"/>
                <w:szCs w:val="20"/>
                <w:lang w:val="en-GB"/>
              </w:rPr>
            </w:pPr>
          </w:p>
          <w:p w14:paraId="4CB203F9" w14:textId="77777777" w:rsidR="00D36D05" w:rsidRPr="00FE0AF7" w:rsidRDefault="00D36D05" w:rsidP="000050FD">
            <w:pPr>
              <w:jc w:val="both"/>
              <w:rPr>
                <w:rFonts w:cs="Times New Roman"/>
                <w:b/>
                <w:sz w:val="20"/>
                <w:szCs w:val="20"/>
                <w:lang w:val="en-GB"/>
              </w:rPr>
            </w:pPr>
          </w:p>
          <w:p w14:paraId="6D46CBD7" w14:textId="77777777" w:rsidR="00D36D05" w:rsidRPr="00FE0AF7" w:rsidRDefault="00D36D05" w:rsidP="000050FD">
            <w:pPr>
              <w:jc w:val="both"/>
              <w:rPr>
                <w:rFonts w:cs="Times New Roman"/>
                <w:b/>
                <w:sz w:val="20"/>
                <w:szCs w:val="20"/>
                <w:lang w:val="en-GB"/>
              </w:rPr>
            </w:pPr>
          </w:p>
          <w:p w14:paraId="52166756" w14:textId="77777777" w:rsidR="00D36D05" w:rsidRPr="00FE0AF7" w:rsidRDefault="00D36D05" w:rsidP="000050FD">
            <w:pPr>
              <w:jc w:val="both"/>
              <w:rPr>
                <w:rFonts w:cs="Times New Roman"/>
                <w:b/>
                <w:sz w:val="20"/>
                <w:szCs w:val="20"/>
                <w:lang w:val="en-GB"/>
              </w:rPr>
            </w:pPr>
          </w:p>
          <w:p w14:paraId="568353DC" w14:textId="77777777" w:rsidR="00D36D05" w:rsidRPr="00FE0AF7" w:rsidRDefault="00D36D05" w:rsidP="000050FD">
            <w:pPr>
              <w:jc w:val="both"/>
              <w:rPr>
                <w:rFonts w:cs="Times New Roman"/>
                <w:b/>
                <w:sz w:val="20"/>
                <w:szCs w:val="20"/>
                <w:lang w:val="en-GB"/>
              </w:rPr>
            </w:pPr>
          </w:p>
          <w:p w14:paraId="1AAA21C2" w14:textId="77777777" w:rsidR="00D36D05" w:rsidRPr="00FE0AF7" w:rsidRDefault="00D36D05" w:rsidP="000050FD">
            <w:pPr>
              <w:jc w:val="both"/>
              <w:rPr>
                <w:rFonts w:cs="Times New Roman"/>
                <w:b/>
                <w:sz w:val="20"/>
                <w:szCs w:val="20"/>
                <w:lang w:val="en-GB"/>
              </w:rPr>
            </w:pPr>
          </w:p>
          <w:p w14:paraId="5033C460" w14:textId="77777777" w:rsidR="00D36D05" w:rsidRPr="00FE0AF7" w:rsidRDefault="00D36D05" w:rsidP="000050FD">
            <w:pPr>
              <w:jc w:val="both"/>
              <w:rPr>
                <w:rFonts w:cs="Times New Roman"/>
                <w:b/>
                <w:sz w:val="20"/>
                <w:szCs w:val="20"/>
                <w:lang w:val="en-GB"/>
              </w:rPr>
            </w:pPr>
          </w:p>
          <w:p w14:paraId="18A70373" w14:textId="77777777" w:rsidR="00D36D05" w:rsidRPr="00FE0AF7" w:rsidRDefault="00D36D05" w:rsidP="000050FD">
            <w:pPr>
              <w:jc w:val="both"/>
              <w:rPr>
                <w:rFonts w:cs="Times New Roman"/>
                <w:b/>
                <w:sz w:val="20"/>
                <w:szCs w:val="20"/>
                <w:lang w:val="en-GB"/>
              </w:rPr>
            </w:pPr>
          </w:p>
          <w:p w14:paraId="716F7D5A" w14:textId="77777777" w:rsidR="00D36D05" w:rsidRPr="00FE0AF7" w:rsidRDefault="00D36D05" w:rsidP="000050FD">
            <w:pPr>
              <w:jc w:val="both"/>
              <w:rPr>
                <w:rFonts w:cs="Times New Roman"/>
                <w:b/>
                <w:sz w:val="20"/>
                <w:szCs w:val="20"/>
                <w:lang w:val="en-GB"/>
              </w:rPr>
            </w:pPr>
          </w:p>
          <w:p w14:paraId="13844371" w14:textId="77777777" w:rsidR="00D36D05" w:rsidRPr="00FE0AF7" w:rsidRDefault="00D36D05" w:rsidP="000050FD">
            <w:pPr>
              <w:jc w:val="both"/>
              <w:rPr>
                <w:rFonts w:cs="Times New Roman"/>
                <w:b/>
                <w:sz w:val="20"/>
                <w:szCs w:val="20"/>
                <w:lang w:val="en-GB"/>
              </w:rPr>
            </w:pPr>
          </w:p>
          <w:p w14:paraId="646870F0" w14:textId="77777777" w:rsidR="00D36D05" w:rsidRPr="00FE0AF7" w:rsidRDefault="00D36D05" w:rsidP="000050FD">
            <w:pPr>
              <w:jc w:val="both"/>
              <w:rPr>
                <w:rFonts w:cs="Times New Roman"/>
                <w:b/>
                <w:sz w:val="20"/>
                <w:szCs w:val="20"/>
                <w:lang w:val="en-GB"/>
              </w:rPr>
            </w:pPr>
          </w:p>
          <w:p w14:paraId="154D5ECC" w14:textId="77777777" w:rsidR="00D36D05" w:rsidRPr="00FE0AF7" w:rsidRDefault="00D36D05" w:rsidP="000050FD">
            <w:pPr>
              <w:jc w:val="both"/>
              <w:rPr>
                <w:rFonts w:cs="Times New Roman"/>
                <w:b/>
                <w:sz w:val="20"/>
                <w:szCs w:val="20"/>
                <w:lang w:val="en-GB"/>
              </w:rPr>
            </w:pPr>
          </w:p>
          <w:p w14:paraId="12A644EA" w14:textId="77777777" w:rsidR="00D36D05" w:rsidRPr="00FE0AF7" w:rsidRDefault="00D36D05" w:rsidP="000050FD">
            <w:pPr>
              <w:jc w:val="both"/>
              <w:rPr>
                <w:rFonts w:cs="Times New Roman"/>
                <w:b/>
                <w:sz w:val="20"/>
                <w:szCs w:val="20"/>
                <w:lang w:val="en-GB"/>
              </w:rPr>
            </w:pPr>
          </w:p>
          <w:p w14:paraId="16F6F376" w14:textId="77777777" w:rsidR="00D36D05" w:rsidRPr="00FE0AF7" w:rsidRDefault="00D36D05" w:rsidP="000050FD">
            <w:pPr>
              <w:jc w:val="both"/>
              <w:rPr>
                <w:rFonts w:cs="Times New Roman"/>
                <w:b/>
                <w:sz w:val="20"/>
                <w:szCs w:val="20"/>
                <w:lang w:val="en-GB"/>
              </w:rPr>
            </w:pPr>
          </w:p>
          <w:p w14:paraId="205F724A" w14:textId="77777777" w:rsidR="00D36D05" w:rsidRPr="00FE0AF7" w:rsidRDefault="00D36D05" w:rsidP="000050FD">
            <w:pPr>
              <w:jc w:val="both"/>
              <w:rPr>
                <w:rFonts w:cs="Times New Roman"/>
                <w:b/>
                <w:sz w:val="20"/>
                <w:szCs w:val="20"/>
                <w:lang w:val="en-GB"/>
              </w:rPr>
            </w:pPr>
          </w:p>
          <w:p w14:paraId="1FC75DDE" w14:textId="77777777" w:rsidR="00D36D05" w:rsidRPr="00FE0AF7" w:rsidRDefault="00D36D05" w:rsidP="000050FD">
            <w:pPr>
              <w:jc w:val="both"/>
              <w:rPr>
                <w:rFonts w:cs="Times New Roman"/>
                <w:b/>
                <w:sz w:val="20"/>
                <w:szCs w:val="20"/>
                <w:lang w:val="en-GB"/>
              </w:rPr>
            </w:pPr>
          </w:p>
          <w:p w14:paraId="4878D0B6" w14:textId="77777777" w:rsidR="00D36D05" w:rsidRPr="00FE0AF7" w:rsidRDefault="00D36D05" w:rsidP="000050FD">
            <w:pPr>
              <w:jc w:val="both"/>
              <w:rPr>
                <w:rFonts w:cs="Times New Roman"/>
                <w:b/>
                <w:sz w:val="20"/>
                <w:szCs w:val="20"/>
                <w:lang w:val="en-GB"/>
              </w:rPr>
            </w:pPr>
          </w:p>
          <w:p w14:paraId="32E82F80" w14:textId="77777777" w:rsidR="00D36D05" w:rsidRPr="00FE0AF7" w:rsidRDefault="00D36D05" w:rsidP="000050FD">
            <w:pPr>
              <w:jc w:val="both"/>
              <w:rPr>
                <w:rFonts w:cs="Times New Roman"/>
                <w:b/>
                <w:sz w:val="20"/>
                <w:szCs w:val="20"/>
                <w:lang w:val="en-GB"/>
              </w:rPr>
            </w:pPr>
          </w:p>
          <w:p w14:paraId="4773977E" w14:textId="77777777" w:rsidR="00D36D05" w:rsidRPr="00FE0AF7" w:rsidRDefault="00D36D05" w:rsidP="000050FD">
            <w:pPr>
              <w:jc w:val="both"/>
              <w:rPr>
                <w:rFonts w:cs="Times New Roman"/>
                <w:b/>
                <w:sz w:val="20"/>
                <w:szCs w:val="20"/>
                <w:lang w:val="en-GB"/>
              </w:rPr>
            </w:pPr>
          </w:p>
          <w:p w14:paraId="1BB5E033" w14:textId="77777777" w:rsidR="00D36D05" w:rsidRPr="00FE0AF7" w:rsidRDefault="00D36D05" w:rsidP="000050FD">
            <w:pPr>
              <w:jc w:val="both"/>
              <w:rPr>
                <w:rFonts w:cs="Times New Roman"/>
                <w:b/>
                <w:sz w:val="20"/>
                <w:szCs w:val="20"/>
                <w:lang w:val="en-GB"/>
              </w:rPr>
            </w:pPr>
          </w:p>
          <w:p w14:paraId="223FEBE2" w14:textId="77777777" w:rsidR="00D36D05" w:rsidRPr="00FE0AF7" w:rsidRDefault="00D36D05" w:rsidP="000050FD">
            <w:pPr>
              <w:jc w:val="both"/>
              <w:rPr>
                <w:rFonts w:cs="Times New Roman"/>
                <w:b/>
                <w:sz w:val="20"/>
                <w:szCs w:val="20"/>
                <w:lang w:val="en-GB"/>
              </w:rPr>
            </w:pPr>
          </w:p>
          <w:p w14:paraId="20BBE1D7" w14:textId="77777777" w:rsidR="00D36D05" w:rsidRPr="00FE0AF7" w:rsidRDefault="00D36D05" w:rsidP="000050FD">
            <w:pPr>
              <w:jc w:val="both"/>
              <w:rPr>
                <w:rFonts w:cs="Times New Roman"/>
                <w:b/>
                <w:sz w:val="20"/>
                <w:szCs w:val="20"/>
                <w:lang w:val="en-GB"/>
              </w:rPr>
            </w:pPr>
          </w:p>
          <w:p w14:paraId="5D1A9C3A" w14:textId="77777777" w:rsidR="00D36D05" w:rsidRPr="00FE0AF7" w:rsidRDefault="00D36D05" w:rsidP="000050FD">
            <w:pPr>
              <w:jc w:val="both"/>
              <w:rPr>
                <w:rFonts w:cs="Times New Roman"/>
                <w:b/>
                <w:sz w:val="20"/>
                <w:szCs w:val="20"/>
                <w:lang w:val="en-GB"/>
              </w:rPr>
            </w:pPr>
          </w:p>
          <w:p w14:paraId="05801F22" w14:textId="77777777" w:rsidR="00D36D05" w:rsidRPr="00FE0AF7" w:rsidRDefault="00D36D05" w:rsidP="000050FD">
            <w:pPr>
              <w:jc w:val="both"/>
              <w:rPr>
                <w:rFonts w:cs="Times New Roman"/>
                <w:b/>
                <w:sz w:val="20"/>
                <w:szCs w:val="20"/>
                <w:lang w:val="en-GB"/>
              </w:rPr>
            </w:pPr>
          </w:p>
          <w:p w14:paraId="067C8B38" w14:textId="77777777" w:rsidR="00D36D05" w:rsidRPr="00FE0AF7" w:rsidRDefault="00D36D05" w:rsidP="000050FD">
            <w:pPr>
              <w:jc w:val="both"/>
              <w:rPr>
                <w:rFonts w:cs="Times New Roman"/>
                <w:b/>
                <w:sz w:val="20"/>
                <w:szCs w:val="20"/>
                <w:lang w:val="en-GB"/>
              </w:rPr>
            </w:pPr>
          </w:p>
          <w:p w14:paraId="0458E184" w14:textId="77777777" w:rsidR="00D36D05" w:rsidRPr="00FE0AF7" w:rsidRDefault="00D36D05" w:rsidP="000050FD">
            <w:pPr>
              <w:jc w:val="both"/>
              <w:rPr>
                <w:rFonts w:cs="Times New Roman"/>
                <w:b/>
                <w:sz w:val="20"/>
                <w:szCs w:val="20"/>
                <w:lang w:val="en-GB"/>
              </w:rPr>
            </w:pPr>
          </w:p>
          <w:p w14:paraId="513EF6FC" w14:textId="77777777" w:rsidR="00D36D05" w:rsidRPr="00FE0AF7" w:rsidRDefault="00D36D05" w:rsidP="000050FD">
            <w:pPr>
              <w:jc w:val="both"/>
              <w:rPr>
                <w:rFonts w:cs="Times New Roman"/>
                <w:b/>
                <w:sz w:val="20"/>
                <w:szCs w:val="20"/>
                <w:lang w:val="en-GB"/>
              </w:rPr>
            </w:pPr>
          </w:p>
          <w:p w14:paraId="3EC57DC8" w14:textId="4B309B73" w:rsidR="00D36D05" w:rsidRPr="00FE0AF7" w:rsidRDefault="00A955E0" w:rsidP="000050FD">
            <w:pPr>
              <w:jc w:val="both"/>
              <w:rPr>
                <w:rFonts w:cs="Times New Roman"/>
                <w:b/>
                <w:sz w:val="20"/>
                <w:szCs w:val="20"/>
                <w:lang w:val="ro-MD"/>
              </w:rPr>
            </w:pPr>
            <w:r w:rsidRPr="00FE0AF7">
              <w:rPr>
                <w:rFonts w:cs="Times New Roman"/>
                <w:b/>
                <w:sz w:val="20"/>
                <w:szCs w:val="20"/>
                <w:lang w:val="en-GB"/>
              </w:rPr>
              <w:t>Parțial compatibil</w:t>
            </w:r>
          </w:p>
          <w:p w14:paraId="6279FBAE" w14:textId="77777777" w:rsidR="00D36D05" w:rsidRPr="00FE0AF7" w:rsidRDefault="00D36D05" w:rsidP="000050FD">
            <w:pPr>
              <w:jc w:val="both"/>
              <w:rPr>
                <w:rFonts w:cs="Times New Roman"/>
                <w:b/>
                <w:sz w:val="20"/>
                <w:szCs w:val="20"/>
                <w:lang w:val="en-GB"/>
              </w:rPr>
            </w:pPr>
          </w:p>
          <w:p w14:paraId="753241B5" w14:textId="77777777" w:rsidR="00D36D05" w:rsidRPr="00FE0AF7" w:rsidRDefault="00D36D05" w:rsidP="000050FD">
            <w:pPr>
              <w:jc w:val="both"/>
              <w:rPr>
                <w:rFonts w:cs="Times New Roman"/>
                <w:b/>
                <w:sz w:val="20"/>
                <w:szCs w:val="20"/>
                <w:lang w:val="en-GB"/>
              </w:rPr>
            </w:pPr>
          </w:p>
          <w:p w14:paraId="38299736" w14:textId="77777777" w:rsidR="00D36D05" w:rsidRPr="00FE0AF7" w:rsidRDefault="00D36D05" w:rsidP="000050FD">
            <w:pPr>
              <w:jc w:val="both"/>
              <w:rPr>
                <w:rFonts w:cs="Times New Roman"/>
                <w:b/>
                <w:sz w:val="20"/>
                <w:szCs w:val="20"/>
                <w:lang w:val="en-GB"/>
              </w:rPr>
            </w:pPr>
          </w:p>
          <w:p w14:paraId="2DB67029" w14:textId="7F92056D" w:rsidR="00D36D05" w:rsidRPr="00FE0AF7" w:rsidRDefault="00A955E0" w:rsidP="000050FD">
            <w:pPr>
              <w:jc w:val="both"/>
              <w:rPr>
                <w:rFonts w:cs="Times New Roman"/>
                <w:b/>
                <w:sz w:val="20"/>
                <w:szCs w:val="20"/>
                <w:lang w:val="en-GB"/>
              </w:rPr>
            </w:pPr>
            <w:r w:rsidRPr="00FE0AF7">
              <w:rPr>
                <w:rFonts w:cs="Times New Roman"/>
                <w:b/>
                <w:sz w:val="20"/>
                <w:szCs w:val="20"/>
                <w:lang w:val="en-GB"/>
              </w:rPr>
              <w:t>Compatibil</w:t>
            </w:r>
          </w:p>
          <w:p w14:paraId="1BD9F20A" w14:textId="77777777" w:rsidR="00D36D05" w:rsidRPr="00FE0AF7" w:rsidRDefault="00D36D05" w:rsidP="000050FD">
            <w:pPr>
              <w:jc w:val="both"/>
              <w:rPr>
                <w:rFonts w:cs="Times New Roman"/>
                <w:b/>
                <w:sz w:val="20"/>
                <w:szCs w:val="20"/>
                <w:lang w:val="en-GB"/>
              </w:rPr>
            </w:pPr>
          </w:p>
          <w:p w14:paraId="67C30DEE" w14:textId="77777777" w:rsidR="00D36D05" w:rsidRPr="00FE0AF7" w:rsidRDefault="00D36D05" w:rsidP="000050FD">
            <w:pPr>
              <w:jc w:val="both"/>
              <w:rPr>
                <w:rFonts w:cs="Times New Roman"/>
                <w:b/>
                <w:sz w:val="20"/>
                <w:szCs w:val="20"/>
                <w:lang w:val="en-GB"/>
              </w:rPr>
            </w:pPr>
          </w:p>
          <w:p w14:paraId="508EFD45" w14:textId="77777777" w:rsidR="00D36D05" w:rsidRPr="00FE0AF7" w:rsidRDefault="00D36D05" w:rsidP="000050FD">
            <w:pPr>
              <w:jc w:val="both"/>
              <w:rPr>
                <w:rFonts w:cs="Times New Roman"/>
                <w:b/>
                <w:sz w:val="20"/>
                <w:szCs w:val="20"/>
                <w:lang w:val="en-GB"/>
              </w:rPr>
            </w:pPr>
          </w:p>
          <w:p w14:paraId="76107194" w14:textId="77777777" w:rsidR="00D36D05" w:rsidRPr="00FE0AF7" w:rsidRDefault="00D36D05" w:rsidP="000050FD">
            <w:pPr>
              <w:jc w:val="both"/>
              <w:rPr>
                <w:rFonts w:cs="Times New Roman"/>
                <w:b/>
                <w:sz w:val="20"/>
                <w:szCs w:val="20"/>
                <w:lang w:val="en-GB"/>
              </w:rPr>
            </w:pPr>
          </w:p>
          <w:p w14:paraId="69135945" w14:textId="77777777" w:rsidR="00D36D05" w:rsidRPr="00FE0AF7" w:rsidRDefault="00D36D05" w:rsidP="000050FD">
            <w:pPr>
              <w:jc w:val="both"/>
              <w:rPr>
                <w:rFonts w:cs="Times New Roman"/>
                <w:b/>
                <w:sz w:val="20"/>
                <w:szCs w:val="20"/>
                <w:lang w:val="en-GB"/>
              </w:rPr>
            </w:pPr>
          </w:p>
          <w:p w14:paraId="26AFF7E1" w14:textId="77777777" w:rsidR="00D36D05" w:rsidRPr="00FE0AF7" w:rsidRDefault="00D36D05" w:rsidP="000050FD">
            <w:pPr>
              <w:jc w:val="both"/>
              <w:rPr>
                <w:rFonts w:cs="Times New Roman"/>
                <w:b/>
                <w:sz w:val="20"/>
                <w:szCs w:val="20"/>
                <w:lang w:val="en-GB"/>
              </w:rPr>
            </w:pPr>
          </w:p>
          <w:p w14:paraId="6F03F70F" w14:textId="77777777" w:rsidR="00D36D05" w:rsidRPr="00FE0AF7" w:rsidRDefault="00D36D05" w:rsidP="000050FD">
            <w:pPr>
              <w:jc w:val="both"/>
              <w:rPr>
                <w:rFonts w:cs="Times New Roman"/>
                <w:b/>
                <w:sz w:val="20"/>
                <w:szCs w:val="20"/>
                <w:lang w:val="en-GB"/>
              </w:rPr>
            </w:pPr>
          </w:p>
          <w:p w14:paraId="67107DC5" w14:textId="77777777" w:rsidR="00D36D05" w:rsidRPr="00FE0AF7" w:rsidRDefault="00D36D05" w:rsidP="000050FD">
            <w:pPr>
              <w:jc w:val="both"/>
              <w:rPr>
                <w:rFonts w:cs="Times New Roman"/>
                <w:b/>
                <w:sz w:val="20"/>
                <w:szCs w:val="20"/>
                <w:lang w:val="en-GB"/>
              </w:rPr>
            </w:pPr>
          </w:p>
          <w:p w14:paraId="6ABC5E42" w14:textId="77777777" w:rsidR="00D36D05" w:rsidRPr="00FE0AF7" w:rsidRDefault="00D36D05" w:rsidP="000050FD">
            <w:pPr>
              <w:jc w:val="both"/>
              <w:rPr>
                <w:rFonts w:cs="Times New Roman"/>
                <w:b/>
                <w:sz w:val="20"/>
                <w:szCs w:val="20"/>
                <w:lang w:val="en-GB"/>
              </w:rPr>
            </w:pPr>
          </w:p>
          <w:p w14:paraId="6687C7FF" w14:textId="77777777" w:rsidR="00D36D05" w:rsidRPr="00FE0AF7" w:rsidRDefault="00D36D05" w:rsidP="000050FD">
            <w:pPr>
              <w:jc w:val="both"/>
              <w:rPr>
                <w:rFonts w:cs="Times New Roman"/>
                <w:b/>
                <w:sz w:val="20"/>
                <w:szCs w:val="20"/>
                <w:lang w:val="en-GB"/>
              </w:rPr>
            </w:pPr>
          </w:p>
          <w:p w14:paraId="3253E5D7" w14:textId="77777777" w:rsidR="00D36D05" w:rsidRPr="00FE0AF7" w:rsidRDefault="00D36D05" w:rsidP="000050FD">
            <w:pPr>
              <w:jc w:val="both"/>
              <w:rPr>
                <w:rFonts w:cs="Times New Roman"/>
                <w:b/>
                <w:sz w:val="20"/>
                <w:szCs w:val="20"/>
                <w:lang w:val="en-GB"/>
              </w:rPr>
            </w:pPr>
          </w:p>
          <w:p w14:paraId="19CC606E" w14:textId="77777777" w:rsidR="00D36D05" w:rsidRPr="00FE0AF7" w:rsidRDefault="00D36D05" w:rsidP="000050FD">
            <w:pPr>
              <w:jc w:val="both"/>
              <w:rPr>
                <w:rFonts w:cs="Times New Roman"/>
                <w:b/>
                <w:sz w:val="20"/>
                <w:szCs w:val="20"/>
                <w:lang w:val="en-GB"/>
              </w:rPr>
            </w:pPr>
          </w:p>
          <w:p w14:paraId="354E9E0E" w14:textId="77777777" w:rsidR="00D36D05" w:rsidRPr="00FE0AF7" w:rsidRDefault="00D36D05" w:rsidP="000050FD">
            <w:pPr>
              <w:jc w:val="both"/>
              <w:rPr>
                <w:rFonts w:cs="Times New Roman"/>
                <w:b/>
                <w:sz w:val="20"/>
                <w:szCs w:val="20"/>
                <w:lang w:val="en-GB"/>
              </w:rPr>
            </w:pPr>
          </w:p>
          <w:p w14:paraId="4A20C777" w14:textId="77777777" w:rsidR="00D36D05" w:rsidRPr="00FE0AF7" w:rsidRDefault="00D36D05" w:rsidP="000050FD">
            <w:pPr>
              <w:jc w:val="both"/>
              <w:rPr>
                <w:rFonts w:cs="Times New Roman"/>
                <w:b/>
                <w:sz w:val="20"/>
                <w:szCs w:val="20"/>
                <w:lang w:val="en-GB"/>
              </w:rPr>
            </w:pPr>
          </w:p>
          <w:p w14:paraId="555D5C46" w14:textId="77777777" w:rsidR="00D36D05" w:rsidRPr="00FE0AF7" w:rsidRDefault="00D36D05" w:rsidP="000050FD">
            <w:pPr>
              <w:jc w:val="both"/>
              <w:rPr>
                <w:rFonts w:cs="Times New Roman"/>
                <w:b/>
                <w:sz w:val="20"/>
                <w:szCs w:val="20"/>
                <w:lang w:val="en-GB"/>
              </w:rPr>
            </w:pPr>
          </w:p>
          <w:p w14:paraId="4395C3B6" w14:textId="77777777" w:rsidR="00D36D05" w:rsidRPr="00FE0AF7" w:rsidRDefault="00D36D05" w:rsidP="000050FD">
            <w:pPr>
              <w:jc w:val="both"/>
              <w:rPr>
                <w:rFonts w:cs="Times New Roman"/>
                <w:b/>
                <w:sz w:val="20"/>
                <w:szCs w:val="20"/>
                <w:lang w:val="en-GB"/>
              </w:rPr>
            </w:pPr>
          </w:p>
          <w:p w14:paraId="40BFCD25" w14:textId="77777777" w:rsidR="00D36D05" w:rsidRPr="00FE0AF7" w:rsidRDefault="00D36D05" w:rsidP="000050FD">
            <w:pPr>
              <w:jc w:val="both"/>
              <w:rPr>
                <w:rFonts w:cs="Times New Roman"/>
                <w:b/>
                <w:sz w:val="20"/>
                <w:szCs w:val="20"/>
                <w:lang w:val="en-GB"/>
              </w:rPr>
            </w:pPr>
          </w:p>
          <w:p w14:paraId="2B592D8C" w14:textId="77777777" w:rsidR="00D36D05" w:rsidRPr="00FE0AF7" w:rsidRDefault="00D36D05" w:rsidP="000050FD">
            <w:pPr>
              <w:jc w:val="both"/>
              <w:rPr>
                <w:rFonts w:cs="Times New Roman"/>
                <w:b/>
                <w:sz w:val="20"/>
                <w:szCs w:val="20"/>
                <w:lang w:val="en-GB"/>
              </w:rPr>
            </w:pPr>
          </w:p>
          <w:p w14:paraId="515B6791" w14:textId="77777777" w:rsidR="00D36D05" w:rsidRPr="00FE0AF7" w:rsidRDefault="00D36D05" w:rsidP="000050FD">
            <w:pPr>
              <w:jc w:val="both"/>
              <w:rPr>
                <w:rFonts w:cs="Times New Roman"/>
                <w:b/>
                <w:sz w:val="20"/>
                <w:szCs w:val="20"/>
                <w:lang w:val="en-GB"/>
              </w:rPr>
            </w:pPr>
          </w:p>
          <w:p w14:paraId="3B39AF55" w14:textId="77777777" w:rsidR="00D36D05" w:rsidRPr="00FE0AF7" w:rsidRDefault="00D36D05" w:rsidP="000050FD">
            <w:pPr>
              <w:jc w:val="both"/>
              <w:rPr>
                <w:rFonts w:cs="Times New Roman"/>
                <w:b/>
                <w:sz w:val="20"/>
                <w:szCs w:val="20"/>
                <w:lang w:val="en-GB"/>
              </w:rPr>
            </w:pPr>
          </w:p>
          <w:p w14:paraId="64B99708" w14:textId="77777777" w:rsidR="00D36D05" w:rsidRPr="00FE0AF7" w:rsidRDefault="00D36D05" w:rsidP="000050FD">
            <w:pPr>
              <w:jc w:val="both"/>
              <w:rPr>
                <w:rFonts w:cs="Times New Roman"/>
                <w:b/>
                <w:sz w:val="20"/>
                <w:szCs w:val="20"/>
                <w:lang w:val="en-GB"/>
              </w:rPr>
            </w:pPr>
          </w:p>
          <w:p w14:paraId="6E0447D8" w14:textId="77777777" w:rsidR="00D36D05" w:rsidRPr="00FE0AF7" w:rsidRDefault="00D36D05" w:rsidP="000050FD">
            <w:pPr>
              <w:jc w:val="both"/>
              <w:rPr>
                <w:rFonts w:cs="Times New Roman"/>
                <w:b/>
                <w:sz w:val="20"/>
                <w:szCs w:val="20"/>
                <w:lang w:val="en-GB"/>
              </w:rPr>
            </w:pPr>
          </w:p>
          <w:p w14:paraId="24197FE4" w14:textId="77777777" w:rsidR="00D36D05" w:rsidRPr="00FE0AF7" w:rsidRDefault="00D36D05" w:rsidP="000050FD">
            <w:pPr>
              <w:jc w:val="both"/>
              <w:rPr>
                <w:rFonts w:cs="Times New Roman"/>
                <w:b/>
                <w:sz w:val="20"/>
                <w:szCs w:val="20"/>
                <w:lang w:val="en-GB"/>
              </w:rPr>
            </w:pPr>
          </w:p>
          <w:p w14:paraId="00D02E73" w14:textId="77777777" w:rsidR="00D36D05" w:rsidRPr="00FE0AF7" w:rsidRDefault="00D36D05" w:rsidP="000050FD">
            <w:pPr>
              <w:jc w:val="both"/>
              <w:rPr>
                <w:rFonts w:cs="Times New Roman"/>
                <w:b/>
                <w:sz w:val="20"/>
                <w:szCs w:val="20"/>
                <w:lang w:val="en-GB"/>
              </w:rPr>
            </w:pPr>
          </w:p>
          <w:p w14:paraId="7BCFA84B" w14:textId="77777777" w:rsidR="00D36D05" w:rsidRPr="00FE0AF7" w:rsidRDefault="00D36D05" w:rsidP="000050FD">
            <w:pPr>
              <w:jc w:val="both"/>
              <w:rPr>
                <w:rFonts w:cs="Times New Roman"/>
                <w:b/>
                <w:sz w:val="20"/>
                <w:szCs w:val="20"/>
                <w:lang w:val="en-GB"/>
              </w:rPr>
            </w:pPr>
          </w:p>
          <w:p w14:paraId="112D65D2" w14:textId="77777777" w:rsidR="00D36D05" w:rsidRPr="00FE0AF7" w:rsidRDefault="00D36D05" w:rsidP="000050FD">
            <w:pPr>
              <w:jc w:val="both"/>
              <w:rPr>
                <w:rFonts w:cs="Times New Roman"/>
                <w:b/>
                <w:sz w:val="20"/>
                <w:szCs w:val="20"/>
                <w:lang w:val="en-GB"/>
              </w:rPr>
            </w:pPr>
          </w:p>
          <w:p w14:paraId="7584296D" w14:textId="77777777" w:rsidR="00D36D05" w:rsidRPr="00FE0AF7" w:rsidRDefault="00D36D05" w:rsidP="000050FD">
            <w:pPr>
              <w:jc w:val="both"/>
              <w:rPr>
                <w:rFonts w:cs="Times New Roman"/>
                <w:b/>
                <w:sz w:val="20"/>
                <w:szCs w:val="20"/>
                <w:lang w:val="en-GB"/>
              </w:rPr>
            </w:pPr>
          </w:p>
          <w:p w14:paraId="7CE84D5D" w14:textId="77777777" w:rsidR="00D36D05" w:rsidRPr="00FE0AF7" w:rsidRDefault="00D36D05" w:rsidP="000050FD">
            <w:pPr>
              <w:jc w:val="both"/>
              <w:rPr>
                <w:rFonts w:cs="Times New Roman"/>
                <w:b/>
                <w:sz w:val="20"/>
                <w:szCs w:val="20"/>
                <w:lang w:val="en-GB"/>
              </w:rPr>
            </w:pPr>
          </w:p>
          <w:p w14:paraId="3192FB11" w14:textId="77777777" w:rsidR="00D36D05" w:rsidRPr="00FE0AF7" w:rsidRDefault="00D36D05" w:rsidP="000050FD">
            <w:pPr>
              <w:jc w:val="both"/>
              <w:rPr>
                <w:rFonts w:cs="Times New Roman"/>
                <w:b/>
                <w:sz w:val="20"/>
                <w:szCs w:val="20"/>
                <w:lang w:val="en-GB"/>
              </w:rPr>
            </w:pPr>
          </w:p>
          <w:p w14:paraId="78C92FB3" w14:textId="77777777" w:rsidR="00D36D05" w:rsidRPr="00FE0AF7" w:rsidRDefault="00D36D05" w:rsidP="000050FD">
            <w:pPr>
              <w:jc w:val="both"/>
              <w:rPr>
                <w:rFonts w:cs="Times New Roman"/>
                <w:b/>
                <w:sz w:val="20"/>
                <w:szCs w:val="20"/>
                <w:lang w:val="en-GB"/>
              </w:rPr>
            </w:pPr>
          </w:p>
          <w:p w14:paraId="022C6919" w14:textId="77777777" w:rsidR="00D36D05" w:rsidRPr="00FE0AF7" w:rsidRDefault="00D36D05" w:rsidP="000050FD">
            <w:pPr>
              <w:jc w:val="both"/>
              <w:rPr>
                <w:rFonts w:cs="Times New Roman"/>
                <w:b/>
                <w:sz w:val="20"/>
                <w:szCs w:val="20"/>
                <w:lang w:val="en-GB"/>
              </w:rPr>
            </w:pPr>
          </w:p>
          <w:p w14:paraId="0A17F3E2" w14:textId="77777777" w:rsidR="00D36D05" w:rsidRPr="00FE0AF7" w:rsidRDefault="00D36D05" w:rsidP="000050FD">
            <w:pPr>
              <w:jc w:val="both"/>
              <w:rPr>
                <w:rFonts w:cs="Times New Roman"/>
                <w:b/>
                <w:sz w:val="20"/>
                <w:szCs w:val="20"/>
                <w:lang w:val="en-GB"/>
              </w:rPr>
            </w:pPr>
          </w:p>
          <w:p w14:paraId="3D7CC84D" w14:textId="77777777" w:rsidR="00D36D05" w:rsidRPr="00FE0AF7" w:rsidRDefault="00D36D05" w:rsidP="000050FD">
            <w:pPr>
              <w:jc w:val="both"/>
              <w:rPr>
                <w:rFonts w:cs="Times New Roman"/>
                <w:b/>
                <w:sz w:val="20"/>
                <w:szCs w:val="20"/>
                <w:lang w:val="en-GB"/>
              </w:rPr>
            </w:pPr>
          </w:p>
          <w:p w14:paraId="779B87FD" w14:textId="77777777" w:rsidR="00D36D05" w:rsidRPr="00FE0AF7" w:rsidRDefault="00D36D05" w:rsidP="000050FD">
            <w:pPr>
              <w:jc w:val="both"/>
              <w:rPr>
                <w:rFonts w:cs="Times New Roman"/>
                <w:b/>
                <w:sz w:val="20"/>
                <w:szCs w:val="20"/>
                <w:lang w:val="en-GB"/>
              </w:rPr>
            </w:pPr>
          </w:p>
          <w:p w14:paraId="4DCC6DA8" w14:textId="77777777" w:rsidR="00D36D05" w:rsidRPr="00FE0AF7" w:rsidRDefault="00D36D05" w:rsidP="000050FD">
            <w:pPr>
              <w:jc w:val="both"/>
              <w:rPr>
                <w:rFonts w:cs="Times New Roman"/>
                <w:b/>
                <w:sz w:val="20"/>
                <w:szCs w:val="20"/>
                <w:lang w:val="en-GB"/>
              </w:rPr>
            </w:pPr>
          </w:p>
          <w:p w14:paraId="6D94B52C" w14:textId="77777777" w:rsidR="00D36D05" w:rsidRPr="00FE0AF7" w:rsidRDefault="00D36D05" w:rsidP="000050FD">
            <w:pPr>
              <w:jc w:val="both"/>
              <w:rPr>
                <w:rFonts w:cs="Times New Roman"/>
                <w:b/>
                <w:sz w:val="20"/>
                <w:szCs w:val="20"/>
                <w:lang w:val="en-GB"/>
              </w:rPr>
            </w:pPr>
          </w:p>
          <w:p w14:paraId="3FF17165" w14:textId="77777777" w:rsidR="00D36D05" w:rsidRPr="00FE0AF7" w:rsidRDefault="00D36D05" w:rsidP="000050FD">
            <w:pPr>
              <w:jc w:val="both"/>
              <w:rPr>
                <w:rFonts w:cs="Times New Roman"/>
                <w:b/>
                <w:sz w:val="20"/>
                <w:szCs w:val="20"/>
                <w:lang w:val="en-GB"/>
              </w:rPr>
            </w:pPr>
          </w:p>
          <w:p w14:paraId="67F6AECA" w14:textId="77777777" w:rsidR="00D36D05" w:rsidRPr="00FE0AF7" w:rsidRDefault="00D36D05" w:rsidP="000050FD">
            <w:pPr>
              <w:jc w:val="both"/>
              <w:rPr>
                <w:rFonts w:cs="Times New Roman"/>
                <w:b/>
                <w:sz w:val="20"/>
                <w:szCs w:val="20"/>
                <w:lang w:val="en-GB"/>
              </w:rPr>
            </w:pPr>
          </w:p>
          <w:p w14:paraId="10A49AB3" w14:textId="77777777" w:rsidR="00D36D05" w:rsidRPr="00FE0AF7" w:rsidRDefault="00D36D05" w:rsidP="000050FD">
            <w:pPr>
              <w:jc w:val="both"/>
              <w:rPr>
                <w:rFonts w:cs="Times New Roman"/>
                <w:b/>
                <w:sz w:val="20"/>
                <w:szCs w:val="20"/>
                <w:lang w:val="en-GB"/>
              </w:rPr>
            </w:pPr>
          </w:p>
          <w:p w14:paraId="5365BD80" w14:textId="77777777" w:rsidR="00D36D05" w:rsidRPr="00FE0AF7" w:rsidRDefault="00D36D05" w:rsidP="000050FD">
            <w:pPr>
              <w:jc w:val="both"/>
              <w:rPr>
                <w:rFonts w:cs="Times New Roman"/>
                <w:b/>
                <w:sz w:val="20"/>
                <w:szCs w:val="20"/>
                <w:lang w:val="en-GB"/>
              </w:rPr>
            </w:pPr>
          </w:p>
          <w:p w14:paraId="6042DEEC" w14:textId="77777777" w:rsidR="00D36D05" w:rsidRPr="00FE0AF7" w:rsidRDefault="00D36D05" w:rsidP="000050FD">
            <w:pPr>
              <w:jc w:val="both"/>
              <w:rPr>
                <w:rFonts w:cs="Times New Roman"/>
                <w:b/>
                <w:sz w:val="20"/>
                <w:szCs w:val="20"/>
                <w:lang w:val="en-GB"/>
              </w:rPr>
            </w:pPr>
          </w:p>
          <w:p w14:paraId="3AE90309" w14:textId="77777777" w:rsidR="00D36D05" w:rsidRPr="00FE0AF7" w:rsidRDefault="00D36D05" w:rsidP="000050FD">
            <w:pPr>
              <w:jc w:val="both"/>
              <w:rPr>
                <w:rFonts w:cs="Times New Roman"/>
                <w:b/>
                <w:sz w:val="20"/>
                <w:szCs w:val="20"/>
                <w:lang w:val="en-GB"/>
              </w:rPr>
            </w:pPr>
          </w:p>
          <w:p w14:paraId="06B570D5" w14:textId="77777777" w:rsidR="00D36D05" w:rsidRPr="00FE0AF7" w:rsidRDefault="00D36D05" w:rsidP="000050FD">
            <w:pPr>
              <w:jc w:val="both"/>
              <w:rPr>
                <w:rFonts w:cs="Times New Roman"/>
                <w:b/>
                <w:sz w:val="20"/>
                <w:szCs w:val="20"/>
                <w:lang w:val="en-GB"/>
              </w:rPr>
            </w:pPr>
          </w:p>
          <w:p w14:paraId="55203D08" w14:textId="77777777" w:rsidR="00D36D05" w:rsidRPr="00FE0AF7" w:rsidRDefault="00D36D05" w:rsidP="000050FD">
            <w:pPr>
              <w:jc w:val="both"/>
              <w:rPr>
                <w:rFonts w:cs="Times New Roman"/>
                <w:b/>
                <w:sz w:val="20"/>
                <w:szCs w:val="20"/>
                <w:lang w:val="en-GB"/>
              </w:rPr>
            </w:pPr>
          </w:p>
          <w:p w14:paraId="720DA7C3" w14:textId="77777777" w:rsidR="00D36D05" w:rsidRPr="00FE0AF7" w:rsidRDefault="00D36D05" w:rsidP="000050FD">
            <w:pPr>
              <w:jc w:val="both"/>
              <w:rPr>
                <w:rFonts w:cs="Times New Roman"/>
                <w:b/>
                <w:sz w:val="20"/>
                <w:szCs w:val="20"/>
                <w:lang w:val="en-GB"/>
              </w:rPr>
            </w:pPr>
          </w:p>
          <w:p w14:paraId="1786573E" w14:textId="77777777" w:rsidR="00D36D05" w:rsidRPr="00FE0AF7" w:rsidRDefault="00D36D05" w:rsidP="000050FD">
            <w:pPr>
              <w:jc w:val="both"/>
              <w:rPr>
                <w:rFonts w:cs="Times New Roman"/>
                <w:b/>
                <w:sz w:val="20"/>
                <w:szCs w:val="20"/>
                <w:lang w:val="en-GB"/>
              </w:rPr>
            </w:pPr>
          </w:p>
          <w:p w14:paraId="3D5E0201" w14:textId="77777777" w:rsidR="00D36D05" w:rsidRPr="00FE0AF7" w:rsidRDefault="00D36D05" w:rsidP="000050FD">
            <w:pPr>
              <w:jc w:val="both"/>
              <w:rPr>
                <w:rFonts w:cs="Times New Roman"/>
                <w:b/>
                <w:sz w:val="20"/>
                <w:szCs w:val="20"/>
                <w:lang w:val="en-GB"/>
              </w:rPr>
            </w:pPr>
          </w:p>
          <w:p w14:paraId="703C5514" w14:textId="77777777" w:rsidR="00D36D05" w:rsidRPr="00FE0AF7" w:rsidRDefault="00D36D05" w:rsidP="000050FD">
            <w:pPr>
              <w:jc w:val="both"/>
              <w:rPr>
                <w:rFonts w:cs="Times New Roman"/>
                <w:b/>
                <w:sz w:val="20"/>
                <w:szCs w:val="20"/>
                <w:lang w:val="en-GB"/>
              </w:rPr>
            </w:pPr>
          </w:p>
          <w:p w14:paraId="6591567D" w14:textId="77777777" w:rsidR="00D36D05" w:rsidRPr="00FE0AF7" w:rsidRDefault="00D36D05" w:rsidP="000050FD">
            <w:pPr>
              <w:jc w:val="both"/>
              <w:rPr>
                <w:rFonts w:cs="Times New Roman"/>
                <w:b/>
                <w:sz w:val="20"/>
                <w:szCs w:val="20"/>
                <w:lang w:val="en-GB"/>
              </w:rPr>
            </w:pPr>
          </w:p>
          <w:p w14:paraId="7EEA1740" w14:textId="77777777" w:rsidR="00D36D05" w:rsidRPr="00FE0AF7" w:rsidRDefault="00D36D05" w:rsidP="000050FD">
            <w:pPr>
              <w:jc w:val="both"/>
              <w:rPr>
                <w:rFonts w:cs="Times New Roman"/>
                <w:b/>
                <w:sz w:val="20"/>
                <w:szCs w:val="20"/>
                <w:lang w:val="en-GB"/>
              </w:rPr>
            </w:pPr>
          </w:p>
          <w:p w14:paraId="7542798F" w14:textId="77777777" w:rsidR="00D36D05" w:rsidRPr="00FE0AF7" w:rsidRDefault="00D36D05" w:rsidP="000050FD">
            <w:pPr>
              <w:jc w:val="both"/>
              <w:rPr>
                <w:rFonts w:cs="Times New Roman"/>
                <w:b/>
                <w:sz w:val="20"/>
                <w:szCs w:val="20"/>
                <w:lang w:val="en-GB"/>
              </w:rPr>
            </w:pPr>
          </w:p>
          <w:p w14:paraId="29A93A77" w14:textId="77777777" w:rsidR="00D36D05" w:rsidRPr="00FE0AF7" w:rsidRDefault="00D36D05" w:rsidP="000050FD">
            <w:pPr>
              <w:jc w:val="both"/>
              <w:rPr>
                <w:rFonts w:cs="Times New Roman"/>
                <w:b/>
                <w:sz w:val="20"/>
                <w:szCs w:val="20"/>
                <w:lang w:val="en-GB"/>
              </w:rPr>
            </w:pPr>
          </w:p>
          <w:p w14:paraId="56A2361B" w14:textId="77777777" w:rsidR="00D36D05" w:rsidRPr="00FE0AF7" w:rsidRDefault="00D36D05" w:rsidP="000050FD">
            <w:pPr>
              <w:jc w:val="both"/>
              <w:rPr>
                <w:rFonts w:cs="Times New Roman"/>
                <w:b/>
                <w:sz w:val="20"/>
                <w:szCs w:val="20"/>
                <w:lang w:val="en-GB"/>
              </w:rPr>
            </w:pPr>
          </w:p>
          <w:p w14:paraId="44DBCA54" w14:textId="77777777" w:rsidR="00D36D05" w:rsidRPr="00FE0AF7" w:rsidRDefault="00D36D05" w:rsidP="000050FD">
            <w:pPr>
              <w:jc w:val="both"/>
              <w:rPr>
                <w:rFonts w:cs="Times New Roman"/>
                <w:b/>
                <w:sz w:val="20"/>
                <w:szCs w:val="20"/>
                <w:lang w:val="en-GB"/>
              </w:rPr>
            </w:pPr>
          </w:p>
          <w:p w14:paraId="1C13731A" w14:textId="77777777" w:rsidR="00D36D05" w:rsidRPr="00FE0AF7" w:rsidRDefault="00D36D05" w:rsidP="000050FD">
            <w:pPr>
              <w:jc w:val="both"/>
              <w:rPr>
                <w:rFonts w:cs="Times New Roman"/>
                <w:b/>
                <w:sz w:val="20"/>
                <w:szCs w:val="20"/>
                <w:lang w:val="en-GB"/>
              </w:rPr>
            </w:pPr>
          </w:p>
          <w:p w14:paraId="2A0F91E2" w14:textId="77777777" w:rsidR="00D36D05" w:rsidRPr="00FE0AF7" w:rsidRDefault="00D36D05" w:rsidP="000050FD">
            <w:pPr>
              <w:jc w:val="both"/>
              <w:rPr>
                <w:rFonts w:cs="Times New Roman"/>
                <w:b/>
                <w:sz w:val="20"/>
                <w:szCs w:val="20"/>
                <w:lang w:val="en-GB"/>
              </w:rPr>
            </w:pPr>
          </w:p>
          <w:p w14:paraId="498F4B3C" w14:textId="77777777" w:rsidR="00D36D05" w:rsidRPr="00FE0AF7" w:rsidRDefault="00D36D05" w:rsidP="000050FD">
            <w:pPr>
              <w:jc w:val="both"/>
              <w:rPr>
                <w:rFonts w:cs="Times New Roman"/>
                <w:b/>
                <w:sz w:val="20"/>
                <w:szCs w:val="20"/>
                <w:lang w:val="en-GB"/>
              </w:rPr>
            </w:pPr>
          </w:p>
          <w:p w14:paraId="6CBF7C4C" w14:textId="77777777" w:rsidR="00D36D05" w:rsidRPr="00FE0AF7" w:rsidRDefault="00D36D05" w:rsidP="000050FD">
            <w:pPr>
              <w:jc w:val="both"/>
              <w:rPr>
                <w:rFonts w:cs="Times New Roman"/>
                <w:b/>
                <w:sz w:val="20"/>
                <w:szCs w:val="20"/>
                <w:lang w:val="en-GB"/>
              </w:rPr>
            </w:pPr>
          </w:p>
          <w:p w14:paraId="380249D4" w14:textId="77777777" w:rsidR="00D36D05" w:rsidRPr="00FE0AF7" w:rsidRDefault="00D36D05" w:rsidP="000050FD">
            <w:pPr>
              <w:jc w:val="both"/>
              <w:rPr>
                <w:rFonts w:cs="Times New Roman"/>
                <w:b/>
                <w:sz w:val="20"/>
                <w:szCs w:val="20"/>
                <w:lang w:val="en-GB"/>
              </w:rPr>
            </w:pPr>
          </w:p>
          <w:p w14:paraId="14DD35B4" w14:textId="77777777" w:rsidR="00D36D05" w:rsidRPr="00FE0AF7" w:rsidRDefault="00D36D05" w:rsidP="000050FD">
            <w:pPr>
              <w:jc w:val="both"/>
              <w:rPr>
                <w:rFonts w:cs="Times New Roman"/>
                <w:b/>
                <w:sz w:val="20"/>
                <w:szCs w:val="20"/>
                <w:lang w:val="en-GB"/>
              </w:rPr>
            </w:pPr>
          </w:p>
          <w:p w14:paraId="0BB2E429" w14:textId="77777777" w:rsidR="00D36D05" w:rsidRPr="00FE0AF7" w:rsidRDefault="00D36D05" w:rsidP="000050FD">
            <w:pPr>
              <w:jc w:val="both"/>
              <w:rPr>
                <w:rFonts w:cs="Times New Roman"/>
                <w:b/>
                <w:sz w:val="20"/>
                <w:szCs w:val="20"/>
                <w:lang w:val="en-GB"/>
              </w:rPr>
            </w:pPr>
          </w:p>
          <w:p w14:paraId="6C249965" w14:textId="77777777" w:rsidR="00D36D05" w:rsidRPr="00FE0AF7" w:rsidRDefault="00D36D05" w:rsidP="000050FD">
            <w:pPr>
              <w:jc w:val="both"/>
              <w:rPr>
                <w:rFonts w:cs="Times New Roman"/>
                <w:b/>
                <w:sz w:val="20"/>
                <w:szCs w:val="20"/>
                <w:lang w:val="en-GB"/>
              </w:rPr>
            </w:pPr>
          </w:p>
          <w:p w14:paraId="3DE8D813" w14:textId="6B3768E2" w:rsidR="00D36D05" w:rsidRPr="000050FD" w:rsidRDefault="00250DF0" w:rsidP="000050FD">
            <w:pPr>
              <w:jc w:val="both"/>
              <w:rPr>
                <w:rFonts w:cs="Times New Roman"/>
                <w:b/>
                <w:sz w:val="20"/>
                <w:szCs w:val="20"/>
              </w:rPr>
            </w:pPr>
            <w:r w:rsidRPr="00FE0AF7">
              <w:rPr>
                <w:rFonts w:cs="Times New Roman"/>
                <w:b/>
                <w:sz w:val="20"/>
                <w:szCs w:val="20"/>
                <w:lang w:val="en-GB"/>
              </w:rPr>
              <w:t>Par</w:t>
            </w:r>
            <w:r w:rsidRPr="00FE0AF7">
              <w:rPr>
                <w:rFonts w:cs="Times New Roman"/>
                <w:b/>
                <w:sz w:val="20"/>
                <w:szCs w:val="20"/>
              </w:rPr>
              <w:t>țial compatibil</w:t>
            </w:r>
          </w:p>
        </w:tc>
        <w:tc>
          <w:tcPr>
            <w:tcW w:w="1275" w:type="dxa"/>
          </w:tcPr>
          <w:p w14:paraId="6A91503E" w14:textId="77777777" w:rsidR="00E67E69" w:rsidRPr="00FE0AF7" w:rsidRDefault="00E67E69" w:rsidP="000050FD">
            <w:pPr>
              <w:jc w:val="both"/>
              <w:rPr>
                <w:rFonts w:cs="Times New Roman"/>
                <w:sz w:val="20"/>
                <w:szCs w:val="20"/>
                <w:lang w:val="en-GB"/>
              </w:rPr>
            </w:pPr>
          </w:p>
          <w:p w14:paraId="60AB39B0" w14:textId="77777777" w:rsidR="00E67E69" w:rsidRPr="00FE0AF7" w:rsidRDefault="00E67E69" w:rsidP="000050FD">
            <w:pPr>
              <w:jc w:val="both"/>
              <w:rPr>
                <w:rFonts w:cs="Times New Roman"/>
                <w:sz w:val="20"/>
                <w:szCs w:val="20"/>
                <w:lang w:val="en-GB"/>
              </w:rPr>
            </w:pPr>
          </w:p>
          <w:p w14:paraId="229E6BDF" w14:textId="77777777" w:rsidR="00E67E69" w:rsidRPr="00FE0AF7" w:rsidRDefault="00E67E69" w:rsidP="000050FD">
            <w:pPr>
              <w:jc w:val="both"/>
              <w:rPr>
                <w:rFonts w:cs="Times New Roman"/>
                <w:sz w:val="20"/>
                <w:szCs w:val="20"/>
                <w:lang w:val="en-GB"/>
              </w:rPr>
            </w:pPr>
          </w:p>
          <w:p w14:paraId="4D508397" w14:textId="77777777" w:rsidR="00E67E69" w:rsidRPr="00FE0AF7" w:rsidRDefault="00E67E69" w:rsidP="000050FD">
            <w:pPr>
              <w:jc w:val="both"/>
              <w:rPr>
                <w:rFonts w:cs="Times New Roman"/>
                <w:sz w:val="20"/>
                <w:szCs w:val="20"/>
                <w:lang w:val="en-GB"/>
              </w:rPr>
            </w:pPr>
          </w:p>
          <w:p w14:paraId="1AEFA40A" w14:textId="77777777" w:rsidR="00E67E69" w:rsidRPr="00FE0AF7" w:rsidRDefault="00E67E69" w:rsidP="000050FD">
            <w:pPr>
              <w:jc w:val="both"/>
              <w:rPr>
                <w:rFonts w:cs="Times New Roman"/>
                <w:sz w:val="20"/>
                <w:szCs w:val="20"/>
                <w:lang w:val="en-GB"/>
              </w:rPr>
            </w:pPr>
          </w:p>
          <w:p w14:paraId="7BEFCD58" w14:textId="77777777" w:rsidR="00E67E69" w:rsidRPr="00FE0AF7" w:rsidRDefault="00E67E69" w:rsidP="000050FD">
            <w:pPr>
              <w:jc w:val="both"/>
              <w:rPr>
                <w:rFonts w:cs="Times New Roman"/>
                <w:sz w:val="20"/>
                <w:szCs w:val="20"/>
                <w:lang w:val="en-GB"/>
              </w:rPr>
            </w:pPr>
          </w:p>
          <w:p w14:paraId="244F039C" w14:textId="77777777" w:rsidR="00E67E69" w:rsidRPr="00FE0AF7" w:rsidRDefault="00E67E69" w:rsidP="000050FD">
            <w:pPr>
              <w:jc w:val="both"/>
              <w:rPr>
                <w:rFonts w:cs="Times New Roman"/>
                <w:sz w:val="20"/>
                <w:szCs w:val="20"/>
                <w:lang w:val="en-GB"/>
              </w:rPr>
            </w:pPr>
          </w:p>
          <w:p w14:paraId="6BC144C9" w14:textId="77777777" w:rsidR="00E67E69" w:rsidRPr="00FE0AF7" w:rsidRDefault="00E67E69" w:rsidP="000050FD">
            <w:pPr>
              <w:jc w:val="both"/>
              <w:rPr>
                <w:rFonts w:cs="Times New Roman"/>
                <w:sz w:val="20"/>
                <w:szCs w:val="20"/>
                <w:lang w:val="en-GB"/>
              </w:rPr>
            </w:pPr>
          </w:p>
          <w:p w14:paraId="64D93436" w14:textId="77777777" w:rsidR="00E67E69" w:rsidRPr="00FE0AF7" w:rsidRDefault="00E67E69" w:rsidP="000050FD">
            <w:pPr>
              <w:jc w:val="both"/>
              <w:rPr>
                <w:rFonts w:cs="Times New Roman"/>
                <w:sz w:val="20"/>
                <w:szCs w:val="20"/>
                <w:lang w:val="en-GB"/>
              </w:rPr>
            </w:pPr>
          </w:p>
          <w:p w14:paraId="64A42D35" w14:textId="77777777" w:rsidR="00E67E69" w:rsidRPr="00FE0AF7" w:rsidRDefault="00E67E69" w:rsidP="000050FD">
            <w:pPr>
              <w:jc w:val="both"/>
              <w:rPr>
                <w:rFonts w:cs="Times New Roman"/>
                <w:sz w:val="20"/>
                <w:szCs w:val="20"/>
                <w:lang w:val="en-GB"/>
              </w:rPr>
            </w:pPr>
          </w:p>
          <w:p w14:paraId="571F6486" w14:textId="77777777" w:rsidR="00E67E69" w:rsidRPr="00FE0AF7" w:rsidRDefault="00E67E69" w:rsidP="000050FD">
            <w:pPr>
              <w:jc w:val="both"/>
              <w:rPr>
                <w:rFonts w:cs="Times New Roman"/>
                <w:sz w:val="20"/>
                <w:szCs w:val="20"/>
                <w:lang w:val="en-GB"/>
              </w:rPr>
            </w:pPr>
          </w:p>
          <w:p w14:paraId="0CCA58A0" w14:textId="77777777" w:rsidR="00E67E69" w:rsidRPr="00FE0AF7" w:rsidRDefault="00E67E69" w:rsidP="000050FD">
            <w:pPr>
              <w:jc w:val="both"/>
              <w:rPr>
                <w:rFonts w:cs="Times New Roman"/>
                <w:sz w:val="20"/>
                <w:szCs w:val="20"/>
                <w:lang w:val="en-GB"/>
              </w:rPr>
            </w:pPr>
          </w:p>
          <w:p w14:paraId="008E4484" w14:textId="77777777" w:rsidR="00E67E69" w:rsidRPr="00FE0AF7" w:rsidRDefault="00E67E69" w:rsidP="000050FD">
            <w:pPr>
              <w:jc w:val="both"/>
              <w:rPr>
                <w:rFonts w:cs="Times New Roman"/>
                <w:sz w:val="20"/>
                <w:szCs w:val="20"/>
                <w:lang w:val="en-GB"/>
              </w:rPr>
            </w:pPr>
          </w:p>
          <w:p w14:paraId="7BC8A3FE" w14:textId="77777777" w:rsidR="00E67E69" w:rsidRPr="00FE0AF7" w:rsidRDefault="00E67E69" w:rsidP="000050FD">
            <w:pPr>
              <w:jc w:val="both"/>
              <w:rPr>
                <w:rFonts w:cs="Times New Roman"/>
                <w:sz w:val="20"/>
                <w:szCs w:val="20"/>
                <w:lang w:val="en-GB"/>
              </w:rPr>
            </w:pPr>
          </w:p>
          <w:p w14:paraId="7F639FA2" w14:textId="77777777" w:rsidR="00E67E69" w:rsidRPr="00FE0AF7" w:rsidRDefault="00E67E69" w:rsidP="000050FD">
            <w:pPr>
              <w:jc w:val="both"/>
              <w:rPr>
                <w:rFonts w:cs="Times New Roman"/>
                <w:sz w:val="20"/>
                <w:szCs w:val="20"/>
                <w:lang w:val="en-GB"/>
              </w:rPr>
            </w:pPr>
          </w:p>
          <w:p w14:paraId="30C78364" w14:textId="77777777" w:rsidR="00E67E69" w:rsidRPr="00FE0AF7" w:rsidRDefault="00E67E69" w:rsidP="000050FD">
            <w:pPr>
              <w:jc w:val="both"/>
              <w:rPr>
                <w:rFonts w:cs="Times New Roman"/>
                <w:sz w:val="20"/>
                <w:szCs w:val="20"/>
                <w:lang w:val="en-GB"/>
              </w:rPr>
            </w:pPr>
          </w:p>
          <w:p w14:paraId="6A178A63" w14:textId="77777777" w:rsidR="00E67E69" w:rsidRPr="00FE0AF7" w:rsidRDefault="00E67E69" w:rsidP="000050FD">
            <w:pPr>
              <w:jc w:val="both"/>
              <w:rPr>
                <w:rFonts w:cs="Times New Roman"/>
                <w:sz w:val="20"/>
                <w:szCs w:val="20"/>
                <w:lang w:val="en-GB"/>
              </w:rPr>
            </w:pPr>
          </w:p>
          <w:p w14:paraId="3796AF36" w14:textId="77777777" w:rsidR="00E67E69" w:rsidRPr="00FE0AF7" w:rsidRDefault="00E67E69" w:rsidP="000050FD">
            <w:pPr>
              <w:jc w:val="both"/>
              <w:rPr>
                <w:rFonts w:cs="Times New Roman"/>
                <w:sz w:val="20"/>
                <w:szCs w:val="20"/>
                <w:lang w:val="en-GB"/>
              </w:rPr>
            </w:pPr>
          </w:p>
          <w:p w14:paraId="00506D38" w14:textId="77777777" w:rsidR="00E67E69" w:rsidRPr="00FE0AF7" w:rsidRDefault="00E67E69" w:rsidP="000050FD">
            <w:pPr>
              <w:jc w:val="both"/>
              <w:rPr>
                <w:rFonts w:cs="Times New Roman"/>
                <w:sz w:val="20"/>
                <w:szCs w:val="20"/>
                <w:lang w:val="en-GB"/>
              </w:rPr>
            </w:pPr>
          </w:p>
          <w:p w14:paraId="048B093A" w14:textId="77777777" w:rsidR="00E67E69" w:rsidRPr="00FE0AF7" w:rsidRDefault="00E67E69" w:rsidP="000050FD">
            <w:pPr>
              <w:jc w:val="both"/>
              <w:rPr>
                <w:rFonts w:cs="Times New Roman"/>
                <w:sz w:val="20"/>
                <w:szCs w:val="20"/>
                <w:lang w:val="en-GB"/>
              </w:rPr>
            </w:pPr>
          </w:p>
          <w:p w14:paraId="0CC7AEF3" w14:textId="77777777" w:rsidR="00E67E69" w:rsidRPr="00FE0AF7" w:rsidRDefault="00E67E69" w:rsidP="000050FD">
            <w:pPr>
              <w:jc w:val="both"/>
              <w:rPr>
                <w:rFonts w:cs="Times New Roman"/>
                <w:sz w:val="20"/>
                <w:szCs w:val="20"/>
                <w:lang w:val="en-GB"/>
              </w:rPr>
            </w:pPr>
          </w:p>
          <w:p w14:paraId="0BA12F65" w14:textId="77777777" w:rsidR="00E67E69" w:rsidRPr="00FE0AF7" w:rsidRDefault="00E67E69" w:rsidP="000050FD">
            <w:pPr>
              <w:jc w:val="both"/>
              <w:rPr>
                <w:rFonts w:cs="Times New Roman"/>
                <w:sz w:val="20"/>
                <w:szCs w:val="20"/>
                <w:lang w:val="en-GB"/>
              </w:rPr>
            </w:pPr>
          </w:p>
          <w:p w14:paraId="4709F5BE" w14:textId="77777777" w:rsidR="00E67E69" w:rsidRPr="00FE0AF7" w:rsidRDefault="00E67E69" w:rsidP="000050FD">
            <w:pPr>
              <w:jc w:val="both"/>
              <w:rPr>
                <w:rFonts w:cs="Times New Roman"/>
                <w:sz w:val="20"/>
                <w:szCs w:val="20"/>
                <w:lang w:val="en-GB"/>
              </w:rPr>
            </w:pPr>
          </w:p>
          <w:p w14:paraId="07FACC5B" w14:textId="77777777" w:rsidR="00E67E69" w:rsidRPr="00FE0AF7" w:rsidRDefault="00E67E69" w:rsidP="000050FD">
            <w:pPr>
              <w:jc w:val="both"/>
              <w:rPr>
                <w:rFonts w:cs="Times New Roman"/>
                <w:sz w:val="20"/>
                <w:szCs w:val="20"/>
                <w:lang w:val="en-GB"/>
              </w:rPr>
            </w:pPr>
          </w:p>
          <w:p w14:paraId="7E05378A" w14:textId="77777777" w:rsidR="00E67E69" w:rsidRPr="00FE0AF7" w:rsidRDefault="00E67E69" w:rsidP="000050FD">
            <w:pPr>
              <w:jc w:val="both"/>
              <w:rPr>
                <w:rFonts w:cs="Times New Roman"/>
                <w:sz w:val="20"/>
                <w:szCs w:val="20"/>
                <w:lang w:val="en-GB"/>
              </w:rPr>
            </w:pPr>
          </w:p>
          <w:p w14:paraId="4B785301" w14:textId="77777777" w:rsidR="00E67E69" w:rsidRPr="00FE0AF7" w:rsidRDefault="00E67E69" w:rsidP="000050FD">
            <w:pPr>
              <w:jc w:val="both"/>
              <w:rPr>
                <w:rFonts w:cs="Times New Roman"/>
                <w:sz w:val="20"/>
                <w:szCs w:val="20"/>
                <w:lang w:val="en-GB"/>
              </w:rPr>
            </w:pPr>
          </w:p>
          <w:p w14:paraId="62AD0F1E" w14:textId="77777777" w:rsidR="00E67E69" w:rsidRPr="00FE0AF7" w:rsidRDefault="00E67E69" w:rsidP="000050FD">
            <w:pPr>
              <w:jc w:val="both"/>
              <w:rPr>
                <w:rFonts w:cs="Times New Roman"/>
                <w:sz w:val="20"/>
                <w:szCs w:val="20"/>
                <w:lang w:val="en-GB"/>
              </w:rPr>
            </w:pPr>
          </w:p>
          <w:p w14:paraId="766AD5F0" w14:textId="77777777" w:rsidR="00E67E69" w:rsidRPr="00FE0AF7" w:rsidRDefault="00E67E69" w:rsidP="000050FD">
            <w:pPr>
              <w:jc w:val="both"/>
              <w:rPr>
                <w:rFonts w:cs="Times New Roman"/>
                <w:sz w:val="20"/>
                <w:szCs w:val="20"/>
                <w:lang w:val="en-GB"/>
              </w:rPr>
            </w:pPr>
          </w:p>
          <w:p w14:paraId="0092D577" w14:textId="77777777" w:rsidR="00E67E69" w:rsidRPr="00FE0AF7" w:rsidRDefault="00E67E69" w:rsidP="000050FD">
            <w:pPr>
              <w:jc w:val="both"/>
              <w:rPr>
                <w:rFonts w:cs="Times New Roman"/>
                <w:sz w:val="20"/>
                <w:szCs w:val="20"/>
                <w:lang w:val="en-GB"/>
              </w:rPr>
            </w:pPr>
          </w:p>
          <w:p w14:paraId="455AFB03" w14:textId="77777777" w:rsidR="00E67E69" w:rsidRPr="00FE0AF7" w:rsidRDefault="00E67E69" w:rsidP="000050FD">
            <w:pPr>
              <w:jc w:val="both"/>
              <w:rPr>
                <w:rFonts w:cs="Times New Roman"/>
                <w:sz w:val="20"/>
                <w:szCs w:val="20"/>
                <w:lang w:val="en-GB"/>
              </w:rPr>
            </w:pPr>
          </w:p>
          <w:p w14:paraId="4A40DB4F" w14:textId="77777777" w:rsidR="00E67E69" w:rsidRPr="00FE0AF7" w:rsidRDefault="00E67E69" w:rsidP="000050FD">
            <w:pPr>
              <w:jc w:val="both"/>
              <w:rPr>
                <w:rFonts w:cs="Times New Roman"/>
                <w:sz w:val="20"/>
                <w:szCs w:val="20"/>
                <w:lang w:val="en-GB"/>
              </w:rPr>
            </w:pPr>
          </w:p>
          <w:p w14:paraId="28B6134A" w14:textId="4E5C694F" w:rsidR="00DF1451" w:rsidRPr="00FE0AF7" w:rsidRDefault="00E67E69" w:rsidP="000050FD">
            <w:pPr>
              <w:jc w:val="both"/>
              <w:rPr>
                <w:rFonts w:cs="Times New Roman"/>
                <w:sz w:val="20"/>
                <w:szCs w:val="20"/>
                <w:lang w:val="en-GB"/>
              </w:rPr>
            </w:pPr>
            <w:r w:rsidRPr="00FE0AF7">
              <w:rPr>
                <w:rFonts w:cs="Times New Roman"/>
                <w:sz w:val="20"/>
                <w:szCs w:val="20"/>
                <w:lang w:val="en-GB"/>
              </w:rPr>
              <w:lastRenderedPageBreak/>
              <w:t>Aspecte marine au fost excluse, întrucât Republica Moldova nu dispune de ape marine</w:t>
            </w:r>
          </w:p>
        </w:tc>
        <w:tc>
          <w:tcPr>
            <w:tcW w:w="1276" w:type="dxa"/>
          </w:tcPr>
          <w:p w14:paraId="6C0ED52C" w14:textId="77777777" w:rsidR="00DF1451" w:rsidRPr="00FE0AF7" w:rsidRDefault="00DF1451" w:rsidP="000050FD">
            <w:pPr>
              <w:jc w:val="both"/>
              <w:rPr>
                <w:rFonts w:cs="Times New Roman"/>
                <w:b/>
                <w:sz w:val="20"/>
                <w:szCs w:val="20"/>
                <w:lang w:val="en-GB"/>
              </w:rPr>
            </w:pPr>
          </w:p>
        </w:tc>
      </w:tr>
      <w:tr w:rsidR="00DF1451" w:rsidRPr="00FE0AF7" w14:paraId="25780737" w14:textId="77777777" w:rsidTr="006F08D6">
        <w:tc>
          <w:tcPr>
            <w:tcW w:w="11052" w:type="dxa"/>
            <w:gridSpan w:val="6"/>
          </w:tcPr>
          <w:p w14:paraId="0077BCAC" w14:textId="7C6C1F81" w:rsidR="00DF1451" w:rsidRPr="00FE0AF7" w:rsidRDefault="00DF1451" w:rsidP="00FE0AF7">
            <w:pPr>
              <w:jc w:val="both"/>
              <w:rPr>
                <w:rFonts w:eastAsia="Times New Roman" w:cs="Times New Roman"/>
                <w:b/>
                <w:bCs/>
                <w:noProof/>
                <w:color w:val="000000"/>
                <w:sz w:val="20"/>
                <w:szCs w:val="20"/>
                <w:lang w:val="en-US" w:eastAsia="en-GB"/>
                <w14:ligatures w14:val="none"/>
              </w:rPr>
            </w:pPr>
            <w:r w:rsidRPr="00FE0AF7">
              <w:rPr>
                <w:rFonts w:eastAsia="Times New Roman" w:cs="Times New Roman"/>
                <w:b/>
                <w:color w:val="000000"/>
                <w:sz w:val="20"/>
                <w:szCs w:val="20"/>
                <w:lang w:val="en-US" w:eastAsia="en-GB"/>
                <w14:ligatures w14:val="none"/>
              </w:rPr>
              <w:lastRenderedPageBreak/>
              <w:t>Article 18. Minimum safeguards</w:t>
            </w:r>
          </w:p>
        </w:tc>
        <w:tc>
          <w:tcPr>
            <w:tcW w:w="1418" w:type="dxa"/>
          </w:tcPr>
          <w:p w14:paraId="0C8DC690" w14:textId="1ECA6614" w:rsidR="00DF1451" w:rsidRPr="00FE0AF7" w:rsidRDefault="00DF1451" w:rsidP="000050FD">
            <w:pPr>
              <w:jc w:val="both"/>
              <w:rPr>
                <w:rFonts w:cs="Times New Roman"/>
                <w:b/>
                <w:sz w:val="20"/>
                <w:szCs w:val="20"/>
                <w:lang w:val="en-GB"/>
              </w:rPr>
            </w:pPr>
          </w:p>
        </w:tc>
        <w:tc>
          <w:tcPr>
            <w:tcW w:w="1275" w:type="dxa"/>
          </w:tcPr>
          <w:p w14:paraId="36073F02" w14:textId="77777777" w:rsidR="00DF1451" w:rsidRPr="00FE0AF7" w:rsidRDefault="00DF1451" w:rsidP="000050FD">
            <w:pPr>
              <w:jc w:val="both"/>
              <w:rPr>
                <w:rFonts w:cs="Times New Roman"/>
                <w:b/>
                <w:sz w:val="20"/>
                <w:szCs w:val="20"/>
                <w:lang w:val="en-GB"/>
              </w:rPr>
            </w:pPr>
          </w:p>
        </w:tc>
        <w:tc>
          <w:tcPr>
            <w:tcW w:w="1276" w:type="dxa"/>
          </w:tcPr>
          <w:p w14:paraId="4F08F3A6" w14:textId="77777777" w:rsidR="00DF1451" w:rsidRPr="00FE0AF7" w:rsidRDefault="00DF1451" w:rsidP="000050FD">
            <w:pPr>
              <w:jc w:val="both"/>
              <w:rPr>
                <w:rFonts w:cs="Times New Roman"/>
                <w:b/>
                <w:sz w:val="20"/>
                <w:szCs w:val="20"/>
                <w:lang w:val="en-GB"/>
              </w:rPr>
            </w:pPr>
          </w:p>
        </w:tc>
      </w:tr>
      <w:tr w:rsidR="00DF1451" w:rsidRPr="00FE0AF7" w14:paraId="38C2B4B9" w14:textId="77777777" w:rsidTr="006F08D6">
        <w:tc>
          <w:tcPr>
            <w:tcW w:w="2403" w:type="dxa"/>
            <w:gridSpan w:val="2"/>
          </w:tcPr>
          <w:p w14:paraId="2A643870"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Garanțiile minime menționate la articolul 3 litera (c) sunt proceduri aplicate de o întreprindere care desfășoară o</w:t>
            </w:r>
          </w:p>
          <w:p w14:paraId="61D5F65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activitate economică pentru a asigura alinierea cu orientările OCDE privind întreprinderile multinaționale și cu Principiile</w:t>
            </w:r>
          </w:p>
          <w:p w14:paraId="6857E5F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directoare ale ONU privind afacerile și drepturile omului, inclusiv cu principiile și drepturile stabilite în cele opt convenții fundamentale identificate în Declarația Organizației Internaționale a Muncii cu privire la principiile și drepturile </w:t>
            </w:r>
            <w:r w:rsidRPr="00FE0AF7">
              <w:rPr>
                <w:rFonts w:eastAsia="Times New Roman" w:cs="Times New Roman"/>
                <w:noProof/>
                <w:color w:val="000000"/>
                <w:sz w:val="20"/>
                <w:szCs w:val="20"/>
                <w:lang w:eastAsia="en-GB"/>
                <w14:ligatures w14:val="none"/>
              </w:rPr>
              <w:lastRenderedPageBreak/>
              <w:t>fundamentale la locul de muncă și cu cele stabilite în Carta internațională a drepturilor omului.</w:t>
            </w:r>
          </w:p>
          <w:p w14:paraId="0F1DC1F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Atunci când pun în aplicare procedurile menționate la alineatul (1) de la prezentul articol, întreprinderile aderă la</w:t>
            </w:r>
          </w:p>
          <w:p w14:paraId="03A80CE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principiul de „a nu prejudicia în mod semnificativ” menționat la articolul 2 punctul 17 din Regulamentul (UE) 2019/2088.</w:t>
            </w:r>
          </w:p>
          <w:p w14:paraId="55BC6A51" w14:textId="77777777" w:rsidR="00DF1451" w:rsidRPr="00FE0AF7" w:rsidRDefault="00DF1451" w:rsidP="000050FD">
            <w:pPr>
              <w:jc w:val="both"/>
              <w:rPr>
                <w:rFonts w:cs="Times New Roman"/>
                <w:b/>
                <w:sz w:val="20"/>
                <w:szCs w:val="20"/>
              </w:rPr>
            </w:pPr>
          </w:p>
        </w:tc>
        <w:tc>
          <w:tcPr>
            <w:tcW w:w="2410" w:type="dxa"/>
            <w:gridSpan w:val="2"/>
          </w:tcPr>
          <w:p w14:paraId="391A8B96"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 xml:space="preserve">(1) The minimum safeguards referred to in point (c) of Article 3 shall be procedures implemented by an undertaking that is carrying out an economic activity to ensure the alignment with the OECD Guidelines for Multinational Enterprises and the UN Guiding Principles on Business and Human Rights, including the principles and rights set out in the eight fundamental conventions identified in the Declaration of the International Labour Organisation on Fundamental Principles </w:t>
            </w:r>
            <w:r w:rsidRPr="00FE0AF7">
              <w:rPr>
                <w:rFonts w:eastAsia="Times New Roman" w:cs="Times New Roman"/>
                <w:color w:val="000000"/>
                <w:sz w:val="20"/>
                <w:szCs w:val="20"/>
                <w:lang w:val="en-US" w:eastAsia="en-GB"/>
                <w14:ligatures w14:val="none"/>
              </w:rPr>
              <w:lastRenderedPageBreak/>
              <w:t>and Rights at Work and the International Bill of Human Rights.</w:t>
            </w:r>
          </w:p>
          <w:p w14:paraId="4A69C2FF"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(2) When implementing the procedures referred to in paragraph 1 of this Article, undertakings shall adhere to the principle of ‘do no significant harm’ referred to in point (17) of Article 2 of Regulation (EU) 2019/2088.</w:t>
            </w:r>
          </w:p>
          <w:p w14:paraId="38478E40" w14:textId="77777777" w:rsidR="00DF1451" w:rsidRPr="00FE0AF7" w:rsidRDefault="00DF1451" w:rsidP="000050FD">
            <w:pPr>
              <w:jc w:val="both"/>
              <w:rPr>
                <w:rFonts w:eastAsia="Times New Roman" w:cs="Times New Roman"/>
                <w:b/>
                <w:bCs/>
                <w:color w:val="000000"/>
                <w:sz w:val="20"/>
                <w:szCs w:val="20"/>
                <w:shd w:val="clear" w:color="auto" w:fill="FFFFFF"/>
                <w:lang w:val="en-US" w:eastAsia="en-GB"/>
                <w14:ligatures w14:val="none"/>
              </w:rPr>
            </w:pPr>
          </w:p>
        </w:tc>
        <w:tc>
          <w:tcPr>
            <w:tcW w:w="3120" w:type="dxa"/>
          </w:tcPr>
          <w:p w14:paraId="65DEFB84" w14:textId="18B4AA22" w:rsidR="00DF1451" w:rsidRPr="00FE0AF7" w:rsidRDefault="00670A65" w:rsidP="000050FD">
            <w:pPr>
              <w:jc w:val="both"/>
              <w:rPr>
                <w:rFonts w:eastAsia="Aptos" w:cs="Times New Roman"/>
                <w:noProof/>
                <w:kern w:val="2"/>
                <w:sz w:val="20"/>
                <w:szCs w:val="20"/>
                <w:lang w:eastAsia="en-GB"/>
              </w:rPr>
            </w:pPr>
            <w:r>
              <w:rPr>
                <w:rFonts w:eastAsia="Aptos" w:cs="Times New Roman"/>
                <w:b/>
                <w:bCs/>
                <w:noProof/>
                <w:kern w:val="2"/>
                <w:sz w:val="20"/>
                <w:szCs w:val="20"/>
                <w:lang w:eastAsia="en-GB"/>
              </w:rPr>
              <w:lastRenderedPageBreak/>
              <w:t xml:space="preserve">Pct. </w:t>
            </w:r>
            <w:r w:rsidR="00D86F07">
              <w:rPr>
                <w:rFonts w:eastAsia="Aptos" w:cs="Times New Roman"/>
                <w:b/>
                <w:bCs/>
                <w:noProof/>
                <w:kern w:val="2"/>
                <w:sz w:val="20"/>
                <w:szCs w:val="20"/>
                <w:lang w:eastAsia="en-GB"/>
              </w:rPr>
              <w:t>23</w:t>
            </w:r>
            <w:r w:rsidR="00DF1451" w:rsidRPr="00FE0AF7">
              <w:rPr>
                <w:rFonts w:eastAsia="Aptos" w:cs="Times New Roman"/>
                <w:b/>
                <w:bCs/>
                <w:noProof/>
                <w:kern w:val="2"/>
                <w:sz w:val="20"/>
                <w:szCs w:val="20"/>
                <w:lang w:eastAsia="en-GB"/>
              </w:rPr>
              <w:t>.</w:t>
            </w:r>
            <w:r w:rsidR="00DF1451" w:rsidRPr="00FE0AF7">
              <w:rPr>
                <w:rFonts w:eastAsia="Aptos" w:cs="Times New Roman"/>
                <w:noProof/>
                <w:kern w:val="2"/>
                <w:sz w:val="20"/>
                <w:szCs w:val="20"/>
                <w:lang w:eastAsia="en-GB"/>
              </w:rPr>
              <w:t xml:space="preserve"> Garanțiile sociale minime sunt procedurile puse în aplicare de o întreprindere (investitor, entitatea în care s-a investit) care desfășoară o activitate economică pentru a asigura alinierea la </w:t>
            </w:r>
            <w:r w:rsidR="00D86F07">
              <w:rPr>
                <w:rFonts w:eastAsia="Aptos" w:cs="Times New Roman"/>
                <w:noProof/>
                <w:kern w:val="2"/>
                <w:sz w:val="20"/>
                <w:szCs w:val="20"/>
                <w:lang w:eastAsia="en-GB"/>
              </w:rPr>
              <w:t>cele mai bune practici privind conduita responsabilă în afaceri</w:t>
            </w:r>
            <w:r w:rsidR="00DF1451" w:rsidRPr="00FE0AF7">
              <w:rPr>
                <w:rFonts w:eastAsia="Aptos" w:cs="Times New Roman"/>
                <w:noProof/>
                <w:kern w:val="2"/>
                <w:sz w:val="20"/>
                <w:szCs w:val="20"/>
                <w:lang w:eastAsia="en-GB"/>
              </w:rPr>
              <w:t xml:space="preserve"> și la Principiile directoare ale ONU privind afacerile și drepturile omului, inclusiv principiile și drepturile stabilite în convențiile fundamentale identificate în Declarația Organizației Internaționale a Muncii privind principiile și drepturile fundamentale la locul de muncă și </w:t>
            </w:r>
            <w:r w:rsidR="00DF1451" w:rsidRPr="00FE0AF7">
              <w:rPr>
                <w:rFonts w:eastAsia="Aptos" w:cs="Times New Roman"/>
                <w:noProof/>
                <w:kern w:val="2"/>
                <w:sz w:val="20"/>
                <w:szCs w:val="20"/>
                <w:lang w:eastAsia="en-GB"/>
              </w:rPr>
              <w:lastRenderedPageBreak/>
              <w:t>Convenția Internațională a Drepturilor Omului</w:t>
            </w:r>
            <w:r w:rsidR="00DF1451" w:rsidRPr="00FE0AF7">
              <w:rPr>
                <w:rFonts w:eastAsia="Aptos" w:cs="Times New Roman"/>
                <w:noProof/>
                <w:sz w:val="20"/>
                <w:szCs w:val="20"/>
                <w:vertAlign w:val="superscript"/>
                <w:lang w:eastAsia="en-GB"/>
                <w14:ligatures w14:val="none"/>
              </w:rPr>
              <w:footnoteReference w:id="3"/>
            </w:r>
            <w:r w:rsidR="00DF1451" w:rsidRPr="00FE0AF7">
              <w:rPr>
                <w:rFonts w:eastAsia="Aptos" w:cs="Times New Roman"/>
                <w:noProof/>
                <w:kern w:val="2"/>
                <w:sz w:val="20"/>
                <w:szCs w:val="20"/>
                <w:lang w:eastAsia="en-GB"/>
              </w:rPr>
              <w:t>.</w:t>
            </w:r>
          </w:p>
          <w:p w14:paraId="3663EF10" w14:textId="77777777" w:rsidR="00DF1451" w:rsidRPr="00FE0AF7" w:rsidRDefault="00DF1451" w:rsidP="000050FD">
            <w:pPr>
              <w:jc w:val="both"/>
              <w:rPr>
                <w:rFonts w:eastAsia="Aptos" w:cs="Times New Roman"/>
                <w:noProof/>
                <w:color w:val="000000"/>
                <w:kern w:val="2"/>
                <w:sz w:val="20"/>
                <w:szCs w:val="20"/>
                <w:lang w:eastAsia="en-GB"/>
              </w:rPr>
            </w:pPr>
          </w:p>
          <w:p w14:paraId="32D7192C" w14:textId="65EFA906" w:rsidR="00DF1451" w:rsidRPr="00FE0AF7" w:rsidRDefault="00670A65" w:rsidP="000050FD">
            <w:pPr>
              <w:ind w:right="118"/>
              <w:contextualSpacing/>
              <w:jc w:val="both"/>
              <w:rPr>
                <w:rFonts w:eastAsia="Aptos" w:cs="Times New Roman"/>
                <w:noProof/>
                <w:kern w:val="2"/>
                <w:sz w:val="20"/>
                <w:szCs w:val="20"/>
                <w:lang w:eastAsia="en-GB"/>
              </w:rPr>
            </w:pPr>
            <w:r>
              <w:rPr>
                <w:rFonts w:eastAsia="Times New Roman" w:cs="Times New Roman"/>
                <w:b/>
                <w:bCs/>
                <w:noProof/>
                <w:sz w:val="20"/>
                <w:szCs w:val="20"/>
                <w:lang w:eastAsia="en-GB"/>
                <w14:ligatures w14:val="none"/>
              </w:rPr>
              <w:t xml:space="preserve">Pct. </w:t>
            </w:r>
            <w:r w:rsidR="00D86F07">
              <w:rPr>
                <w:rFonts w:eastAsia="Times New Roman" w:cs="Times New Roman"/>
                <w:b/>
                <w:bCs/>
                <w:noProof/>
                <w:sz w:val="20"/>
                <w:szCs w:val="20"/>
                <w:lang w:eastAsia="en-GB"/>
                <w14:ligatures w14:val="none"/>
              </w:rPr>
              <w:t>24</w:t>
            </w:r>
            <w:r w:rsidR="00DF1451" w:rsidRPr="00FE0AF7">
              <w:rPr>
                <w:rFonts w:eastAsia="Times New Roman" w:cs="Times New Roman"/>
                <w:b/>
                <w:bCs/>
                <w:noProof/>
                <w:sz w:val="20"/>
                <w:szCs w:val="20"/>
                <w:lang w:eastAsia="en-GB"/>
                <w14:ligatures w14:val="none"/>
              </w:rPr>
              <w:t>.</w:t>
            </w:r>
            <w:r w:rsidR="00DF1451" w:rsidRPr="00FE0AF7">
              <w:rPr>
                <w:rFonts w:eastAsia="Times New Roman" w:cs="Times New Roman"/>
                <w:noProof/>
                <w:sz w:val="20"/>
                <w:szCs w:val="20"/>
                <w:lang w:eastAsia="en-GB"/>
                <w14:ligatures w14:val="none"/>
              </w:rPr>
              <w:t xml:space="preserve"> Procesul de verificare a conformării cu criteriile MSS constă în: </w:t>
            </w:r>
          </w:p>
          <w:p w14:paraId="48D9270C" w14:textId="7D9A5A57" w:rsidR="00FB6A83" w:rsidRPr="000F6EA2" w:rsidRDefault="00DF1451" w:rsidP="007B4A50">
            <w:pPr>
              <w:pStyle w:val="ListParagraph"/>
              <w:widowControl w:val="0"/>
              <w:numPr>
                <w:ilvl w:val="1"/>
                <w:numId w:val="19"/>
              </w:numPr>
              <w:jc w:val="both"/>
              <w:rPr>
                <w:rFonts w:eastAsia="Times New Roman" w:cs="Times New Roman"/>
                <w:noProof/>
                <w:sz w:val="20"/>
                <w:szCs w:val="20"/>
                <w:lang w:eastAsia="en-GB"/>
                <w14:ligatures w14:val="none"/>
              </w:rPr>
            </w:pPr>
            <w:r w:rsidRPr="000F6EA2">
              <w:rPr>
                <w:rFonts w:eastAsia="Times New Roman" w:cs="Times New Roman"/>
                <w:noProof/>
                <w:sz w:val="20"/>
                <w:szCs w:val="20"/>
                <w:lang w:eastAsia="en-GB"/>
                <w14:ligatures w14:val="none"/>
              </w:rPr>
              <w:t xml:space="preserve">Verificarea faptului că proiectul finanțat se află într-o țară care respectă cele </w:t>
            </w:r>
            <w:r w:rsidR="00D86F07">
              <w:rPr>
                <w:rFonts w:eastAsia="Times New Roman" w:cs="Times New Roman"/>
                <w:noProof/>
                <w:sz w:val="20"/>
                <w:szCs w:val="20"/>
                <w:lang w:eastAsia="en-GB"/>
                <w14:ligatures w14:val="none"/>
              </w:rPr>
              <w:t>10</w:t>
            </w:r>
            <w:r w:rsidRPr="000F6EA2">
              <w:rPr>
                <w:rFonts w:eastAsia="Times New Roman" w:cs="Times New Roman"/>
                <w:noProof/>
                <w:sz w:val="20"/>
                <w:szCs w:val="20"/>
                <w:lang w:eastAsia="en-GB"/>
                <w14:ligatures w14:val="none"/>
              </w:rPr>
              <w:t xml:space="preserve"> convenții fundamentale ale muncii ale OIM și Carta internațională a drepturilor omului a ONU. </w:t>
            </w:r>
          </w:p>
          <w:p w14:paraId="2C290B83" w14:textId="690A59C1" w:rsidR="00DF1451" w:rsidRPr="000F6EA2" w:rsidRDefault="00DF1451" w:rsidP="007B4A50">
            <w:pPr>
              <w:pStyle w:val="ListParagraph"/>
              <w:widowControl w:val="0"/>
              <w:numPr>
                <w:ilvl w:val="1"/>
                <w:numId w:val="19"/>
              </w:numPr>
              <w:jc w:val="both"/>
              <w:rPr>
                <w:rFonts w:cs="Times New Roman"/>
                <w:b/>
                <w:sz w:val="20"/>
                <w:szCs w:val="20"/>
                <w:lang w:val="en-GB"/>
              </w:rPr>
            </w:pPr>
            <w:r w:rsidRPr="000F6EA2">
              <w:rPr>
                <w:rFonts w:eastAsia="Times New Roman" w:cs="Times New Roman"/>
                <w:noProof/>
                <w:sz w:val="20"/>
                <w:szCs w:val="20"/>
                <w:lang w:eastAsia="en-GB"/>
                <w14:ligatures w14:val="none"/>
              </w:rPr>
              <w:t>Verificarea faptului că entitatea respectă cele mai bune practici  privind conduita responsabilă în afaceri</w:t>
            </w:r>
            <w:r w:rsidR="00D86F07">
              <w:rPr>
                <w:rFonts w:eastAsia="Times New Roman" w:cs="Times New Roman"/>
                <w:noProof/>
                <w:sz w:val="20"/>
                <w:szCs w:val="20"/>
                <w:lang w:eastAsia="en-GB"/>
                <w14:ligatures w14:val="none"/>
              </w:rPr>
              <w:t>, precum</w:t>
            </w:r>
            <w:r w:rsidRPr="000F6EA2">
              <w:rPr>
                <w:rFonts w:eastAsia="Times New Roman" w:cs="Times New Roman"/>
                <w:noProof/>
                <w:sz w:val="20"/>
                <w:szCs w:val="20"/>
                <w:lang w:eastAsia="en-GB"/>
                <w14:ligatures w14:val="none"/>
              </w:rPr>
              <w:t xml:space="preserve"> și </w:t>
            </w:r>
            <w:r w:rsidR="00D86F07">
              <w:rPr>
                <w:rFonts w:eastAsia="Times New Roman" w:cs="Times New Roman"/>
                <w:noProof/>
                <w:sz w:val="20"/>
                <w:szCs w:val="20"/>
                <w:lang w:eastAsia="en-GB"/>
                <w14:ligatures w14:val="none"/>
              </w:rPr>
              <w:t>P</w:t>
            </w:r>
            <w:r w:rsidRPr="000F6EA2">
              <w:rPr>
                <w:rFonts w:eastAsia="Times New Roman" w:cs="Times New Roman"/>
                <w:noProof/>
                <w:sz w:val="20"/>
                <w:szCs w:val="20"/>
                <w:lang w:eastAsia="en-GB"/>
                <w14:ligatures w14:val="none"/>
              </w:rPr>
              <w:t>rincipiile directoare ale ONU privind întreprinderile și drepturile omului.</w:t>
            </w:r>
            <w:r w:rsidRPr="000F6EA2">
              <w:rPr>
                <w:rFonts w:cs="Times New Roman"/>
                <w:sz w:val="20"/>
                <w:szCs w:val="20"/>
              </w:rPr>
              <w:t xml:space="preserve"> </w:t>
            </w:r>
          </w:p>
        </w:tc>
        <w:tc>
          <w:tcPr>
            <w:tcW w:w="3119" w:type="dxa"/>
          </w:tcPr>
          <w:p w14:paraId="5EB40936" w14:textId="4D2242AA" w:rsidR="00DF1451" w:rsidRPr="00FE0AF7" w:rsidRDefault="00670A65" w:rsidP="00FE0AF7">
            <w:pPr>
              <w:jc w:val="both"/>
              <w:rPr>
                <w:rFonts w:eastAsia="Aptos" w:cs="Times New Roman"/>
                <w:noProof/>
                <w:sz w:val="20"/>
                <w:szCs w:val="20"/>
                <w:lang w:val="en-US" w:eastAsia="en-GB"/>
                <w14:ligatures w14:val="none"/>
              </w:rPr>
            </w:pPr>
            <w:r>
              <w:rPr>
                <w:rFonts w:eastAsia="Times New Roman" w:cs="Times New Roman"/>
                <w:b/>
                <w:sz w:val="20"/>
                <w:szCs w:val="20"/>
                <w:lang w:val="en-US" w:eastAsia="en-GB"/>
                <w14:ligatures w14:val="none"/>
              </w:rPr>
              <w:lastRenderedPageBreak/>
              <w:t xml:space="preserve">Point </w:t>
            </w:r>
            <w:r w:rsidR="00DF1451" w:rsidRPr="00FE0AF7">
              <w:rPr>
                <w:rFonts w:eastAsia="Times New Roman" w:cs="Times New Roman"/>
                <w:b/>
                <w:sz w:val="20"/>
                <w:szCs w:val="20"/>
                <w:lang w:val="en-US" w:eastAsia="en-GB"/>
                <w14:ligatures w14:val="none"/>
              </w:rPr>
              <w:t>2</w:t>
            </w:r>
            <w:r w:rsidR="00D86F07">
              <w:rPr>
                <w:rFonts w:eastAsia="Times New Roman" w:cs="Times New Roman"/>
                <w:b/>
                <w:sz w:val="20"/>
                <w:szCs w:val="20"/>
                <w:lang w:val="en-US" w:eastAsia="en-GB"/>
                <w14:ligatures w14:val="none"/>
              </w:rPr>
              <w:t>3</w:t>
            </w:r>
            <w:r w:rsidR="00DF1451" w:rsidRPr="00FE0AF7">
              <w:rPr>
                <w:rFonts w:eastAsia="Times New Roman" w:cs="Times New Roman"/>
                <w:b/>
                <w:sz w:val="20"/>
                <w:szCs w:val="20"/>
                <w:lang w:val="en-US" w:eastAsia="en-GB"/>
                <w14:ligatures w14:val="none"/>
              </w:rPr>
              <w:t>.</w:t>
            </w:r>
            <w:r w:rsidR="00DF1451" w:rsidRPr="00FE0AF7">
              <w:rPr>
                <w:rFonts w:eastAsia="Times New Roman" w:cs="Times New Roman"/>
                <w:sz w:val="20"/>
                <w:szCs w:val="20"/>
                <w:lang w:val="en-US" w:eastAsia="en-GB"/>
                <w14:ligatures w14:val="none"/>
              </w:rPr>
              <w:t xml:space="preserve"> Minimum social safeguards shall be the procedures implemented by an undertaking (investor, investee) carrying out an economic activity to ensure alignment with the OECD Guidelines for Multinational Enterprises and the UN Guiding Principles on Business and Human Rights, including the principles and rights set out in the fundamental conventions identified in the Declaration of the International Labour Organization on Fundamental Principles and Rights at Work and the International Bill of Human Rights.</w:t>
            </w:r>
          </w:p>
          <w:p w14:paraId="3BD23A34" w14:textId="77777777" w:rsidR="00DF1451" w:rsidRPr="00FE0AF7" w:rsidRDefault="00DF1451" w:rsidP="00FE0AF7">
            <w:pPr>
              <w:jc w:val="both"/>
              <w:rPr>
                <w:rFonts w:eastAsia="Aptos" w:cs="Times New Roman"/>
                <w:noProof/>
                <w:color w:val="000000"/>
                <w:sz w:val="20"/>
                <w:szCs w:val="20"/>
                <w:lang w:eastAsia="en-GB"/>
                <w14:ligatures w14:val="none"/>
              </w:rPr>
            </w:pPr>
          </w:p>
          <w:p w14:paraId="0B0FB1B7" w14:textId="36644FC5" w:rsidR="00DF1451" w:rsidRPr="00FE0AF7" w:rsidRDefault="00670A65" w:rsidP="00FE0AF7">
            <w:pPr>
              <w:ind w:right="118"/>
              <w:contextualSpacing/>
              <w:jc w:val="both"/>
              <w:rPr>
                <w:rFonts w:eastAsia="Aptos" w:cs="Times New Roman"/>
                <w:noProof/>
                <w:sz w:val="20"/>
                <w:szCs w:val="20"/>
                <w:lang w:val="en-US" w:eastAsia="en-GB"/>
                <w14:ligatures w14:val="none"/>
              </w:rPr>
            </w:pPr>
            <w:r>
              <w:rPr>
                <w:rFonts w:eastAsia="Times New Roman" w:cs="Times New Roman"/>
                <w:b/>
                <w:sz w:val="20"/>
                <w:szCs w:val="20"/>
                <w:lang w:val="en-US" w:eastAsia="en-GB"/>
                <w14:ligatures w14:val="none"/>
              </w:rPr>
              <w:t xml:space="preserve">Point </w:t>
            </w:r>
            <w:r w:rsidR="00D86F07" w:rsidRPr="00FE0AF7">
              <w:rPr>
                <w:rFonts w:eastAsia="Times New Roman" w:cs="Times New Roman"/>
                <w:b/>
                <w:sz w:val="20"/>
                <w:szCs w:val="20"/>
                <w:lang w:val="en-US" w:eastAsia="en-GB"/>
                <w14:ligatures w14:val="none"/>
              </w:rPr>
              <w:t>2</w:t>
            </w:r>
            <w:r w:rsidR="00D86F07">
              <w:rPr>
                <w:rFonts w:eastAsia="Times New Roman" w:cs="Times New Roman"/>
                <w:b/>
                <w:sz w:val="20"/>
                <w:szCs w:val="20"/>
                <w:lang w:val="en-US" w:eastAsia="en-GB"/>
                <w14:ligatures w14:val="none"/>
              </w:rPr>
              <w:t>4</w:t>
            </w:r>
            <w:r w:rsidR="00DF1451" w:rsidRPr="00FE0AF7">
              <w:rPr>
                <w:rFonts w:eastAsia="Times New Roman" w:cs="Times New Roman"/>
                <w:b/>
                <w:sz w:val="20"/>
                <w:szCs w:val="20"/>
                <w:lang w:val="en-US" w:eastAsia="en-GB"/>
                <w14:ligatures w14:val="none"/>
              </w:rPr>
              <w:t>.</w:t>
            </w:r>
            <w:r w:rsidR="00DF1451" w:rsidRPr="00FE0AF7">
              <w:rPr>
                <w:rFonts w:eastAsia="Times New Roman" w:cs="Times New Roman"/>
                <w:sz w:val="20"/>
                <w:szCs w:val="20"/>
                <w:lang w:val="en-US" w:eastAsia="en-GB"/>
                <w14:ligatures w14:val="none"/>
              </w:rPr>
              <w:t xml:space="preserve"> The process of verifying compliance with the MSS criteria shall consist of:</w:t>
            </w:r>
          </w:p>
          <w:p w14:paraId="3DAB6766" w14:textId="15AFA8EF" w:rsidR="00DF1451" w:rsidRPr="000F6EA2" w:rsidRDefault="00DF1451" w:rsidP="007B4A50">
            <w:pPr>
              <w:pStyle w:val="ListParagraph"/>
              <w:widowControl w:val="0"/>
              <w:numPr>
                <w:ilvl w:val="1"/>
                <w:numId w:val="20"/>
              </w:numPr>
              <w:jc w:val="both"/>
              <w:rPr>
                <w:rFonts w:eastAsia="Times New Roman" w:cs="Times New Roman"/>
                <w:b/>
                <w:bCs/>
                <w:color w:val="000000"/>
                <w:sz w:val="20"/>
                <w:szCs w:val="20"/>
                <w:lang w:val="en-GB" w:eastAsia="ru-RU"/>
                <w14:ligatures w14:val="none"/>
              </w:rPr>
            </w:pPr>
            <w:r w:rsidRPr="000F6EA2">
              <w:rPr>
                <w:rFonts w:eastAsia="Times New Roman" w:cs="Times New Roman"/>
                <w:sz w:val="20"/>
                <w:szCs w:val="20"/>
                <w:lang w:val="en-US" w:eastAsia="en-GB"/>
                <w14:ligatures w14:val="none"/>
              </w:rPr>
              <w:lastRenderedPageBreak/>
              <w:t xml:space="preserve">Verifying that the funded project is located in a country that complies with the 8 fundamental ILO labor conventions and the UN International Bill of Human Rights. Verification that the debtor entity complies with best practices regarding responsible business conduct and the UN Guiding Principles on Business and Human Rights. </w:t>
            </w:r>
          </w:p>
        </w:tc>
        <w:tc>
          <w:tcPr>
            <w:tcW w:w="1418" w:type="dxa"/>
          </w:tcPr>
          <w:p w14:paraId="5D2B4CC0" w14:textId="77777777" w:rsidR="00DF1451" w:rsidRPr="00FE0AF7" w:rsidRDefault="00A82E1F" w:rsidP="000050FD">
            <w:pPr>
              <w:jc w:val="both"/>
              <w:rPr>
                <w:rFonts w:cs="Times New Roman"/>
                <w:b/>
                <w:sz w:val="20"/>
                <w:szCs w:val="20"/>
                <w:lang w:val="en-GB"/>
              </w:rPr>
            </w:pPr>
            <w:r w:rsidRPr="00FE0AF7">
              <w:rPr>
                <w:rFonts w:cs="Times New Roman"/>
                <w:b/>
                <w:sz w:val="20"/>
                <w:szCs w:val="20"/>
                <w:lang w:val="en-GB"/>
              </w:rPr>
              <w:lastRenderedPageBreak/>
              <w:t>Parțial compatibil</w:t>
            </w:r>
          </w:p>
          <w:p w14:paraId="6F3DD6E1" w14:textId="77777777" w:rsidR="00A82E1F" w:rsidRPr="00FE0AF7" w:rsidRDefault="00A82E1F" w:rsidP="000050FD">
            <w:pPr>
              <w:jc w:val="both"/>
              <w:rPr>
                <w:rFonts w:cs="Times New Roman"/>
                <w:b/>
                <w:sz w:val="20"/>
                <w:szCs w:val="20"/>
                <w:lang w:val="en-GB"/>
              </w:rPr>
            </w:pPr>
          </w:p>
          <w:p w14:paraId="756D5557" w14:textId="77777777" w:rsidR="00A82E1F" w:rsidRPr="00FE0AF7" w:rsidRDefault="00A82E1F" w:rsidP="000050FD">
            <w:pPr>
              <w:jc w:val="both"/>
              <w:rPr>
                <w:rFonts w:cs="Times New Roman"/>
                <w:b/>
                <w:sz w:val="20"/>
                <w:szCs w:val="20"/>
                <w:lang w:val="en-GB"/>
              </w:rPr>
            </w:pPr>
          </w:p>
          <w:p w14:paraId="6E02775E" w14:textId="77777777" w:rsidR="00A82E1F" w:rsidRPr="00FE0AF7" w:rsidRDefault="00A82E1F" w:rsidP="000050FD">
            <w:pPr>
              <w:jc w:val="both"/>
              <w:rPr>
                <w:rFonts w:cs="Times New Roman"/>
                <w:b/>
                <w:sz w:val="20"/>
                <w:szCs w:val="20"/>
                <w:lang w:val="en-GB"/>
              </w:rPr>
            </w:pPr>
          </w:p>
          <w:p w14:paraId="72E0485F" w14:textId="77777777" w:rsidR="00A82E1F" w:rsidRPr="00FE0AF7" w:rsidRDefault="00A82E1F" w:rsidP="000050FD">
            <w:pPr>
              <w:jc w:val="both"/>
              <w:rPr>
                <w:rFonts w:cs="Times New Roman"/>
                <w:b/>
                <w:sz w:val="20"/>
                <w:szCs w:val="20"/>
                <w:lang w:val="en-GB"/>
              </w:rPr>
            </w:pPr>
          </w:p>
          <w:p w14:paraId="2734CC4C" w14:textId="77777777" w:rsidR="00A82E1F" w:rsidRPr="00FE0AF7" w:rsidRDefault="00A82E1F" w:rsidP="000050FD">
            <w:pPr>
              <w:jc w:val="both"/>
              <w:rPr>
                <w:rFonts w:cs="Times New Roman"/>
                <w:b/>
                <w:sz w:val="20"/>
                <w:szCs w:val="20"/>
                <w:lang w:val="en-GB"/>
              </w:rPr>
            </w:pPr>
          </w:p>
          <w:p w14:paraId="437735BC" w14:textId="77777777" w:rsidR="00A82E1F" w:rsidRPr="00FE0AF7" w:rsidRDefault="00A82E1F" w:rsidP="000050FD">
            <w:pPr>
              <w:jc w:val="both"/>
              <w:rPr>
                <w:rFonts w:cs="Times New Roman"/>
                <w:b/>
                <w:sz w:val="20"/>
                <w:szCs w:val="20"/>
                <w:lang w:val="en-GB"/>
              </w:rPr>
            </w:pPr>
          </w:p>
          <w:p w14:paraId="150721DB" w14:textId="77777777" w:rsidR="00A82E1F" w:rsidRPr="00FE0AF7" w:rsidRDefault="00A82E1F" w:rsidP="000050FD">
            <w:pPr>
              <w:jc w:val="both"/>
              <w:rPr>
                <w:rFonts w:cs="Times New Roman"/>
                <w:b/>
                <w:sz w:val="20"/>
                <w:szCs w:val="20"/>
                <w:lang w:val="en-GB"/>
              </w:rPr>
            </w:pPr>
          </w:p>
          <w:p w14:paraId="235C4D26" w14:textId="77777777" w:rsidR="00A82E1F" w:rsidRPr="00FE0AF7" w:rsidRDefault="00A82E1F" w:rsidP="000050FD">
            <w:pPr>
              <w:jc w:val="both"/>
              <w:rPr>
                <w:rFonts w:cs="Times New Roman"/>
                <w:b/>
                <w:sz w:val="20"/>
                <w:szCs w:val="20"/>
                <w:lang w:val="en-GB"/>
              </w:rPr>
            </w:pPr>
          </w:p>
          <w:p w14:paraId="044852E2" w14:textId="77777777" w:rsidR="00A82E1F" w:rsidRPr="00FE0AF7" w:rsidRDefault="00A82E1F" w:rsidP="000050FD">
            <w:pPr>
              <w:jc w:val="both"/>
              <w:rPr>
                <w:rFonts w:cs="Times New Roman"/>
                <w:b/>
                <w:sz w:val="20"/>
                <w:szCs w:val="20"/>
                <w:lang w:val="en-GB"/>
              </w:rPr>
            </w:pPr>
          </w:p>
          <w:p w14:paraId="44EC41D3" w14:textId="77777777" w:rsidR="00A82E1F" w:rsidRPr="00FE0AF7" w:rsidRDefault="00A82E1F" w:rsidP="000050FD">
            <w:pPr>
              <w:jc w:val="both"/>
              <w:rPr>
                <w:rFonts w:cs="Times New Roman"/>
                <w:b/>
                <w:sz w:val="20"/>
                <w:szCs w:val="20"/>
                <w:lang w:val="en-GB"/>
              </w:rPr>
            </w:pPr>
          </w:p>
          <w:p w14:paraId="50BE68E4" w14:textId="77777777" w:rsidR="00A82E1F" w:rsidRPr="00FE0AF7" w:rsidRDefault="00A82E1F" w:rsidP="000050FD">
            <w:pPr>
              <w:jc w:val="both"/>
              <w:rPr>
                <w:rFonts w:cs="Times New Roman"/>
                <w:b/>
                <w:sz w:val="20"/>
                <w:szCs w:val="20"/>
                <w:lang w:val="en-GB"/>
              </w:rPr>
            </w:pPr>
          </w:p>
          <w:p w14:paraId="04432302" w14:textId="77777777" w:rsidR="00A82E1F" w:rsidRPr="00FE0AF7" w:rsidRDefault="00A82E1F" w:rsidP="000050FD">
            <w:pPr>
              <w:jc w:val="both"/>
              <w:rPr>
                <w:rFonts w:cs="Times New Roman"/>
                <w:b/>
                <w:sz w:val="20"/>
                <w:szCs w:val="20"/>
                <w:lang w:val="en-GB"/>
              </w:rPr>
            </w:pPr>
          </w:p>
          <w:p w14:paraId="642026A8" w14:textId="77777777" w:rsidR="00A82E1F" w:rsidRPr="00FE0AF7" w:rsidRDefault="00A82E1F" w:rsidP="000050FD">
            <w:pPr>
              <w:jc w:val="both"/>
              <w:rPr>
                <w:rFonts w:cs="Times New Roman"/>
                <w:b/>
                <w:sz w:val="20"/>
                <w:szCs w:val="20"/>
                <w:lang w:val="en-GB"/>
              </w:rPr>
            </w:pPr>
          </w:p>
          <w:p w14:paraId="28783FC8" w14:textId="77777777" w:rsidR="00A82E1F" w:rsidRPr="00FE0AF7" w:rsidRDefault="00A82E1F" w:rsidP="000050FD">
            <w:pPr>
              <w:jc w:val="both"/>
              <w:rPr>
                <w:rFonts w:cs="Times New Roman"/>
                <w:b/>
                <w:sz w:val="20"/>
                <w:szCs w:val="20"/>
                <w:lang w:val="en-GB"/>
              </w:rPr>
            </w:pPr>
          </w:p>
          <w:p w14:paraId="5E209059" w14:textId="77777777" w:rsidR="00A82E1F" w:rsidRPr="00FE0AF7" w:rsidRDefault="00A82E1F" w:rsidP="000050FD">
            <w:pPr>
              <w:jc w:val="both"/>
              <w:rPr>
                <w:rFonts w:cs="Times New Roman"/>
                <w:b/>
                <w:sz w:val="20"/>
                <w:szCs w:val="20"/>
                <w:lang w:val="en-GB"/>
              </w:rPr>
            </w:pPr>
          </w:p>
          <w:p w14:paraId="14760C51" w14:textId="77777777" w:rsidR="00A82E1F" w:rsidRPr="00FE0AF7" w:rsidRDefault="00A82E1F" w:rsidP="000050FD">
            <w:pPr>
              <w:jc w:val="both"/>
              <w:rPr>
                <w:rFonts w:cs="Times New Roman"/>
                <w:b/>
                <w:sz w:val="20"/>
                <w:szCs w:val="20"/>
                <w:lang w:val="en-GB"/>
              </w:rPr>
            </w:pPr>
          </w:p>
          <w:p w14:paraId="1E8BFDD1" w14:textId="77777777" w:rsidR="00A82E1F" w:rsidRPr="00FE0AF7" w:rsidRDefault="00A82E1F" w:rsidP="000050FD">
            <w:pPr>
              <w:jc w:val="both"/>
              <w:rPr>
                <w:rFonts w:cs="Times New Roman"/>
                <w:b/>
                <w:sz w:val="20"/>
                <w:szCs w:val="20"/>
                <w:lang w:val="en-GB"/>
              </w:rPr>
            </w:pPr>
          </w:p>
          <w:p w14:paraId="7C861D4D" w14:textId="77777777" w:rsidR="00A82E1F" w:rsidRPr="00FE0AF7" w:rsidRDefault="00A82E1F" w:rsidP="000050FD">
            <w:pPr>
              <w:jc w:val="both"/>
              <w:rPr>
                <w:rFonts w:cs="Times New Roman"/>
                <w:b/>
                <w:sz w:val="20"/>
                <w:szCs w:val="20"/>
                <w:lang w:val="en-GB"/>
              </w:rPr>
            </w:pPr>
          </w:p>
          <w:p w14:paraId="0506E1E4" w14:textId="77777777" w:rsidR="00A82E1F" w:rsidRPr="00FE0AF7" w:rsidRDefault="00A82E1F" w:rsidP="000050FD">
            <w:pPr>
              <w:jc w:val="both"/>
              <w:rPr>
                <w:rFonts w:cs="Times New Roman"/>
                <w:b/>
                <w:sz w:val="20"/>
                <w:szCs w:val="20"/>
                <w:lang w:val="en-GB"/>
              </w:rPr>
            </w:pPr>
          </w:p>
          <w:p w14:paraId="53048E9F" w14:textId="77777777" w:rsidR="00A82E1F" w:rsidRPr="00FE0AF7" w:rsidRDefault="00A82E1F" w:rsidP="000050FD">
            <w:pPr>
              <w:jc w:val="both"/>
              <w:rPr>
                <w:rFonts w:cs="Times New Roman"/>
                <w:b/>
                <w:sz w:val="20"/>
                <w:szCs w:val="20"/>
                <w:lang w:val="en-GB"/>
              </w:rPr>
            </w:pPr>
          </w:p>
          <w:p w14:paraId="13537AD9" w14:textId="77777777" w:rsidR="00A82E1F" w:rsidRPr="00FE0AF7" w:rsidRDefault="00A82E1F" w:rsidP="000050FD">
            <w:pPr>
              <w:jc w:val="both"/>
              <w:rPr>
                <w:rFonts w:cs="Times New Roman"/>
                <w:b/>
                <w:sz w:val="20"/>
                <w:szCs w:val="20"/>
                <w:lang w:val="en-GB"/>
              </w:rPr>
            </w:pPr>
          </w:p>
          <w:p w14:paraId="61BD74D4" w14:textId="77777777" w:rsidR="00A82E1F" w:rsidRPr="00FE0AF7" w:rsidRDefault="00A82E1F" w:rsidP="000050FD">
            <w:pPr>
              <w:jc w:val="both"/>
              <w:rPr>
                <w:rFonts w:cs="Times New Roman"/>
                <w:b/>
                <w:sz w:val="20"/>
                <w:szCs w:val="20"/>
                <w:lang w:val="en-GB"/>
              </w:rPr>
            </w:pPr>
          </w:p>
          <w:p w14:paraId="73AA807B" w14:textId="770B089C" w:rsidR="00A82E1F" w:rsidRPr="00FE0AF7" w:rsidRDefault="00A82E1F" w:rsidP="000050FD">
            <w:pPr>
              <w:jc w:val="both"/>
              <w:rPr>
                <w:rFonts w:cs="Times New Roman"/>
                <w:b/>
                <w:sz w:val="20"/>
                <w:szCs w:val="20"/>
                <w:lang w:val="en-GB"/>
              </w:rPr>
            </w:pPr>
            <w:r w:rsidRPr="00FE0AF7">
              <w:rPr>
                <w:rFonts w:cs="Times New Roman"/>
                <w:b/>
                <w:sz w:val="20"/>
                <w:szCs w:val="20"/>
                <w:lang w:val="en-GB"/>
              </w:rPr>
              <w:t>Parțial compatibil</w:t>
            </w:r>
          </w:p>
        </w:tc>
        <w:tc>
          <w:tcPr>
            <w:tcW w:w="1275" w:type="dxa"/>
          </w:tcPr>
          <w:p w14:paraId="6F0FD303" w14:textId="77777777" w:rsidR="00DF1451" w:rsidRPr="00FE0AF7" w:rsidRDefault="00DF1451" w:rsidP="000050FD">
            <w:pPr>
              <w:jc w:val="both"/>
              <w:rPr>
                <w:rFonts w:cs="Times New Roman"/>
                <w:b/>
                <w:sz w:val="20"/>
                <w:szCs w:val="20"/>
                <w:lang w:val="en-GB"/>
              </w:rPr>
            </w:pPr>
          </w:p>
        </w:tc>
        <w:tc>
          <w:tcPr>
            <w:tcW w:w="1276" w:type="dxa"/>
          </w:tcPr>
          <w:p w14:paraId="4D1EFC52" w14:textId="77777777" w:rsidR="00DF1451" w:rsidRPr="00FE0AF7" w:rsidRDefault="00DF1451" w:rsidP="000050FD">
            <w:pPr>
              <w:jc w:val="both"/>
              <w:rPr>
                <w:rFonts w:cs="Times New Roman"/>
                <w:b/>
                <w:sz w:val="20"/>
                <w:szCs w:val="20"/>
                <w:lang w:val="en-GB"/>
              </w:rPr>
            </w:pPr>
          </w:p>
        </w:tc>
      </w:tr>
      <w:tr w:rsidR="00DF1451" w:rsidRPr="00FE0AF7" w14:paraId="3FB9F9C0" w14:textId="77777777" w:rsidTr="006F08D6">
        <w:tc>
          <w:tcPr>
            <w:tcW w:w="11052" w:type="dxa"/>
            <w:gridSpan w:val="6"/>
          </w:tcPr>
          <w:p w14:paraId="4170E6B6" w14:textId="77777777" w:rsidR="00DF1451" w:rsidRPr="00FE0AF7" w:rsidRDefault="00DF1451" w:rsidP="00FE0AF7">
            <w:pPr>
              <w:jc w:val="both"/>
              <w:rPr>
                <w:rFonts w:eastAsia="Times New Roman" w:cs="Times New Roman"/>
                <w:b/>
                <w:bCs/>
                <w:noProof/>
                <w:color w:val="000000"/>
                <w:sz w:val="20"/>
                <w:szCs w:val="20"/>
                <w:lang w:val="en-US" w:eastAsia="en-GB"/>
                <w14:ligatures w14:val="none"/>
              </w:rPr>
            </w:pPr>
            <w:r w:rsidRPr="00FE0AF7">
              <w:rPr>
                <w:rFonts w:eastAsia="Times New Roman" w:cs="Times New Roman"/>
                <w:b/>
                <w:color w:val="000000"/>
                <w:sz w:val="20"/>
                <w:szCs w:val="20"/>
                <w:lang w:val="en-US" w:eastAsia="en-GB"/>
                <w14:ligatures w14:val="none"/>
              </w:rPr>
              <w:t>Article 19. Requirements for technical screening criteria</w:t>
            </w:r>
          </w:p>
          <w:p w14:paraId="7B463801" w14:textId="77777777" w:rsidR="00DF1451" w:rsidRPr="00FE0AF7" w:rsidRDefault="00DF1451" w:rsidP="000050FD">
            <w:pPr>
              <w:jc w:val="both"/>
              <w:rPr>
                <w:rFonts w:eastAsia="Times New Roman" w:cs="Times New Roman"/>
                <w:b/>
                <w:bCs/>
                <w:color w:val="000000"/>
                <w:sz w:val="20"/>
                <w:szCs w:val="20"/>
                <w:lang w:val="en-US" w:eastAsia="ru-RU"/>
                <w14:ligatures w14:val="none"/>
              </w:rPr>
            </w:pPr>
          </w:p>
        </w:tc>
        <w:tc>
          <w:tcPr>
            <w:tcW w:w="1418" w:type="dxa"/>
          </w:tcPr>
          <w:p w14:paraId="4FDF79EB" w14:textId="352A36D9" w:rsidR="00DF1451" w:rsidRPr="00FE0AF7" w:rsidRDefault="00DF1451" w:rsidP="000050FD">
            <w:pPr>
              <w:jc w:val="both"/>
              <w:rPr>
                <w:rFonts w:cs="Times New Roman"/>
                <w:b/>
                <w:sz w:val="20"/>
                <w:szCs w:val="20"/>
                <w:lang w:val="en-GB"/>
              </w:rPr>
            </w:pPr>
          </w:p>
        </w:tc>
        <w:tc>
          <w:tcPr>
            <w:tcW w:w="1275" w:type="dxa"/>
          </w:tcPr>
          <w:p w14:paraId="4B551A71" w14:textId="77777777" w:rsidR="00DF1451" w:rsidRPr="00FE0AF7" w:rsidRDefault="00DF1451" w:rsidP="000050FD">
            <w:pPr>
              <w:jc w:val="both"/>
              <w:rPr>
                <w:rFonts w:cs="Times New Roman"/>
                <w:b/>
                <w:sz w:val="20"/>
                <w:szCs w:val="20"/>
                <w:lang w:val="en-GB"/>
              </w:rPr>
            </w:pPr>
          </w:p>
        </w:tc>
        <w:tc>
          <w:tcPr>
            <w:tcW w:w="1276" w:type="dxa"/>
          </w:tcPr>
          <w:p w14:paraId="1AE43460" w14:textId="77777777" w:rsidR="00DF1451" w:rsidRPr="00FE0AF7" w:rsidRDefault="00DF1451" w:rsidP="000050FD">
            <w:pPr>
              <w:jc w:val="both"/>
              <w:rPr>
                <w:rFonts w:cs="Times New Roman"/>
                <w:b/>
                <w:sz w:val="20"/>
                <w:szCs w:val="20"/>
                <w:lang w:val="en-GB"/>
              </w:rPr>
            </w:pPr>
          </w:p>
        </w:tc>
      </w:tr>
      <w:tr w:rsidR="00DF1451" w:rsidRPr="00FE0AF7" w14:paraId="3A63BDD1" w14:textId="77777777" w:rsidTr="006F08D6">
        <w:tc>
          <w:tcPr>
            <w:tcW w:w="2403" w:type="dxa"/>
            <w:gridSpan w:val="2"/>
          </w:tcPr>
          <w:p w14:paraId="6DA2019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Criteriile tehnice de examinare stabilite în temeiul articolului 10 alineatul (3), articolului 11 alineatul (3),</w:t>
            </w:r>
          </w:p>
          <w:p w14:paraId="7B252D8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articolului 12 alineatul (2), articolului 13 alineatul (2), articolului 14 alineatul (2) și articolului 15 alineatul (2):</w:t>
            </w:r>
          </w:p>
          <w:p w14:paraId="5C500B6D"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(a) identifică cele mai relevante contribuții potențiale la obiectivul de mediu vizat, respectând în același timp principiul </w:t>
            </w:r>
            <w:r w:rsidRPr="00FE0AF7">
              <w:rPr>
                <w:rFonts w:eastAsia="Times New Roman" w:cs="Times New Roman"/>
                <w:noProof/>
                <w:color w:val="000000"/>
                <w:sz w:val="20"/>
                <w:szCs w:val="20"/>
                <w:lang w:eastAsia="en-GB"/>
                <w14:ligatures w14:val="none"/>
              </w:rPr>
              <w:lastRenderedPageBreak/>
              <w:t>neutralității tehnologice, având în vedere atât efectul pe termen scurt, cât și cel pe termen lung al unei anumite activități economice;</w:t>
            </w:r>
          </w:p>
          <w:p w14:paraId="05D332C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(b) precizează cerințele minime care trebuie îndeplinite pentru a nu prejudicia în mod semnificativ niciunul dintre</w:t>
            </w:r>
          </w:p>
          <w:p w14:paraId="125008DD"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obiectivele de mediu relevante, având în vedere atât efectul pe termen scurt, cât și cel pe termen lung al unei anumite</w:t>
            </w:r>
          </w:p>
          <w:p w14:paraId="2370B07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activități economice;</w:t>
            </w:r>
          </w:p>
          <w:p w14:paraId="352ECF8D"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 sunt cantitative și conțin praguri, în măsura în care este posibil, iar dacă acest lucru nu este posibil, sunt calitative;</w:t>
            </w:r>
          </w:p>
          <w:p w14:paraId="5FDD1389"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 atunci când este cazul, se bazează pe sistemele de etichetare și de certificare ale Uniunii, pe metodologiile Uniunii pentru evaluarea amprentei de mediu și pe sistemele de clasificare statistică ale Uniunii și ține seama de orice act</w:t>
            </w:r>
          </w:p>
          <w:p w14:paraId="3F435B4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juridic relevant existent al Uniunii;</w:t>
            </w:r>
          </w:p>
          <w:p w14:paraId="16111A2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(e) atunci când este posibil, utilizează indicatori de durabilitate, astfel cum sunt menționați la articolul 4 alineatul (6) din </w:t>
            </w:r>
            <w:r w:rsidRPr="00FE0AF7">
              <w:rPr>
                <w:rFonts w:eastAsia="Times New Roman" w:cs="Times New Roman"/>
                <w:noProof/>
                <w:color w:val="000000"/>
                <w:sz w:val="20"/>
                <w:szCs w:val="20"/>
                <w:lang w:eastAsia="en-GB"/>
                <w14:ligatures w14:val="none"/>
              </w:rPr>
              <w:lastRenderedPageBreak/>
              <w:t>Regulamentul (UE) 2019/2088;</w:t>
            </w:r>
          </w:p>
          <w:p w14:paraId="2924BA2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(f) se bazează pe dovezi științifice concludente și pe principiul precauției, consacrat la articolul 191 din TFUE;</w:t>
            </w:r>
          </w:p>
          <w:p w14:paraId="0105892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(g) țin seama de ciclul de viață, inclusiv de dovezile din evaluările existente ale ciclului de viață, luând în considerare atât efectul asupra mediului al activității economice în sine, cât și efectul asupra mediului al produselor și serviciilor</w:t>
            </w:r>
          </w:p>
          <w:p w14:paraId="4C6AD4F0"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furnizate de activitatea economică respectivă, în special prin luarea în considerare a producției, utilizării și scoaterii din</w:t>
            </w:r>
          </w:p>
          <w:p w14:paraId="3977D12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uz a respectivelor produse și servicii;</w:t>
            </w:r>
          </w:p>
          <w:p w14:paraId="449ED16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(h) țin seama de natura și de amploarea activității economice, inclusiv:</w:t>
            </w:r>
          </w:p>
          <w:p w14:paraId="1BD4444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 dacă este o activitate de facilitare, astfel cum este menționată la articolul 16; sau</w:t>
            </w:r>
          </w:p>
          <w:p w14:paraId="394BDB77"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(ii) dacă este o activitate de tranziție, astfel cum este menționată la articolul 10 alineatul (2);</w:t>
            </w:r>
          </w:p>
          <w:p w14:paraId="2E2F3A40"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(i) iau în considerare efectul potențial asupra pieței al tranziției către o economie mai durabilă, inclusiv riscul ca anumite </w:t>
            </w:r>
            <w:r w:rsidRPr="00FE0AF7">
              <w:rPr>
                <w:rFonts w:eastAsia="Times New Roman" w:cs="Times New Roman"/>
                <w:noProof/>
                <w:color w:val="000000"/>
                <w:sz w:val="20"/>
                <w:szCs w:val="20"/>
                <w:lang w:eastAsia="en-GB"/>
                <w14:ligatures w14:val="none"/>
              </w:rPr>
              <w:lastRenderedPageBreak/>
              <w:t>active să devină depreciate ca urmare a acestei tranziții, precum și riscul de a crea stimulente inconsecvente pentru investiții făcute în mod durabil;</w:t>
            </w:r>
          </w:p>
          <w:p w14:paraId="64DA70C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(j) acoperă toate activitățile economice relevante din cadrul unui anumit sector și se asigură că activitățile respective sunt</w:t>
            </w:r>
          </w:p>
          <w:p w14:paraId="2B267A96"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tratate în mod egal dacă ele contribuie în mod egal la îndeplinirea obiectivelor legate de mediu prevăzute la articolul 9 din prezentul regulament, pentru a evita denaturarea concurenței pe piață; și</w:t>
            </w:r>
          </w:p>
          <w:p w14:paraId="7E39879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(k) sunt ușor de utilizat și sunt stabilite într-un mod care să faciliteze verificarea respectării acestora.</w:t>
            </w:r>
          </w:p>
          <w:p w14:paraId="00145194"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În cazul în care activitatea economică aparține uneia dintre categoriile menționate la litera (h), criteriile tehnice de</w:t>
            </w:r>
          </w:p>
          <w:p w14:paraId="268A4F7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examinare indică în mod clar acest fapt.</w:t>
            </w:r>
          </w:p>
          <w:p w14:paraId="2316702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Criteriile tehnice de examinare menționate la alineatul (1) cuprind, de asemenea, criterii pentru activități legate de</w:t>
            </w:r>
          </w:p>
          <w:p w14:paraId="2ED86D71"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tranziția către o energie curată pe baza unei traiectorii de reducere a </w:t>
            </w:r>
            <w:r w:rsidRPr="00FE0AF7">
              <w:rPr>
                <w:rFonts w:eastAsia="Times New Roman" w:cs="Times New Roman"/>
                <w:noProof/>
                <w:color w:val="000000"/>
                <w:sz w:val="20"/>
                <w:szCs w:val="20"/>
                <w:lang w:eastAsia="en-GB"/>
                <w14:ligatures w14:val="none"/>
              </w:rPr>
              <w:lastRenderedPageBreak/>
              <w:t>creșterii temperaturii cu 1,5 °C peste nivelurile</w:t>
            </w:r>
          </w:p>
          <w:p w14:paraId="3FEB5E85"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preindustriale, în special eficiența energetică și energia din surse regenerabile, în măsura în care respectivele activități</w:t>
            </w:r>
          </w:p>
          <w:p w14:paraId="4395DF5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contribuie în mod substanțial la oricare dintre obiectivele de mediu.</w:t>
            </w:r>
          </w:p>
          <w:p w14:paraId="67A51FCF"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(3) Criteriile tehnice de examinare menționate la alineatul (1) garantează faptul că activitățile generatoare de energie care utilizează combustibili fosili solizi nu se califică drept activități economice durabile din punctul de vedere al mediului.</w:t>
            </w:r>
          </w:p>
          <w:p w14:paraId="44C22BE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(4) Criteriile tehnice de examinare menționate la alineatul (1) cuprind, de asemenea, criterii pentru activități legate de</w:t>
            </w:r>
          </w:p>
          <w:p w14:paraId="681C1A3B"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trecerea la o mobilitate curată sau neutră din punct de vedere climatic, inclusiv prin transferul modal, măsuri de</w:t>
            </w:r>
          </w:p>
          <w:p w14:paraId="1927424C"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eficientizare și combustibili alternativi, în măsura în care aceste măsuri contribuie în mod semnificativ la oricare dintre</w:t>
            </w:r>
          </w:p>
          <w:p w14:paraId="12271090"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obiectivele de mediu.</w:t>
            </w:r>
          </w:p>
          <w:p w14:paraId="4A53DE5F" w14:textId="2F7B6F7F" w:rsidR="00A82E1F" w:rsidRPr="00FE0AF7" w:rsidRDefault="00A82E1F"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(5) Comisia revizuiește periodic criteriile tehnice de examinare menționate la </w:t>
            </w:r>
            <w:r w:rsidRPr="00FE0AF7">
              <w:rPr>
                <w:rFonts w:eastAsia="Times New Roman" w:cs="Times New Roman"/>
                <w:noProof/>
                <w:color w:val="000000"/>
                <w:sz w:val="20"/>
                <w:szCs w:val="20"/>
                <w:lang w:eastAsia="en-GB"/>
                <w14:ligatures w14:val="none"/>
              </w:rPr>
              <w:lastRenderedPageBreak/>
              <w:t>alineatul (1) și, dacă este cazul, modifică actele delegate adoptate în conformitate cu prezentul regulament, în conformitate cu evoluțiile științifice și tehnologice. În acest context, înainte de modificarea sau înlocuirea unui act delegat, Comisia evaluează punerea în aplicare a criteriilor respective, luând în considerare rezultatul aplicării acestora de către participanții la piața financiară și efectul lor asupra piețelor de capital, inclusiv asupra canalizării investițiilor către activități economice durabile din punctul de vedere al mediului. Pentru a se asigura că activitățile economice menționate la articolul 10 alineatul (2) rămân pe o traiectorie de tranziție credibilă, coerentă cu o economie neutră din punct de vedere climatic, Comisia revizuiește criteriile tehnice de examinare pentru activitățile respective cel puțin o dată la trei ani și, dacă este cazul, modifică actul delegat menționat la articolul 10 alineatul (3) în concordanță cu evoluțiile științifice și tehnologice.</w:t>
            </w:r>
          </w:p>
          <w:p w14:paraId="199FF8A5" w14:textId="77777777" w:rsidR="00DF1451" w:rsidRPr="00FE0AF7" w:rsidRDefault="00DF1451" w:rsidP="000050FD">
            <w:pPr>
              <w:jc w:val="both"/>
              <w:rPr>
                <w:rFonts w:cs="Times New Roman"/>
                <w:b/>
                <w:sz w:val="20"/>
                <w:szCs w:val="20"/>
                <w:lang w:val="en-GB"/>
              </w:rPr>
            </w:pPr>
          </w:p>
        </w:tc>
        <w:tc>
          <w:tcPr>
            <w:tcW w:w="2410" w:type="dxa"/>
            <w:gridSpan w:val="2"/>
          </w:tcPr>
          <w:p w14:paraId="00B9534D"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(1) The technical screening criteria established pursuant to Articles 10(3), 11(3), 12(2), 13(2), 14(2) and 15(2) shall:</w:t>
            </w:r>
          </w:p>
          <w:p w14:paraId="60BD6EF0"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(a) identify the most relevant potential contributions to the given environmental objective while respecting the principle of technological neutrality, considering both the short- and long-term impact of a given economic activity;</w:t>
            </w:r>
          </w:p>
          <w:p w14:paraId="5E55CF58"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(b) specify the minimum requirements that need to be met to avoid significant harm to any of the relevant environmental objectives, considering both the short- and long-term impact of a given economic activity;</w:t>
            </w:r>
          </w:p>
          <w:p w14:paraId="1D00465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(c) be quantitative and contain thresholds to the extent possible, and otherwise be qualitative;</w:t>
            </w:r>
          </w:p>
          <w:p w14:paraId="2E96B27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(d) where appropriate, build upon Union labelling and certification schemes, Union methodologies for assessing environmental footprint, and Union statistical classification systems, and take into account any relevant existing Union legislation;</w:t>
            </w:r>
          </w:p>
          <w:p w14:paraId="6648A68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(e) where feasible, use sustainability indicators as referred to in Article 4(6) of Regulation (EU) 2019/2088;</w:t>
            </w:r>
          </w:p>
          <w:p w14:paraId="0C28ED66"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(f) be based on conclusive scientific evidence and the precautionary principle enshrined in Article 191 TFEU;</w:t>
            </w:r>
          </w:p>
          <w:p w14:paraId="1928148F"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(g) take into account the life cycle, including evidence from existing life-cycle assessments, by considering both the environmental impact of the economic activity itself and the environmental </w:t>
            </w:r>
            <w:r w:rsidRPr="00FE0AF7">
              <w:rPr>
                <w:rFonts w:eastAsia="Times New Roman" w:cs="Times New Roman"/>
                <w:color w:val="000000"/>
                <w:sz w:val="20"/>
                <w:szCs w:val="20"/>
                <w:lang w:val="en-US" w:eastAsia="en-GB"/>
                <w14:ligatures w14:val="none"/>
              </w:rPr>
              <w:lastRenderedPageBreak/>
              <w:t>impact of the products and services provided by that economic activity, in particular by considering the production, use and end of life of those products and services;</w:t>
            </w:r>
          </w:p>
          <w:p w14:paraId="31A975C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(h) take into account the nature and the scale of the economic activity, including:</w:t>
            </w:r>
          </w:p>
          <w:p w14:paraId="4D177C1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 whether it is an enabling activity as referred to in Article 16; or</w:t>
            </w:r>
          </w:p>
          <w:p w14:paraId="18FFD4A0"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(ii) whether it is a transitional activity as referred to in Article 10(2);</w:t>
            </w:r>
          </w:p>
          <w:p w14:paraId="298CAAEF"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(i) take into account the potential market impact of the transition to a more sustainable economy, including the risk of certain assets becoming stranded as a result of such transition, as well as the risk of creating inconsistent incentives for investing sustainably;</w:t>
            </w:r>
          </w:p>
          <w:p w14:paraId="14865E21"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(j) cover all relevant economic activities within a specific sector and ensure that those activities are treated equally if they contribute equally towards the environmental objectives set out in Article 9 of this Regulation, to avoid distorting competition in the market; and</w:t>
            </w:r>
          </w:p>
          <w:p w14:paraId="01D5E086"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lastRenderedPageBreak/>
              <w:t>(k) be easy to use and be set in a manner that facilitates the verification of their compliance.</w:t>
            </w:r>
          </w:p>
          <w:p w14:paraId="05132191"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Where the economic activity belongs to one of the categories referred to in point (h), the technical screening criteria shall clearly indicate that fact.</w:t>
            </w:r>
          </w:p>
          <w:p w14:paraId="49FB6396"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(2) The technical screening criteria referred to in paragraph 1 shall also include criteria for activities related to the clean energy transition consistent with a pathway to limit the temperature increase to 1,5 0C above pre-industrial levels, in particular energy efficiency and renewable energy, to the extent that those activities substantially contribute to any of the environmental objectives.</w:t>
            </w:r>
          </w:p>
          <w:p w14:paraId="4C284CE5"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(3) The technical screening criteria referred to in paragraph 1 shall ensure that power generation activities that use solid fossil fuels do not qualify as environmentally sustainable economic activities.</w:t>
            </w:r>
          </w:p>
          <w:p w14:paraId="411ACED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 xml:space="preserve">(4) The technical screening criteria referred to in paragraph 1 shall also include criteria for activities related to the </w:t>
            </w:r>
            <w:r w:rsidRPr="00FE0AF7">
              <w:rPr>
                <w:rFonts w:eastAsia="Times New Roman" w:cs="Times New Roman"/>
                <w:color w:val="000000"/>
                <w:sz w:val="20"/>
                <w:szCs w:val="20"/>
                <w:lang w:val="en-US" w:eastAsia="en-GB"/>
                <w14:ligatures w14:val="none"/>
              </w:rPr>
              <w:lastRenderedPageBreak/>
              <w:t>switch to clean or climate-neutral mobility, including through modal shift, efficiency measures and alternative fuels, to the extent that those are substantially contributing to any of the environmental objectives.</w:t>
            </w:r>
          </w:p>
          <w:p w14:paraId="29129ED2" w14:textId="30E2C646" w:rsidR="00DF1451" w:rsidRPr="000050FD" w:rsidRDefault="00A82E1F" w:rsidP="000050FD">
            <w:pPr>
              <w:jc w:val="both"/>
              <w:rPr>
                <w:rFonts w:eastAsia="Times New Roman" w:cs="Times New Roman"/>
                <w:color w:val="000000"/>
                <w:sz w:val="20"/>
                <w:szCs w:val="20"/>
                <w:shd w:val="clear" w:color="auto" w:fill="FFFFFF"/>
                <w:lang w:val="en-US" w:eastAsia="en-GB"/>
                <w14:ligatures w14:val="none"/>
              </w:rPr>
            </w:pPr>
            <w:r w:rsidRPr="000050FD">
              <w:rPr>
                <w:rFonts w:eastAsia="Times New Roman" w:cs="Times New Roman"/>
                <w:color w:val="000000"/>
                <w:sz w:val="20"/>
                <w:szCs w:val="20"/>
                <w:shd w:val="clear" w:color="auto" w:fill="FFFFFF"/>
                <w:lang w:eastAsia="en-GB"/>
                <w14:ligatures w14:val="none"/>
              </w:rPr>
              <w:t xml:space="preserve">5. The Commission shall regularly review the technical screening criteria referred to in paragraph 1 and, where appropriate, amend the delegated acts adopted in accordance with this Regulation in line with scientific and technological developments. In that context, before amending or replacing a delegated act, the Commission shall assess the implementation of those criteria taking into account the outcome of their application by financial market participants and their impact on capital markets, including on the channelling of investment into environmentally sustainable economic activities. To ensure that economic activities as referred to in Article 10(2) remain on a credible transition pathway consistent with a climate-neutral economy, the </w:t>
            </w:r>
            <w:r w:rsidRPr="000050FD">
              <w:rPr>
                <w:rFonts w:eastAsia="Times New Roman" w:cs="Times New Roman"/>
                <w:color w:val="000000"/>
                <w:sz w:val="20"/>
                <w:szCs w:val="20"/>
                <w:shd w:val="clear" w:color="auto" w:fill="FFFFFF"/>
                <w:lang w:eastAsia="en-GB"/>
                <w14:ligatures w14:val="none"/>
              </w:rPr>
              <w:lastRenderedPageBreak/>
              <w:t>Commission shall review the technical screening criteria for those activities at least every three years and, where appropriate, amend the delegated act referred to in Article 10(3) in line with scientific and technological developments.</w:t>
            </w:r>
          </w:p>
        </w:tc>
        <w:tc>
          <w:tcPr>
            <w:tcW w:w="3120" w:type="dxa"/>
          </w:tcPr>
          <w:p w14:paraId="70E2E026" w14:textId="0EF08928" w:rsidR="00DF1451" w:rsidRPr="00FE0AF7" w:rsidRDefault="00FA62B1" w:rsidP="000050FD">
            <w:pPr>
              <w:jc w:val="both"/>
              <w:rPr>
                <w:rFonts w:eastAsia="Times New Roman" w:cs="Times New Roman"/>
                <w:noProof/>
                <w:color w:val="000000"/>
                <w:sz w:val="20"/>
                <w:szCs w:val="20"/>
                <w:lang w:val="en-US" w:eastAsia="en-GB"/>
                <w14:ligatures w14:val="none"/>
              </w:rPr>
            </w:pPr>
            <w:r w:rsidRPr="000F6EA2">
              <w:rPr>
                <w:rFonts w:eastAsia="Times New Roman" w:cs="Times New Roman"/>
                <w:b/>
                <w:bCs/>
                <w:noProof/>
                <w:color w:val="000000"/>
                <w:sz w:val="20"/>
                <w:szCs w:val="20"/>
                <w:lang w:eastAsia="en-GB"/>
                <w14:ligatures w14:val="none"/>
              </w:rPr>
              <w:lastRenderedPageBreak/>
              <w:t xml:space="preserve">Pct. </w:t>
            </w:r>
            <w:r w:rsidR="00DF1451" w:rsidRPr="000F6EA2">
              <w:rPr>
                <w:rFonts w:eastAsia="Times New Roman" w:cs="Times New Roman"/>
                <w:b/>
                <w:bCs/>
                <w:noProof/>
                <w:color w:val="000000"/>
                <w:sz w:val="20"/>
                <w:szCs w:val="20"/>
                <w:lang w:eastAsia="en-GB"/>
                <w14:ligatures w14:val="none"/>
              </w:rPr>
              <w:t>2</w:t>
            </w:r>
            <w:r w:rsidR="000E4AF7">
              <w:rPr>
                <w:rFonts w:eastAsia="Times New Roman" w:cs="Times New Roman"/>
                <w:b/>
                <w:bCs/>
                <w:noProof/>
                <w:color w:val="000000"/>
                <w:sz w:val="20"/>
                <w:szCs w:val="20"/>
                <w:lang w:eastAsia="en-GB"/>
                <w14:ligatures w14:val="none"/>
              </w:rPr>
              <w:t>9</w:t>
            </w:r>
            <w:r w:rsidR="00DF1451" w:rsidRPr="000F6EA2">
              <w:rPr>
                <w:rFonts w:eastAsia="Times New Roman" w:cs="Times New Roman"/>
                <w:b/>
                <w:bCs/>
                <w:noProof/>
                <w:color w:val="000000"/>
                <w:sz w:val="20"/>
                <w:szCs w:val="20"/>
                <w:lang w:eastAsia="en-GB"/>
                <w14:ligatures w14:val="none"/>
              </w:rPr>
              <w:t>.</w:t>
            </w:r>
            <w:r w:rsidR="00DF1451" w:rsidRPr="00FE0AF7">
              <w:rPr>
                <w:rFonts w:eastAsia="Times New Roman" w:cs="Times New Roman"/>
                <w:noProof/>
                <w:color w:val="000000"/>
                <w:sz w:val="20"/>
                <w:szCs w:val="20"/>
                <w:lang w:eastAsia="en-GB"/>
                <w14:ligatures w14:val="none"/>
              </w:rPr>
              <w:t xml:space="preserve"> Criteriile tehnice de examinare garantează că activitățile economice relevante dintr-un anumit sector pot fi calificate drept durabile din punct de vedere ecologic și sunt tratate în mod egal dacă contribuie în mod egal la unul sau mai multe dintre obiectivele de mediu prevăzute la pct. 3. Capacitatea potențială de a contribui la aceste obiective de mediu poate varia de la un sector la altul, ceea ce se reflectă în aceste criterii. În cadrul fiecărui sector, aceste criterii nu trebuie să dezavantajeze în mod </w:t>
            </w:r>
            <w:r w:rsidR="00DF1451" w:rsidRPr="00FE0AF7">
              <w:rPr>
                <w:rFonts w:eastAsia="Times New Roman" w:cs="Times New Roman"/>
                <w:noProof/>
                <w:color w:val="000000"/>
                <w:sz w:val="20"/>
                <w:szCs w:val="20"/>
                <w:lang w:eastAsia="en-GB"/>
                <w14:ligatures w14:val="none"/>
              </w:rPr>
              <w:lastRenderedPageBreak/>
              <w:t>nedrept anumite activități economice față de altele, dacă primele contribuie la obiectivele de mediu în aceeași măsură ca și cele din urmă.</w:t>
            </w:r>
          </w:p>
          <w:p w14:paraId="47CED303" w14:textId="77777777" w:rsidR="00DF1451" w:rsidRPr="00FE0AF7" w:rsidRDefault="00DF1451" w:rsidP="000050FD">
            <w:pPr>
              <w:jc w:val="both"/>
              <w:rPr>
                <w:rFonts w:eastAsia="Times New Roman" w:cs="Times New Roman"/>
                <w:noProof/>
                <w:color w:val="000000"/>
                <w:sz w:val="20"/>
                <w:szCs w:val="20"/>
                <w:lang w:val="en-US" w:eastAsia="en-GB"/>
                <w14:ligatures w14:val="none"/>
              </w:rPr>
            </w:pPr>
          </w:p>
          <w:p w14:paraId="78AECB53" w14:textId="3CCA7D14" w:rsidR="00DF1451" w:rsidRPr="00FE0AF7" w:rsidRDefault="00FA62B1" w:rsidP="000050FD">
            <w:pPr>
              <w:jc w:val="both"/>
              <w:rPr>
                <w:rFonts w:eastAsia="Times New Roman" w:cs="Times New Roman"/>
                <w:noProof/>
                <w:color w:val="000000"/>
                <w:sz w:val="20"/>
                <w:szCs w:val="20"/>
                <w:lang w:eastAsia="en-GB"/>
                <w14:ligatures w14:val="none"/>
              </w:rPr>
            </w:pPr>
            <w:r w:rsidRPr="000F6EA2">
              <w:rPr>
                <w:rFonts w:eastAsia="Times New Roman" w:cs="Times New Roman"/>
                <w:b/>
                <w:bCs/>
                <w:noProof/>
                <w:color w:val="000000"/>
                <w:sz w:val="20"/>
                <w:szCs w:val="20"/>
                <w:lang w:eastAsia="en-GB"/>
                <w14:ligatures w14:val="none"/>
              </w:rPr>
              <w:t xml:space="preserve">Pct. </w:t>
            </w:r>
            <w:r w:rsidR="000E4AF7">
              <w:rPr>
                <w:rFonts w:eastAsia="Times New Roman" w:cs="Times New Roman"/>
                <w:b/>
                <w:bCs/>
                <w:noProof/>
                <w:color w:val="000000"/>
                <w:sz w:val="20"/>
                <w:szCs w:val="20"/>
                <w:lang w:eastAsia="en-GB"/>
                <w14:ligatures w14:val="none"/>
              </w:rPr>
              <w:t>30</w:t>
            </w:r>
            <w:r w:rsidR="00DF1451" w:rsidRPr="000F6EA2">
              <w:rPr>
                <w:rFonts w:eastAsia="Times New Roman" w:cs="Times New Roman"/>
                <w:b/>
                <w:bCs/>
                <w:noProof/>
                <w:color w:val="000000"/>
                <w:sz w:val="20"/>
                <w:szCs w:val="20"/>
                <w:lang w:eastAsia="en-GB"/>
                <w14:ligatures w14:val="none"/>
              </w:rPr>
              <w:t>.</w:t>
            </w:r>
            <w:r w:rsidR="00DF1451" w:rsidRPr="00FE0AF7">
              <w:rPr>
                <w:rFonts w:eastAsia="Times New Roman" w:cs="Times New Roman"/>
                <w:noProof/>
                <w:color w:val="000000"/>
                <w:sz w:val="20"/>
                <w:szCs w:val="20"/>
                <w:lang w:eastAsia="en-GB"/>
                <w14:ligatures w14:val="none"/>
              </w:rPr>
              <w:t xml:space="preserve"> Criteriile tehnice care trebuie îndeplinite corespund prevederilor din acte normative dedicate și/sau standarde cu privire la ceea ce poate fi considerat "durabil".</w:t>
            </w:r>
          </w:p>
          <w:p w14:paraId="64BB37AB" w14:textId="77777777" w:rsidR="00DF1451" w:rsidRPr="00FE0AF7" w:rsidRDefault="00DF1451" w:rsidP="000050FD">
            <w:pPr>
              <w:jc w:val="both"/>
              <w:rPr>
                <w:rFonts w:eastAsia="Times New Roman" w:cs="Times New Roman"/>
                <w:noProof/>
                <w:color w:val="000000"/>
                <w:sz w:val="20"/>
                <w:szCs w:val="20"/>
                <w:lang w:eastAsia="en-GB"/>
                <w14:ligatures w14:val="none"/>
              </w:rPr>
            </w:pPr>
          </w:p>
          <w:p w14:paraId="7D539986" w14:textId="3F2D2EEC" w:rsidR="00DF1451" w:rsidRPr="00FE0AF7" w:rsidRDefault="00FA62B1" w:rsidP="00FE0AF7">
            <w:pPr>
              <w:ind w:right="-24"/>
              <w:contextualSpacing/>
              <w:jc w:val="both"/>
              <w:rPr>
                <w:rFonts w:eastAsia="Times New Roman" w:cs="Times New Roman"/>
                <w:noProof/>
                <w:color w:val="000000"/>
                <w:sz w:val="20"/>
                <w:szCs w:val="20"/>
                <w:lang w:eastAsia="en-GB"/>
                <w14:ligatures w14:val="none"/>
              </w:rPr>
            </w:pPr>
            <w:r w:rsidRPr="000F6EA2">
              <w:rPr>
                <w:rFonts w:eastAsia="Times New Roman" w:cs="Times New Roman"/>
                <w:b/>
                <w:bCs/>
                <w:noProof/>
                <w:color w:val="000000"/>
                <w:sz w:val="20"/>
                <w:szCs w:val="20"/>
                <w:lang w:eastAsia="en-GB"/>
                <w14:ligatures w14:val="none"/>
              </w:rPr>
              <w:t xml:space="preserve">Pct. </w:t>
            </w:r>
            <w:r w:rsidR="000E4AF7">
              <w:rPr>
                <w:rFonts w:eastAsia="Times New Roman" w:cs="Times New Roman"/>
                <w:b/>
                <w:bCs/>
                <w:noProof/>
                <w:color w:val="000000"/>
                <w:sz w:val="20"/>
                <w:szCs w:val="20"/>
                <w:lang w:eastAsia="en-GB"/>
                <w14:ligatures w14:val="none"/>
              </w:rPr>
              <w:t>31</w:t>
            </w:r>
            <w:r w:rsidR="00DF1451" w:rsidRPr="000F6EA2">
              <w:rPr>
                <w:rFonts w:eastAsia="Times New Roman" w:cs="Times New Roman"/>
                <w:b/>
                <w:bCs/>
                <w:noProof/>
                <w:color w:val="000000"/>
                <w:sz w:val="20"/>
                <w:szCs w:val="20"/>
                <w:lang w:eastAsia="en-GB"/>
                <w14:ligatures w14:val="none"/>
              </w:rPr>
              <w:t>.</w:t>
            </w:r>
            <w:r w:rsidR="00DF1451" w:rsidRPr="00FE0AF7">
              <w:rPr>
                <w:rFonts w:eastAsia="Times New Roman" w:cs="Times New Roman"/>
                <w:noProof/>
                <w:color w:val="000000"/>
                <w:sz w:val="20"/>
                <w:szCs w:val="20"/>
                <w:lang w:eastAsia="en-GB"/>
                <w14:ligatures w14:val="none"/>
              </w:rPr>
              <w:t xml:space="preserve"> Criteriile tehnice incluse în anexa nr.1 și anexa nr.2 la Taxonomie:</w:t>
            </w:r>
          </w:p>
          <w:p w14:paraId="6BF97778" w14:textId="7318CAE7" w:rsidR="00FB6A83" w:rsidRPr="000F6EA2" w:rsidRDefault="00DF1451" w:rsidP="007B4A50">
            <w:pPr>
              <w:pStyle w:val="ListParagraph"/>
              <w:widowControl w:val="0"/>
              <w:numPr>
                <w:ilvl w:val="0"/>
                <w:numId w:val="25"/>
              </w:numPr>
              <w:ind w:left="0" w:right="-24" w:firstLine="31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identifică cele mai relevante contribuții potențiale la obiectivul de mediu vizat, respectând în același timp principiul neutralității tehnologice, având în vedere atât efectul pe termen scurt, cât și cel pe termen lung al unei anumite activități economice;</w:t>
            </w:r>
          </w:p>
          <w:p w14:paraId="75547E09" w14:textId="192CFC27" w:rsidR="00FB6A83" w:rsidRPr="000F6EA2" w:rsidRDefault="00DF1451" w:rsidP="007B4A50">
            <w:pPr>
              <w:pStyle w:val="ListParagraph"/>
              <w:widowControl w:val="0"/>
              <w:numPr>
                <w:ilvl w:val="0"/>
                <w:numId w:val="25"/>
              </w:numPr>
              <w:ind w:left="0" w:right="-24" w:firstLine="31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precizează cerințele minime care trebuie îndeplinite pentru a nu prejudicia în mod semnificativ niciunul dintre obiectivele de mediu relevante, având în vedere atât efectul pe termen scurt, cât și cel pe termen lung al unei anumite activități economice;</w:t>
            </w:r>
          </w:p>
          <w:p w14:paraId="18E8AA10" w14:textId="6DD21DEF" w:rsidR="00FB6A83" w:rsidRPr="000F6EA2" w:rsidRDefault="00DF1451" w:rsidP="007B4A50">
            <w:pPr>
              <w:pStyle w:val="ListParagraph"/>
              <w:widowControl w:val="0"/>
              <w:numPr>
                <w:ilvl w:val="0"/>
                <w:numId w:val="25"/>
              </w:numPr>
              <w:ind w:left="0" w:right="-24" w:firstLine="31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sunt cantitative și conțin praguri, în măsura în care este posibil, iar dacă acest lucru nu este posibil, sunt calitative;</w:t>
            </w:r>
          </w:p>
          <w:p w14:paraId="7FFE6650" w14:textId="30D35BC0" w:rsidR="00FB6A83" w:rsidRPr="000F6EA2" w:rsidRDefault="00DF1451" w:rsidP="007B4A50">
            <w:pPr>
              <w:pStyle w:val="ListParagraph"/>
              <w:widowControl w:val="0"/>
              <w:numPr>
                <w:ilvl w:val="0"/>
                <w:numId w:val="25"/>
              </w:numPr>
              <w:ind w:left="0" w:right="-24" w:firstLine="31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atunci când este cazul, se bazează pe sistemele de etichetare și de certificare existente </w:t>
            </w:r>
            <w:r w:rsidRPr="000F6EA2">
              <w:rPr>
                <w:rFonts w:eastAsia="Times New Roman" w:cs="Times New Roman"/>
                <w:noProof/>
                <w:color w:val="000000"/>
                <w:sz w:val="20"/>
                <w:szCs w:val="20"/>
                <w:lang w:eastAsia="en-GB"/>
                <w14:ligatures w14:val="none"/>
              </w:rPr>
              <w:lastRenderedPageBreak/>
              <w:t>în Republica Moldova, pe metodologiile pentru evaluarea amprentei de mediu și pe sistemele de clasificare statistică și ține seama de orice act normativ în vigoare în Republica Moldova;</w:t>
            </w:r>
          </w:p>
          <w:p w14:paraId="6A8C067E" w14:textId="6CE67F10" w:rsidR="000E4AF7" w:rsidRPr="000F6EA2" w:rsidRDefault="00CA1FBE" w:rsidP="007B4A50">
            <w:pPr>
              <w:pStyle w:val="ListParagraph"/>
              <w:widowControl w:val="0"/>
              <w:numPr>
                <w:ilvl w:val="0"/>
                <w:numId w:val="25"/>
              </w:numPr>
              <w:ind w:left="0" w:right="-24" w:firstLine="31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iau în considerare</w:t>
            </w:r>
            <w:r w:rsidR="00DF1451" w:rsidRPr="000F6EA2">
              <w:rPr>
                <w:rFonts w:eastAsia="Times New Roman" w:cs="Times New Roman"/>
                <w:noProof/>
                <w:color w:val="000000"/>
                <w:sz w:val="20"/>
                <w:szCs w:val="20"/>
                <w:lang w:eastAsia="en-GB"/>
                <w14:ligatures w14:val="none"/>
              </w:rPr>
              <w:t xml:space="preserve"> ciclul de viață, inclusiv de dovezile din evaluările existente ale ciclului de viață, luând în considerare atât efectul asupra mediului al activității economice în sine, cât și efectul asupra mediului al produselor și serviciilor furnizate de activitatea economică respectivă, în special prin luarea în considerare a producției, utilizării și scoaterii din uz a respectivelor produse și servicii;</w:t>
            </w:r>
          </w:p>
          <w:p w14:paraId="7D3AFEC8" w14:textId="21E8C548" w:rsidR="000E4AF7" w:rsidRPr="000F6EA2" w:rsidRDefault="00CA1FBE" w:rsidP="007B4A50">
            <w:pPr>
              <w:pStyle w:val="ListParagraph"/>
              <w:widowControl w:val="0"/>
              <w:numPr>
                <w:ilvl w:val="0"/>
                <w:numId w:val="25"/>
              </w:numPr>
              <w:ind w:left="0" w:right="-24" w:firstLine="31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iau în considerare natura și de amploarea activității economice, inclusiv: </w:t>
            </w:r>
          </w:p>
          <w:p w14:paraId="43164E33" w14:textId="50E00261" w:rsidR="000E4AF7" w:rsidRPr="000F6EA2" w:rsidRDefault="000E4AF7" w:rsidP="000F6EA2">
            <w:pPr>
              <w:pStyle w:val="ListParagraph"/>
              <w:ind w:left="313"/>
              <w:rPr>
                <w:noProof/>
                <w:sz w:val="20"/>
                <w:szCs w:val="20"/>
                <w:lang w:eastAsia="en-GB"/>
              </w:rPr>
            </w:pPr>
            <w:r w:rsidRPr="000F6EA2">
              <w:rPr>
                <w:noProof/>
                <w:sz w:val="20"/>
                <w:szCs w:val="20"/>
                <w:lang w:eastAsia="en-GB"/>
              </w:rPr>
              <w:t>31</w:t>
            </w:r>
            <w:r w:rsidR="00CA1FBE" w:rsidRPr="000F6EA2">
              <w:rPr>
                <w:noProof/>
                <w:sz w:val="20"/>
                <w:szCs w:val="20"/>
                <w:lang w:eastAsia="en-GB"/>
              </w:rPr>
              <w:t>.6.1 dacă este o activitate de facilitare, astfel cum este menționată la pct. 2</w:t>
            </w:r>
            <w:r>
              <w:rPr>
                <w:noProof/>
                <w:sz w:val="20"/>
                <w:szCs w:val="20"/>
                <w:lang w:eastAsia="en-GB"/>
              </w:rPr>
              <w:t>8</w:t>
            </w:r>
            <w:r w:rsidR="00CA1FBE" w:rsidRPr="000F6EA2">
              <w:rPr>
                <w:noProof/>
                <w:sz w:val="20"/>
                <w:szCs w:val="20"/>
                <w:lang w:eastAsia="en-GB"/>
              </w:rPr>
              <w:t xml:space="preserve">; sau </w:t>
            </w:r>
          </w:p>
          <w:p w14:paraId="7DB9D042" w14:textId="1D220C75" w:rsidR="000E4AF7" w:rsidRPr="000E4AF7" w:rsidRDefault="000E4AF7" w:rsidP="000F6EA2">
            <w:pPr>
              <w:pStyle w:val="ListParagraph"/>
              <w:widowControl w:val="0"/>
              <w:ind w:left="313" w:right="-24"/>
              <w:jc w:val="both"/>
              <w:rPr>
                <w:noProof/>
                <w:sz w:val="20"/>
                <w:szCs w:val="20"/>
                <w:lang w:eastAsia="en-GB"/>
              </w:rPr>
            </w:pPr>
            <w:r w:rsidRPr="000F6EA2">
              <w:rPr>
                <w:noProof/>
                <w:sz w:val="20"/>
                <w:szCs w:val="20"/>
                <w:lang w:eastAsia="en-GB"/>
              </w:rPr>
              <w:t>31</w:t>
            </w:r>
            <w:r w:rsidR="00CA1FBE" w:rsidRPr="000F6EA2">
              <w:rPr>
                <w:noProof/>
                <w:sz w:val="20"/>
                <w:szCs w:val="20"/>
                <w:lang w:eastAsia="en-GB"/>
              </w:rPr>
              <w:t xml:space="preserve">.6.2 dacă este o activitate de tranziție, astfel cum este menționată la pct. </w:t>
            </w:r>
            <w:r w:rsidR="00243BDC">
              <w:rPr>
                <w:noProof/>
                <w:sz w:val="20"/>
                <w:szCs w:val="20"/>
                <w:lang w:eastAsia="en-GB"/>
              </w:rPr>
              <w:t>27</w:t>
            </w:r>
            <w:r w:rsidR="00CA1FBE" w:rsidRPr="000F6EA2">
              <w:rPr>
                <w:noProof/>
                <w:sz w:val="20"/>
                <w:szCs w:val="20"/>
                <w:lang w:eastAsia="en-GB"/>
              </w:rPr>
              <w:t xml:space="preserve"> și indică în mod clar acest fapt.</w:t>
            </w:r>
          </w:p>
          <w:p w14:paraId="223A573D" w14:textId="561BA5F0" w:rsidR="00FB6A83" w:rsidRPr="000E4AF7" w:rsidRDefault="00DF1451" w:rsidP="007B4A50">
            <w:pPr>
              <w:pStyle w:val="ListParagraph"/>
              <w:widowControl w:val="0"/>
              <w:numPr>
                <w:ilvl w:val="0"/>
                <w:numId w:val="25"/>
              </w:numPr>
              <w:ind w:left="0" w:right="-24" w:firstLine="313"/>
              <w:jc w:val="both"/>
              <w:rPr>
                <w:noProof/>
                <w:lang w:eastAsia="en-GB"/>
              </w:rPr>
            </w:pPr>
            <w:r w:rsidRPr="000F6EA2">
              <w:rPr>
                <w:noProof/>
                <w:sz w:val="20"/>
                <w:szCs w:val="20"/>
                <w:lang w:eastAsia="en-GB"/>
              </w:rPr>
              <w:t>iau în considerare efectul potențial asupra pieței al tranziției către o economie mai durabilă, inclusiv riscul ca anumite active să devină depreciate ca urmare a acestei tranziții, precum și riscul de a crea stimulente inconsecvente pentru investiții făcute în mod durabil;</w:t>
            </w:r>
          </w:p>
          <w:p w14:paraId="78F92DF7" w14:textId="11859962" w:rsidR="00FB6A83" w:rsidRPr="000F6EA2" w:rsidRDefault="00DF1451" w:rsidP="007B4A50">
            <w:pPr>
              <w:pStyle w:val="ListParagraph"/>
              <w:widowControl w:val="0"/>
              <w:numPr>
                <w:ilvl w:val="0"/>
                <w:numId w:val="25"/>
              </w:numPr>
              <w:ind w:left="0" w:right="-24" w:firstLine="31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 xml:space="preserve">acoperă toate activitățile economice relevante din cadrul unui anumit sector și se </w:t>
            </w:r>
            <w:r w:rsidRPr="000F6EA2">
              <w:rPr>
                <w:rFonts w:eastAsia="Times New Roman" w:cs="Times New Roman"/>
                <w:noProof/>
                <w:color w:val="000000"/>
                <w:sz w:val="20"/>
                <w:szCs w:val="20"/>
                <w:lang w:eastAsia="en-GB"/>
                <w14:ligatures w14:val="none"/>
              </w:rPr>
              <w:lastRenderedPageBreak/>
              <w:t>asigură că activitățile respective sunt tratate în mod egal dacă ele contribuie în mod egal la îndeplinirea obiectivelor de mediu pentru a evita denaturarea concurenței pe piață; și</w:t>
            </w:r>
          </w:p>
          <w:p w14:paraId="637FA2A3" w14:textId="77777777" w:rsidR="00DF1451" w:rsidRPr="000F6EA2" w:rsidRDefault="00DF1451" w:rsidP="007B4A50">
            <w:pPr>
              <w:pStyle w:val="ListParagraph"/>
              <w:widowControl w:val="0"/>
              <w:numPr>
                <w:ilvl w:val="0"/>
                <w:numId w:val="25"/>
              </w:numPr>
              <w:ind w:left="0" w:right="-24" w:firstLine="313"/>
              <w:jc w:val="both"/>
              <w:rPr>
                <w:rFonts w:eastAsia="Times New Roman" w:cs="Times New Roman"/>
                <w:noProof/>
                <w:color w:val="000000"/>
                <w:sz w:val="20"/>
                <w:szCs w:val="20"/>
                <w:lang w:eastAsia="en-GB"/>
                <w14:ligatures w14:val="none"/>
              </w:rPr>
            </w:pPr>
            <w:r w:rsidRPr="000F6EA2">
              <w:rPr>
                <w:rFonts w:eastAsia="Times New Roman" w:cs="Times New Roman"/>
                <w:noProof/>
                <w:color w:val="000000"/>
                <w:sz w:val="20"/>
                <w:szCs w:val="20"/>
                <w:lang w:eastAsia="en-GB"/>
                <w14:ligatures w14:val="none"/>
              </w:rPr>
              <w:t>sunt ușor de utilizat și sunt stabilite într-un mod care să faciliteze verificarea respectării acestora.</w:t>
            </w:r>
          </w:p>
          <w:p w14:paraId="4A639FB3" w14:textId="77777777" w:rsidR="00DF1451" w:rsidRPr="00FE0AF7" w:rsidRDefault="00DF1451" w:rsidP="000050FD">
            <w:pPr>
              <w:jc w:val="both"/>
              <w:rPr>
                <w:rFonts w:cs="Times New Roman"/>
                <w:b/>
                <w:sz w:val="20"/>
                <w:szCs w:val="20"/>
              </w:rPr>
            </w:pPr>
          </w:p>
        </w:tc>
        <w:tc>
          <w:tcPr>
            <w:tcW w:w="3119" w:type="dxa"/>
          </w:tcPr>
          <w:p w14:paraId="13BCDDB4" w14:textId="3E44A684" w:rsidR="00DF1451" w:rsidRPr="00FE0AF7" w:rsidRDefault="00FA62B1" w:rsidP="00FE0AF7">
            <w:pPr>
              <w:jc w:val="both"/>
              <w:rPr>
                <w:rFonts w:eastAsia="Times New Roman" w:cs="Times New Roman"/>
                <w:noProof/>
                <w:color w:val="000000"/>
                <w:sz w:val="20"/>
                <w:szCs w:val="20"/>
                <w:lang w:val="en-US" w:eastAsia="en-GB"/>
                <w14:ligatures w14:val="none"/>
              </w:rPr>
            </w:pPr>
            <w:r w:rsidRPr="000F6EA2">
              <w:rPr>
                <w:rFonts w:eastAsia="Times New Roman" w:cs="Times New Roman"/>
                <w:b/>
                <w:bCs/>
                <w:color w:val="000000"/>
                <w:sz w:val="20"/>
                <w:szCs w:val="20"/>
                <w:lang w:val="en-US" w:eastAsia="en-GB"/>
                <w14:ligatures w14:val="none"/>
              </w:rPr>
              <w:lastRenderedPageBreak/>
              <w:t xml:space="preserve">Point </w:t>
            </w:r>
            <w:r w:rsidR="00DF1451" w:rsidRPr="000F6EA2">
              <w:rPr>
                <w:rFonts w:eastAsia="Times New Roman" w:cs="Times New Roman"/>
                <w:b/>
                <w:bCs/>
                <w:color w:val="000000"/>
                <w:sz w:val="20"/>
                <w:szCs w:val="20"/>
                <w:lang w:val="en-US" w:eastAsia="en-GB"/>
                <w14:ligatures w14:val="none"/>
              </w:rPr>
              <w:t>2</w:t>
            </w:r>
            <w:r w:rsidR="000E4AF7">
              <w:rPr>
                <w:rFonts w:eastAsia="Times New Roman" w:cs="Times New Roman"/>
                <w:b/>
                <w:bCs/>
                <w:color w:val="000000"/>
                <w:sz w:val="20"/>
                <w:szCs w:val="20"/>
                <w:lang w:val="en-US" w:eastAsia="en-GB"/>
                <w14:ligatures w14:val="none"/>
              </w:rPr>
              <w:t>9</w:t>
            </w:r>
            <w:r w:rsidR="00DF1451" w:rsidRPr="000F6EA2">
              <w:rPr>
                <w:rFonts w:eastAsia="Times New Roman" w:cs="Times New Roman"/>
                <w:b/>
                <w:bCs/>
                <w:color w:val="000000"/>
                <w:sz w:val="20"/>
                <w:szCs w:val="20"/>
                <w:lang w:val="en-US" w:eastAsia="en-GB"/>
                <w14:ligatures w14:val="none"/>
              </w:rPr>
              <w:t>.</w:t>
            </w:r>
            <w:r w:rsidR="00DF1451" w:rsidRPr="00FE0AF7">
              <w:rPr>
                <w:rFonts w:eastAsia="Times New Roman" w:cs="Times New Roman"/>
                <w:color w:val="000000"/>
                <w:sz w:val="20"/>
                <w:szCs w:val="20"/>
                <w:lang w:val="en-US" w:eastAsia="en-GB"/>
                <w14:ligatures w14:val="none"/>
              </w:rPr>
              <w:t xml:space="preserve"> The technical screening criteria shall ensure that relevant economic activities in a given sector can be qualified as environmentally sustainable and are treated equally if they contribute equally to one or more of the environmental objectives set out in point 3. The potential capacity to contribute to these environmental objectives may vary from one sector to another, which is reflected in these criteria. Within each sector, these criteria should not unfairly disadvantage certain economic activities </w:t>
            </w:r>
            <w:r w:rsidR="00DF1451" w:rsidRPr="00FE0AF7">
              <w:rPr>
                <w:rFonts w:eastAsia="Times New Roman" w:cs="Times New Roman"/>
                <w:color w:val="000000"/>
                <w:sz w:val="20"/>
                <w:szCs w:val="20"/>
                <w:lang w:val="en-US" w:eastAsia="en-GB"/>
                <w14:ligatures w14:val="none"/>
              </w:rPr>
              <w:lastRenderedPageBreak/>
              <w:t>compared to others, if the former contribute to the environmental objectives to the same extent as the latter.</w:t>
            </w:r>
          </w:p>
          <w:p w14:paraId="4F91F292" w14:textId="77777777" w:rsidR="00DF1451" w:rsidRPr="00FE0AF7" w:rsidRDefault="00DF1451" w:rsidP="00FE0AF7">
            <w:pPr>
              <w:jc w:val="both"/>
              <w:rPr>
                <w:rFonts w:eastAsia="Times New Roman" w:cs="Times New Roman"/>
                <w:noProof/>
                <w:color w:val="000000"/>
                <w:sz w:val="20"/>
                <w:szCs w:val="20"/>
                <w:lang w:eastAsia="en-GB"/>
                <w14:ligatures w14:val="none"/>
              </w:rPr>
            </w:pPr>
          </w:p>
          <w:p w14:paraId="2D139D03" w14:textId="3A856EBD" w:rsidR="00DF1451" w:rsidRPr="00FE0AF7" w:rsidRDefault="00FA62B1" w:rsidP="00FE0AF7">
            <w:pPr>
              <w:jc w:val="both"/>
              <w:rPr>
                <w:rFonts w:eastAsia="Times New Roman" w:cs="Times New Roman"/>
                <w:noProof/>
                <w:color w:val="000000"/>
                <w:sz w:val="20"/>
                <w:szCs w:val="20"/>
                <w:lang w:val="en-US" w:eastAsia="en-GB"/>
                <w14:ligatures w14:val="none"/>
              </w:rPr>
            </w:pPr>
            <w:r w:rsidRPr="000F6EA2">
              <w:rPr>
                <w:rFonts w:eastAsia="Times New Roman" w:cs="Times New Roman"/>
                <w:b/>
                <w:bCs/>
                <w:color w:val="000000"/>
                <w:sz w:val="20"/>
                <w:szCs w:val="20"/>
                <w:lang w:val="en-US" w:eastAsia="en-GB"/>
                <w14:ligatures w14:val="none"/>
              </w:rPr>
              <w:t>Point</w:t>
            </w:r>
            <w:r w:rsidR="00243BDC">
              <w:rPr>
                <w:rFonts w:eastAsia="Times New Roman" w:cs="Times New Roman"/>
                <w:b/>
                <w:bCs/>
                <w:color w:val="000000"/>
                <w:sz w:val="20"/>
                <w:szCs w:val="20"/>
                <w:lang w:val="en-US" w:eastAsia="en-GB"/>
                <w14:ligatures w14:val="none"/>
              </w:rPr>
              <w:t xml:space="preserve"> 30</w:t>
            </w:r>
            <w:r w:rsidR="00DF1451" w:rsidRPr="000F6EA2">
              <w:rPr>
                <w:rFonts w:eastAsia="Times New Roman" w:cs="Times New Roman"/>
                <w:b/>
                <w:bCs/>
                <w:color w:val="000000"/>
                <w:sz w:val="20"/>
                <w:szCs w:val="20"/>
                <w:lang w:val="en-US" w:eastAsia="en-GB"/>
                <w14:ligatures w14:val="none"/>
              </w:rPr>
              <w:t>.</w:t>
            </w:r>
            <w:r w:rsidR="00DF1451" w:rsidRPr="00FE0AF7">
              <w:rPr>
                <w:rFonts w:eastAsia="Times New Roman" w:cs="Times New Roman"/>
                <w:color w:val="000000"/>
                <w:sz w:val="20"/>
                <w:szCs w:val="20"/>
                <w:lang w:val="en-US" w:eastAsia="en-GB"/>
                <w14:ligatures w14:val="none"/>
              </w:rPr>
              <w:t xml:space="preserve"> The technical criteria that must be met correspond to the provisions of dedicated normative acts and/or standards regarding what can be considered "sustainable."</w:t>
            </w:r>
          </w:p>
          <w:p w14:paraId="647B4AFD" w14:textId="77777777" w:rsidR="00DF1451" w:rsidRPr="00FE0AF7" w:rsidRDefault="00DF1451" w:rsidP="00FE0AF7">
            <w:pPr>
              <w:jc w:val="both"/>
              <w:rPr>
                <w:rFonts w:eastAsia="Times New Roman" w:cs="Times New Roman"/>
                <w:noProof/>
                <w:color w:val="000000"/>
                <w:sz w:val="20"/>
                <w:szCs w:val="20"/>
                <w:lang w:eastAsia="en-GB"/>
                <w14:ligatures w14:val="none"/>
              </w:rPr>
            </w:pPr>
          </w:p>
          <w:p w14:paraId="68F8B003" w14:textId="2BF612D7" w:rsidR="00DF1451" w:rsidRPr="00FE0AF7" w:rsidRDefault="00FA62B1" w:rsidP="00FE0AF7">
            <w:pPr>
              <w:ind w:right="-24"/>
              <w:contextualSpacing/>
              <w:jc w:val="both"/>
              <w:rPr>
                <w:rFonts w:eastAsia="Times New Roman" w:cs="Times New Roman"/>
                <w:noProof/>
                <w:color w:val="000000"/>
                <w:sz w:val="20"/>
                <w:szCs w:val="20"/>
                <w:lang w:val="en-US" w:eastAsia="en-GB"/>
                <w14:ligatures w14:val="none"/>
              </w:rPr>
            </w:pPr>
            <w:r w:rsidRPr="000F6EA2">
              <w:rPr>
                <w:rFonts w:eastAsia="Times New Roman" w:cs="Times New Roman"/>
                <w:b/>
                <w:bCs/>
                <w:color w:val="000000"/>
                <w:sz w:val="20"/>
                <w:szCs w:val="20"/>
                <w:lang w:val="en-US" w:eastAsia="en-GB"/>
                <w14:ligatures w14:val="none"/>
              </w:rPr>
              <w:t xml:space="preserve">Point </w:t>
            </w:r>
            <w:r w:rsidR="000E4AF7">
              <w:rPr>
                <w:rFonts w:eastAsia="Times New Roman" w:cs="Times New Roman"/>
                <w:b/>
                <w:bCs/>
                <w:color w:val="000000"/>
                <w:sz w:val="20"/>
                <w:szCs w:val="20"/>
                <w:lang w:val="en-US" w:eastAsia="en-GB"/>
                <w14:ligatures w14:val="none"/>
              </w:rPr>
              <w:t>31</w:t>
            </w:r>
            <w:r w:rsidR="00DF1451" w:rsidRPr="000F6EA2">
              <w:rPr>
                <w:rFonts w:eastAsia="Times New Roman" w:cs="Times New Roman"/>
                <w:b/>
                <w:bCs/>
                <w:color w:val="000000"/>
                <w:sz w:val="20"/>
                <w:szCs w:val="20"/>
                <w:lang w:val="en-US" w:eastAsia="en-GB"/>
                <w14:ligatures w14:val="none"/>
              </w:rPr>
              <w:t>.</w:t>
            </w:r>
            <w:r w:rsidR="00DF1451" w:rsidRPr="00FE0AF7">
              <w:rPr>
                <w:rFonts w:eastAsia="Times New Roman" w:cs="Times New Roman"/>
                <w:color w:val="000000"/>
                <w:sz w:val="20"/>
                <w:szCs w:val="20"/>
                <w:lang w:val="en-US" w:eastAsia="en-GB"/>
                <w14:ligatures w14:val="none"/>
              </w:rPr>
              <w:t xml:space="preserve"> Technical criteria included in annex 1 and annex 2 to the Taxonomy shall:</w:t>
            </w:r>
          </w:p>
          <w:p w14:paraId="247BF03A" w14:textId="74F5B7E5" w:rsidR="00FB6A83"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31.1 </w:t>
            </w:r>
            <w:r w:rsidR="00DF1451" w:rsidRPr="000F6EA2">
              <w:rPr>
                <w:rFonts w:eastAsia="Times New Roman" w:cs="Times New Roman"/>
                <w:color w:val="000000"/>
                <w:sz w:val="20"/>
                <w:szCs w:val="20"/>
                <w:lang w:val="en-US" w:eastAsia="en-GB"/>
                <w14:ligatures w14:val="none"/>
              </w:rPr>
              <w:t>identify the most relevant potential contributions to the given environmental objective while respecting the principle of technological neutrality, considering both the short- and long-term impact of a given economic activity;</w:t>
            </w:r>
          </w:p>
          <w:p w14:paraId="4A9CED54" w14:textId="244BCE04" w:rsidR="00FB6A83"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31.2 </w:t>
            </w:r>
            <w:r w:rsidR="00DF1451" w:rsidRPr="000F6EA2">
              <w:rPr>
                <w:rFonts w:eastAsia="Times New Roman" w:cs="Times New Roman"/>
                <w:color w:val="000000"/>
                <w:sz w:val="20"/>
                <w:szCs w:val="20"/>
                <w:lang w:val="en-US" w:eastAsia="en-GB"/>
                <w14:ligatures w14:val="none"/>
              </w:rPr>
              <w:t>specify the minimum requirements that must be met in order not to significantly harm any of the relevant environmental objectives, considering both the short- and long-term impact of a given economic activity;</w:t>
            </w:r>
          </w:p>
          <w:p w14:paraId="7D3C16A2" w14:textId="32B094D7" w:rsidR="00FB6A83"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31.3 </w:t>
            </w:r>
            <w:r w:rsidR="00DF1451" w:rsidRPr="000F6EA2">
              <w:rPr>
                <w:rFonts w:eastAsia="Times New Roman" w:cs="Times New Roman"/>
                <w:color w:val="000000"/>
                <w:sz w:val="20"/>
                <w:szCs w:val="20"/>
                <w:lang w:val="en-US" w:eastAsia="en-GB"/>
                <w14:ligatures w14:val="none"/>
              </w:rPr>
              <w:t>be quantitative and contain thresholds to the extent possible, and otherwise be qualitative;</w:t>
            </w:r>
          </w:p>
          <w:p w14:paraId="3358DB90" w14:textId="66A29568" w:rsidR="00FB6A83"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31.4 </w:t>
            </w:r>
            <w:r w:rsidR="00DF1451" w:rsidRPr="000F6EA2">
              <w:rPr>
                <w:rFonts w:eastAsia="Times New Roman" w:cs="Times New Roman"/>
                <w:color w:val="000000"/>
                <w:sz w:val="20"/>
                <w:szCs w:val="20"/>
                <w:lang w:val="en-US" w:eastAsia="en-GB"/>
                <w14:ligatures w14:val="none"/>
              </w:rPr>
              <w:t>where appropriate, build upon labelling and certification schemes in place in the Republic of Moldova, methodologies for assessing environmental footprint, and statistical classification systems, and take into account any normative act in force in the Republic of Moldova;</w:t>
            </w:r>
          </w:p>
          <w:p w14:paraId="4ACD097B" w14:textId="7802172A" w:rsidR="00FB6A83"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lastRenderedPageBreak/>
              <w:t xml:space="preserve">31.5 </w:t>
            </w:r>
            <w:r w:rsidR="00DF1451" w:rsidRPr="000F6EA2">
              <w:rPr>
                <w:rFonts w:eastAsia="Times New Roman" w:cs="Times New Roman"/>
                <w:color w:val="000000"/>
                <w:sz w:val="20"/>
                <w:szCs w:val="20"/>
                <w:lang w:val="en-US" w:eastAsia="en-GB"/>
                <w14:ligatures w14:val="none"/>
              </w:rPr>
              <w:t>take into account the life cycle, including evidence from existing life-cycle assessments, by considering both the environmental impact of the economic activity itself and the environmental impact of the products and services provided by that economic activity, in particular by considering the production, use and end of life of those products and services;</w:t>
            </w:r>
          </w:p>
          <w:p w14:paraId="17C1E93E" w14:textId="2640C431" w:rsidR="00CA1FBE"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31.6 </w:t>
            </w:r>
            <w:r w:rsidR="00DF1451" w:rsidRPr="000F6EA2">
              <w:rPr>
                <w:rFonts w:eastAsia="Times New Roman" w:cs="Times New Roman"/>
                <w:color w:val="000000"/>
                <w:sz w:val="20"/>
                <w:szCs w:val="20"/>
                <w:lang w:val="en-US" w:eastAsia="en-GB"/>
                <w14:ligatures w14:val="none"/>
              </w:rPr>
              <w:t xml:space="preserve">take into account the nature and scale of the economic activity, including: </w:t>
            </w:r>
          </w:p>
          <w:p w14:paraId="5BB83DF8" w14:textId="7B160CB8" w:rsidR="00CA1FBE"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31.6.1 </w:t>
            </w:r>
            <w:r w:rsidR="00DF1451" w:rsidRPr="000F6EA2">
              <w:rPr>
                <w:rFonts w:eastAsia="Times New Roman" w:cs="Times New Roman"/>
                <w:color w:val="000000"/>
                <w:sz w:val="20"/>
                <w:szCs w:val="20"/>
                <w:lang w:val="en-US" w:eastAsia="en-GB"/>
                <w14:ligatures w14:val="none"/>
              </w:rPr>
              <w:t xml:space="preserve">whether it is an enabling activity, as referred to in point 28; or </w:t>
            </w:r>
          </w:p>
          <w:p w14:paraId="3339D99F" w14:textId="1A3D9534" w:rsidR="00FB6A83"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31.6.2 </w:t>
            </w:r>
            <w:r w:rsidR="00DF1451" w:rsidRPr="000F6EA2">
              <w:rPr>
                <w:rFonts w:eastAsia="Times New Roman" w:cs="Times New Roman"/>
                <w:color w:val="000000"/>
                <w:sz w:val="20"/>
                <w:szCs w:val="20"/>
                <w:lang w:val="en-US" w:eastAsia="en-GB"/>
                <w14:ligatures w14:val="none"/>
              </w:rPr>
              <w:t>whether it is a transitional activity, as referred to in point 2</w:t>
            </w:r>
            <w:r>
              <w:rPr>
                <w:rFonts w:eastAsia="Times New Roman" w:cs="Times New Roman"/>
                <w:color w:val="000000"/>
                <w:sz w:val="20"/>
                <w:szCs w:val="20"/>
                <w:lang w:val="en-US" w:eastAsia="en-GB"/>
                <w14:ligatures w14:val="none"/>
              </w:rPr>
              <w:t>7</w:t>
            </w:r>
            <w:r w:rsidR="00DF1451" w:rsidRPr="000F6EA2">
              <w:rPr>
                <w:rFonts w:eastAsia="Times New Roman" w:cs="Times New Roman"/>
                <w:color w:val="000000"/>
                <w:sz w:val="20"/>
                <w:szCs w:val="20"/>
                <w:lang w:val="en-US" w:eastAsia="en-GB"/>
                <w14:ligatures w14:val="none"/>
              </w:rPr>
              <w:t>, and clearly indicate this fact;</w:t>
            </w:r>
          </w:p>
          <w:p w14:paraId="7E41BB5C" w14:textId="169E4BD9" w:rsidR="00FB6A83"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31.7 </w:t>
            </w:r>
            <w:r w:rsidR="00DF1451" w:rsidRPr="000F6EA2">
              <w:rPr>
                <w:rFonts w:eastAsia="Times New Roman" w:cs="Times New Roman"/>
                <w:color w:val="000000"/>
                <w:sz w:val="20"/>
                <w:szCs w:val="20"/>
                <w:lang w:val="en-US" w:eastAsia="en-GB"/>
                <w14:ligatures w14:val="none"/>
              </w:rPr>
              <w:t>take into account the potential market impact of the transition to a more sustainable economy, including the risk of certain assets becoming stranded as a result of such transition, as well as the risk of creating inconsistent incentives for investing sustainably;</w:t>
            </w:r>
          </w:p>
          <w:p w14:paraId="35FFACAE" w14:textId="5212A871" w:rsidR="00FB6A83"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31.8 </w:t>
            </w:r>
            <w:r w:rsidR="00DF1451" w:rsidRPr="000F6EA2">
              <w:rPr>
                <w:rFonts w:eastAsia="Times New Roman" w:cs="Times New Roman"/>
                <w:color w:val="000000"/>
                <w:sz w:val="20"/>
                <w:szCs w:val="20"/>
                <w:lang w:val="en-US" w:eastAsia="en-GB"/>
                <w14:ligatures w14:val="none"/>
              </w:rPr>
              <w:t>cover all relevant economic activities within a specific sector and ensure that those activities are treated equally if they contribute equally towards the environmental objectives to avoid distorting competition in the market; and</w:t>
            </w:r>
          </w:p>
          <w:p w14:paraId="3042AD11" w14:textId="672895E0" w:rsidR="00DF1451" w:rsidRPr="000F6EA2" w:rsidRDefault="00243BDC" w:rsidP="000F6EA2">
            <w:pPr>
              <w:widowControl w:val="0"/>
              <w:ind w:right="-24" w:firstLine="321"/>
              <w:jc w:val="both"/>
              <w:rPr>
                <w:rFonts w:eastAsia="Times New Roman" w:cs="Times New Roman"/>
                <w:noProof/>
                <w:color w:val="000000"/>
                <w:sz w:val="20"/>
                <w:szCs w:val="20"/>
                <w:lang w:val="en-US" w:eastAsia="en-GB"/>
                <w14:ligatures w14:val="none"/>
              </w:rPr>
            </w:pPr>
            <w:r>
              <w:rPr>
                <w:rFonts w:eastAsia="Times New Roman" w:cs="Times New Roman"/>
                <w:color w:val="000000"/>
                <w:sz w:val="20"/>
                <w:szCs w:val="20"/>
                <w:lang w:val="en-US" w:eastAsia="en-GB"/>
                <w14:ligatures w14:val="none"/>
              </w:rPr>
              <w:t xml:space="preserve">31.9 </w:t>
            </w:r>
            <w:r w:rsidR="00DF1451" w:rsidRPr="000F6EA2">
              <w:rPr>
                <w:rFonts w:eastAsia="Times New Roman" w:cs="Times New Roman"/>
                <w:color w:val="000000"/>
                <w:sz w:val="20"/>
                <w:szCs w:val="20"/>
                <w:lang w:val="en-US" w:eastAsia="en-GB"/>
                <w14:ligatures w14:val="none"/>
              </w:rPr>
              <w:t>be easy to use and be set in a manner that facilitates the verification of their compliance.</w:t>
            </w:r>
          </w:p>
          <w:p w14:paraId="6AF285D1" w14:textId="77777777" w:rsidR="00DF1451" w:rsidRPr="00FE0AF7" w:rsidRDefault="00DF1451" w:rsidP="000050FD">
            <w:pPr>
              <w:jc w:val="both"/>
              <w:rPr>
                <w:rFonts w:eastAsia="Times New Roman" w:cs="Times New Roman"/>
                <w:b/>
                <w:bCs/>
                <w:color w:val="000000"/>
                <w:sz w:val="20"/>
                <w:szCs w:val="20"/>
                <w:lang w:val="en-US" w:eastAsia="ru-RU"/>
                <w14:ligatures w14:val="none"/>
              </w:rPr>
            </w:pPr>
          </w:p>
        </w:tc>
        <w:tc>
          <w:tcPr>
            <w:tcW w:w="1418" w:type="dxa"/>
          </w:tcPr>
          <w:p w14:paraId="41BA26D5" w14:textId="164EA3EA" w:rsidR="00DF1451" w:rsidRPr="00FE0AF7" w:rsidRDefault="00A82E1F" w:rsidP="000050FD">
            <w:pPr>
              <w:jc w:val="both"/>
              <w:rPr>
                <w:rFonts w:cs="Times New Roman"/>
                <w:b/>
                <w:sz w:val="20"/>
                <w:szCs w:val="20"/>
                <w:lang w:val="en-GB"/>
              </w:rPr>
            </w:pPr>
            <w:r w:rsidRPr="00FE0AF7">
              <w:rPr>
                <w:rFonts w:cs="Times New Roman"/>
                <w:b/>
                <w:sz w:val="20"/>
                <w:szCs w:val="20"/>
                <w:lang w:val="en-GB"/>
              </w:rPr>
              <w:lastRenderedPageBreak/>
              <w:t>Compatibil</w:t>
            </w:r>
          </w:p>
          <w:p w14:paraId="036E4510" w14:textId="77777777" w:rsidR="00A82E1F" w:rsidRPr="00FE0AF7" w:rsidRDefault="00A82E1F" w:rsidP="000050FD">
            <w:pPr>
              <w:jc w:val="both"/>
              <w:rPr>
                <w:rFonts w:cs="Times New Roman"/>
                <w:b/>
                <w:sz w:val="20"/>
                <w:szCs w:val="20"/>
                <w:lang w:val="en-GB"/>
              </w:rPr>
            </w:pPr>
          </w:p>
          <w:p w14:paraId="0BB4255B" w14:textId="77777777" w:rsidR="00A82E1F" w:rsidRPr="00FE0AF7" w:rsidRDefault="00A82E1F" w:rsidP="000050FD">
            <w:pPr>
              <w:jc w:val="both"/>
              <w:rPr>
                <w:rFonts w:cs="Times New Roman"/>
                <w:b/>
                <w:sz w:val="20"/>
                <w:szCs w:val="20"/>
                <w:lang w:val="en-GB"/>
              </w:rPr>
            </w:pPr>
          </w:p>
          <w:p w14:paraId="271625FF" w14:textId="77777777" w:rsidR="00A82E1F" w:rsidRPr="00FE0AF7" w:rsidRDefault="00A82E1F" w:rsidP="000050FD">
            <w:pPr>
              <w:jc w:val="both"/>
              <w:rPr>
                <w:rFonts w:cs="Times New Roman"/>
                <w:b/>
                <w:sz w:val="20"/>
                <w:szCs w:val="20"/>
                <w:lang w:val="en-GB"/>
              </w:rPr>
            </w:pPr>
          </w:p>
          <w:p w14:paraId="319866D8" w14:textId="77777777" w:rsidR="00A82E1F" w:rsidRPr="00FE0AF7" w:rsidRDefault="00A82E1F" w:rsidP="000050FD">
            <w:pPr>
              <w:jc w:val="both"/>
              <w:rPr>
                <w:rFonts w:cs="Times New Roman"/>
                <w:b/>
                <w:sz w:val="20"/>
                <w:szCs w:val="20"/>
                <w:lang w:val="en-GB"/>
              </w:rPr>
            </w:pPr>
          </w:p>
          <w:p w14:paraId="3D4527F6" w14:textId="77777777" w:rsidR="00A82E1F" w:rsidRPr="00FE0AF7" w:rsidRDefault="00A82E1F" w:rsidP="000050FD">
            <w:pPr>
              <w:jc w:val="both"/>
              <w:rPr>
                <w:rFonts w:cs="Times New Roman"/>
                <w:b/>
                <w:sz w:val="20"/>
                <w:szCs w:val="20"/>
                <w:lang w:val="en-GB"/>
              </w:rPr>
            </w:pPr>
          </w:p>
          <w:p w14:paraId="1D14B792" w14:textId="77777777" w:rsidR="00A82E1F" w:rsidRPr="00FE0AF7" w:rsidRDefault="00A82E1F" w:rsidP="000050FD">
            <w:pPr>
              <w:jc w:val="both"/>
              <w:rPr>
                <w:rFonts w:cs="Times New Roman"/>
                <w:b/>
                <w:sz w:val="20"/>
                <w:szCs w:val="20"/>
                <w:lang w:val="en-GB"/>
              </w:rPr>
            </w:pPr>
          </w:p>
          <w:p w14:paraId="42B384DE" w14:textId="77777777" w:rsidR="00A82E1F" w:rsidRPr="00FE0AF7" w:rsidRDefault="00A82E1F" w:rsidP="000050FD">
            <w:pPr>
              <w:jc w:val="both"/>
              <w:rPr>
                <w:rFonts w:cs="Times New Roman"/>
                <w:b/>
                <w:sz w:val="20"/>
                <w:szCs w:val="20"/>
                <w:lang w:val="en-GB"/>
              </w:rPr>
            </w:pPr>
          </w:p>
          <w:p w14:paraId="341A7558" w14:textId="77777777" w:rsidR="00A82E1F" w:rsidRPr="00FE0AF7" w:rsidRDefault="00A82E1F" w:rsidP="000050FD">
            <w:pPr>
              <w:jc w:val="both"/>
              <w:rPr>
                <w:rFonts w:cs="Times New Roman"/>
                <w:b/>
                <w:sz w:val="20"/>
                <w:szCs w:val="20"/>
                <w:lang w:val="en-GB"/>
              </w:rPr>
            </w:pPr>
          </w:p>
          <w:p w14:paraId="0DD5F099" w14:textId="77777777" w:rsidR="00A82E1F" w:rsidRPr="00FE0AF7" w:rsidRDefault="00A82E1F" w:rsidP="000050FD">
            <w:pPr>
              <w:jc w:val="both"/>
              <w:rPr>
                <w:rFonts w:cs="Times New Roman"/>
                <w:b/>
                <w:sz w:val="20"/>
                <w:szCs w:val="20"/>
                <w:lang w:val="en-GB"/>
              </w:rPr>
            </w:pPr>
          </w:p>
          <w:p w14:paraId="20BC765D" w14:textId="77777777" w:rsidR="00A82E1F" w:rsidRPr="00FE0AF7" w:rsidRDefault="00A82E1F" w:rsidP="000050FD">
            <w:pPr>
              <w:jc w:val="both"/>
              <w:rPr>
                <w:rFonts w:cs="Times New Roman"/>
                <w:b/>
                <w:sz w:val="20"/>
                <w:szCs w:val="20"/>
                <w:lang w:val="en-GB"/>
              </w:rPr>
            </w:pPr>
          </w:p>
          <w:p w14:paraId="4C2BD50F" w14:textId="77777777" w:rsidR="00A82E1F" w:rsidRPr="00FE0AF7" w:rsidRDefault="00A82E1F" w:rsidP="000050FD">
            <w:pPr>
              <w:jc w:val="both"/>
              <w:rPr>
                <w:rFonts w:cs="Times New Roman"/>
                <w:b/>
                <w:sz w:val="20"/>
                <w:szCs w:val="20"/>
                <w:lang w:val="en-GB"/>
              </w:rPr>
            </w:pPr>
          </w:p>
          <w:p w14:paraId="43AD3247" w14:textId="77777777" w:rsidR="00A82E1F" w:rsidRPr="00FE0AF7" w:rsidRDefault="00A82E1F" w:rsidP="000050FD">
            <w:pPr>
              <w:jc w:val="both"/>
              <w:rPr>
                <w:rFonts w:cs="Times New Roman"/>
                <w:b/>
                <w:sz w:val="20"/>
                <w:szCs w:val="20"/>
                <w:lang w:val="en-GB"/>
              </w:rPr>
            </w:pPr>
          </w:p>
          <w:p w14:paraId="3EC87C06" w14:textId="77777777" w:rsidR="00A82E1F" w:rsidRPr="00FE0AF7" w:rsidRDefault="00A82E1F" w:rsidP="000050FD">
            <w:pPr>
              <w:jc w:val="both"/>
              <w:rPr>
                <w:rFonts w:cs="Times New Roman"/>
                <w:b/>
                <w:sz w:val="20"/>
                <w:szCs w:val="20"/>
                <w:lang w:val="en-GB"/>
              </w:rPr>
            </w:pPr>
          </w:p>
          <w:p w14:paraId="4B1D3D86" w14:textId="77777777" w:rsidR="00A82E1F" w:rsidRPr="00FE0AF7" w:rsidRDefault="00A82E1F" w:rsidP="000050FD">
            <w:pPr>
              <w:jc w:val="both"/>
              <w:rPr>
                <w:rFonts w:cs="Times New Roman"/>
                <w:b/>
                <w:sz w:val="20"/>
                <w:szCs w:val="20"/>
                <w:lang w:val="en-GB"/>
              </w:rPr>
            </w:pPr>
          </w:p>
          <w:p w14:paraId="6E2F468D" w14:textId="77777777" w:rsidR="00A82E1F" w:rsidRPr="00FE0AF7" w:rsidRDefault="00A82E1F" w:rsidP="000050FD">
            <w:pPr>
              <w:jc w:val="both"/>
              <w:rPr>
                <w:rFonts w:cs="Times New Roman"/>
                <w:b/>
                <w:sz w:val="20"/>
                <w:szCs w:val="20"/>
                <w:lang w:val="en-GB"/>
              </w:rPr>
            </w:pPr>
          </w:p>
          <w:p w14:paraId="2B4C1950" w14:textId="77777777" w:rsidR="00A82E1F" w:rsidRPr="00FE0AF7" w:rsidRDefault="00A82E1F" w:rsidP="000050FD">
            <w:pPr>
              <w:jc w:val="both"/>
              <w:rPr>
                <w:rFonts w:cs="Times New Roman"/>
                <w:b/>
                <w:sz w:val="20"/>
                <w:szCs w:val="20"/>
                <w:lang w:val="en-GB"/>
              </w:rPr>
            </w:pPr>
          </w:p>
          <w:p w14:paraId="73371C3D" w14:textId="77777777" w:rsidR="00A82E1F" w:rsidRPr="00FE0AF7" w:rsidRDefault="00A82E1F" w:rsidP="000050FD">
            <w:pPr>
              <w:jc w:val="both"/>
              <w:rPr>
                <w:rFonts w:cs="Times New Roman"/>
                <w:b/>
                <w:sz w:val="20"/>
                <w:szCs w:val="20"/>
                <w:lang w:val="en-GB"/>
              </w:rPr>
            </w:pPr>
          </w:p>
          <w:p w14:paraId="44E7B789" w14:textId="77777777" w:rsidR="00A82E1F" w:rsidRPr="00FE0AF7" w:rsidRDefault="00A82E1F" w:rsidP="000050FD">
            <w:pPr>
              <w:jc w:val="both"/>
              <w:rPr>
                <w:rFonts w:cs="Times New Roman"/>
                <w:b/>
                <w:sz w:val="20"/>
                <w:szCs w:val="20"/>
                <w:lang w:val="en-GB"/>
              </w:rPr>
            </w:pPr>
          </w:p>
          <w:p w14:paraId="1FEABBE4" w14:textId="77777777" w:rsidR="00A82E1F" w:rsidRPr="00FE0AF7" w:rsidRDefault="00A82E1F" w:rsidP="000050FD">
            <w:pPr>
              <w:jc w:val="both"/>
              <w:rPr>
                <w:rFonts w:cs="Times New Roman"/>
                <w:b/>
                <w:sz w:val="20"/>
                <w:szCs w:val="20"/>
                <w:lang w:val="en-GB"/>
              </w:rPr>
            </w:pPr>
          </w:p>
          <w:p w14:paraId="50215E80" w14:textId="77777777" w:rsidR="00A82E1F" w:rsidRPr="00FE0AF7" w:rsidRDefault="00A82E1F" w:rsidP="000050FD">
            <w:pPr>
              <w:jc w:val="both"/>
              <w:rPr>
                <w:rFonts w:cs="Times New Roman"/>
                <w:b/>
                <w:sz w:val="20"/>
                <w:szCs w:val="20"/>
                <w:lang w:val="en-GB"/>
              </w:rPr>
            </w:pPr>
          </w:p>
          <w:p w14:paraId="64E1B8A6" w14:textId="77777777" w:rsidR="00A82E1F" w:rsidRPr="00FE0AF7" w:rsidRDefault="00A82E1F" w:rsidP="000050FD">
            <w:pPr>
              <w:jc w:val="both"/>
              <w:rPr>
                <w:rFonts w:cs="Times New Roman"/>
                <w:b/>
                <w:sz w:val="20"/>
                <w:szCs w:val="20"/>
                <w:lang w:val="en-GB"/>
              </w:rPr>
            </w:pPr>
          </w:p>
          <w:p w14:paraId="34183FBE" w14:textId="77777777" w:rsidR="00A82E1F" w:rsidRPr="00FE0AF7" w:rsidRDefault="00A82E1F" w:rsidP="000050FD">
            <w:pPr>
              <w:jc w:val="both"/>
              <w:rPr>
                <w:rFonts w:cs="Times New Roman"/>
                <w:b/>
                <w:sz w:val="20"/>
                <w:szCs w:val="20"/>
                <w:lang w:val="en-GB"/>
              </w:rPr>
            </w:pPr>
          </w:p>
          <w:p w14:paraId="6922D9E1" w14:textId="77777777" w:rsidR="00A82E1F" w:rsidRPr="00FE0AF7" w:rsidRDefault="00A82E1F" w:rsidP="000050FD">
            <w:pPr>
              <w:jc w:val="both"/>
              <w:rPr>
                <w:rFonts w:cs="Times New Roman"/>
                <w:b/>
                <w:sz w:val="20"/>
                <w:szCs w:val="20"/>
                <w:lang w:val="en-GB"/>
              </w:rPr>
            </w:pPr>
          </w:p>
          <w:p w14:paraId="147252EE" w14:textId="77777777" w:rsidR="00A82E1F" w:rsidRPr="00FE0AF7" w:rsidRDefault="00A82E1F" w:rsidP="000050FD">
            <w:pPr>
              <w:jc w:val="both"/>
              <w:rPr>
                <w:rFonts w:cs="Times New Roman"/>
                <w:b/>
                <w:sz w:val="20"/>
                <w:szCs w:val="20"/>
                <w:lang w:val="en-GB"/>
              </w:rPr>
            </w:pPr>
          </w:p>
          <w:p w14:paraId="4BAEF5EE" w14:textId="77777777" w:rsidR="00A82E1F" w:rsidRPr="00FE0AF7" w:rsidRDefault="00A82E1F" w:rsidP="000050FD">
            <w:pPr>
              <w:jc w:val="both"/>
              <w:rPr>
                <w:rFonts w:cs="Times New Roman"/>
                <w:b/>
                <w:sz w:val="20"/>
                <w:szCs w:val="20"/>
                <w:lang w:val="en-GB"/>
              </w:rPr>
            </w:pPr>
          </w:p>
          <w:p w14:paraId="0FE08B83" w14:textId="77777777" w:rsidR="00A82E1F" w:rsidRPr="00FE0AF7" w:rsidRDefault="00A82E1F" w:rsidP="000050FD">
            <w:pPr>
              <w:jc w:val="both"/>
              <w:rPr>
                <w:rFonts w:cs="Times New Roman"/>
                <w:b/>
                <w:sz w:val="20"/>
                <w:szCs w:val="20"/>
                <w:lang w:val="en-GB"/>
              </w:rPr>
            </w:pPr>
          </w:p>
          <w:p w14:paraId="34BA48F6" w14:textId="77777777" w:rsidR="00A82E1F" w:rsidRPr="00FE0AF7" w:rsidRDefault="00A82E1F" w:rsidP="000050FD">
            <w:pPr>
              <w:jc w:val="both"/>
              <w:rPr>
                <w:rFonts w:cs="Times New Roman"/>
                <w:b/>
                <w:sz w:val="20"/>
                <w:szCs w:val="20"/>
                <w:lang w:val="en-GB"/>
              </w:rPr>
            </w:pPr>
          </w:p>
          <w:p w14:paraId="02206CC9" w14:textId="77777777" w:rsidR="00A82E1F" w:rsidRPr="00FE0AF7" w:rsidRDefault="00A82E1F" w:rsidP="000050FD">
            <w:pPr>
              <w:jc w:val="both"/>
              <w:rPr>
                <w:rFonts w:cs="Times New Roman"/>
                <w:b/>
                <w:sz w:val="20"/>
                <w:szCs w:val="20"/>
                <w:lang w:val="en-GB"/>
              </w:rPr>
            </w:pPr>
          </w:p>
          <w:p w14:paraId="023664E5" w14:textId="77777777" w:rsidR="00A82E1F" w:rsidRPr="00FE0AF7" w:rsidRDefault="00A82E1F" w:rsidP="000050FD">
            <w:pPr>
              <w:jc w:val="both"/>
              <w:rPr>
                <w:rFonts w:cs="Times New Roman"/>
                <w:b/>
                <w:sz w:val="20"/>
                <w:szCs w:val="20"/>
                <w:lang w:val="en-GB"/>
              </w:rPr>
            </w:pPr>
          </w:p>
          <w:p w14:paraId="76EB2353" w14:textId="77777777" w:rsidR="00A82E1F" w:rsidRPr="00FE0AF7" w:rsidRDefault="00A82E1F" w:rsidP="000050FD">
            <w:pPr>
              <w:jc w:val="both"/>
              <w:rPr>
                <w:rFonts w:cs="Times New Roman"/>
                <w:b/>
                <w:sz w:val="20"/>
                <w:szCs w:val="20"/>
                <w:lang w:val="en-GB"/>
              </w:rPr>
            </w:pPr>
          </w:p>
          <w:p w14:paraId="4FAF9152" w14:textId="77777777" w:rsidR="00A82E1F" w:rsidRPr="00FE0AF7" w:rsidRDefault="00A82E1F" w:rsidP="000050FD">
            <w:pPr>
              <w:jc w:val="both"/>
              <w:rPr>
                <w:rFonts w:cs="Times New Roman"/>
                <w:b/>
                <w:sz w:val="20"/>
                <w:szCs w:val="20"/>
                <w:lang w:val="en-GB"/>
              </w:rPr>
            </w:pPr>
          </w:p>
          <w:p w14:paraId="0D2A98FB" w14:textId="77777777" w:rsidR="00A82E1F" w:rsidRPr="00FE0AF7" w:rsidRDefault="00A82E1F" w:rsidP="000050FD">
            <w:pPr>
              <w:jc w:val="both"/>
              <w:rPr>
                <w:rFonts w:cs="Times New Roman"/>
                <w:b/>
                <w:sz w:val="20"/>
                <w:szCs w:val="20"/>
                <w:lang w:val="en-GB"/>
              </w:rPr>
            </w:pPr>
          </w:p>
          <w:p w14:paraId="270A5525" w14:textId="77777777" w:rsidR="00A82E1F" w:rsidRPr="00FE0AF7" w:rsidRDefault="00A82E1F" w:rsidP="000050FD">
            <w:pPr>
              <w:jc w:val="both"/>
              <w:rPr>
                <w:rFonts w:cs="Times New Roman"/>
                <w:b/>
                <w:sz w:val="20"/>
                <w:szCs w:val="20"/>
                <w:lang w:val="en-GB"/>
              </w:rPr>
            </w:pPr>
          </w:p>
          <w:p w14:paraId="598BE469" w14:textId="77777777" w:rsidR="00A82E1F" w:rsidRPr="00FE0AF7" w:rsidRDefault="00A82E1F" w:rsidP="000050FD">
            <w:pPr>
              <w:jc w:val="both"/>
              <w:rPr>
                <w:rFonts w:cs="Times New Roman"/>
                <w:b/>
                <w:sz w:val="20"/>
                <w:szCs w:val="20"/>
                <w:lang w:val="en-GB"/>
              </w:rPr>
            </w:pPr>
          </w:p>
          <w:p w14:paraId="6899EF27" w14:textId="77777777" w:rsidR="00A82E1F" w:rsidRPr="00FE0AF7" w:rsidRDefault="00A82E1F" w:rsidP="000050FD">
            <w:pPr>
              <w:jc w:val="both"/>
              <w:rPr>
                <w:rFonts w:cs="Times New Roman"/>
                <w:b/>
                <w:sz w:val="20"/>
                <w:szCs w:val="20"/>
                <w:lang w:val="en-GB"/>
              </w:rPr>
            </w:pPr>
          </w:p>
          <w:p w14:paraId="4FD2810B" w14:textId="77777777" w:rsidR="00A82E1F" w:rsidRPr="00FE0AF7" w:rsidRDefault="00A82E1F" w:rsidP="000050FD">
            <w:pPr>
              <w:jc w:val="both"/>
              <w:rPr>
                <w:rFonts w:cs="Times New Roman"/>
                <w:b/>
                <w:sz w:val="20"/>
                <w:szCs w:val="20"/>
                <w:lang w:val="en-GB"/>
              </w:rPr>
            </w:pPr>
          </w:p>
          <w:p w14:paraId="6B310B04" w14:textId="77777777" w:rsidR="00A82E1F" w:rsidRPr="00FE0AF7" w:rsidRDefault="00A82E1F" w:rsidP="000050FD">
            <w:pPr>
              <w:jc w:val="both"/>
              <w:rPr>
                <w:rFonts w:cs="Times New Roman"/>
                <w:b/>
                <w:sz w:val="20"/>
                <w:szCs w:val="20"/>
                <w:lang w:val="en-GB"/>
              </w:rPr>
            </w:pPr>
          </w:p>
          <w:p w14:paraId="039BE2C1" w14:textId="77777777" w:rsidR="00A82E1F" w:rsidRPr="00FE0AF7" w:rsidRDefault="00A82E1F" w:rsidP="000050FD">
            <w:pPr>
              <w:jc w:val="both"/>
              <w:rPr>
                <w:rFonts w:cs="Times New Roman"/>
                <w:b/>
                <w:sz w:val="20"/>
                <w:szCs w:val="20"/>
                <w:lang w:val="en-GB"/>
              </w:rPr>
            </w:pPr>
          </w:p>
          <w:p w14:paraId="2E575BD5" w14:textId="77777777" w:rsidR="00A82E1F" w:rsidRPr="00FE0AF7" w:rsidRDefault="00A82E1F" w:rsidP="000050FD">
            <w:pPr>
              <w:jc w:val="both"/>
              <w:rPr>
                <w:rFonts w:cs="Times New Roman"/>
                <w:b/>
                <w:sz w:val="20"/>
                <w:szCs w:val="20"/>
                <w:lang w:val="en-GB"/>
              </w:rPr>
            </w:pPr>
          </w:p>
          <w:p w14:paraId="6484A3B7" w14:textId="77777777" w:rsidR="00A82E1F" w:rsidRPr="00FE0AF7" w:rsidRDefault="00A82E1F" w:rsidP="000050FD">
            <w:pPr>
              <w:jc w:val="both"/>
              <w:rPr>
                <w:rFonts w:cs="Times New Roman"/>
                <w:b/>
                <w:sz w:val="20"/>
                <w:szCs w:val="20"/>
                <w:lang w:val="en-GB"/>
              </w:rPr>
            </w:pPr>
          </w:p>
          <w:p w14:paraId="68DBA17C" w14:textId="77777777" w:rsidR="00A82E1F" w:rsidRPr="00FE0AF7" w:rsidRDefault="00A82E1F" w:rsidP="000050FD">
            <w:pPr>
              <w:jc w:val="both"/>
              <w:rPr>
                <w:rFonts w:cs="Times New Roman"/>
                <w:b/>
                <w:sz w:val="20"/>
                <w:szCs w:val="20"/>
                <w:lang w:val="en-GB"/>
              </w:rPr>
            </w:pPr>
          </w:p>
          <w:p w14:paraId="3C35F2DE" w14:textId="77777777" w:rsidR="00A82E1F" w:rsidRPr="00FE0AF7" w:rsidRDefault="00A82E1F" w:rsidP="000050FD">
            <w:pPr>
              <w:jc w:val="both"/>
              <w:rPr>
                <w:rFonts w:cs="Times New Roman"/>
                <w:b/>
                <w:sz w:val="20"/>
                <w:szCs w:val="20"/>
                <w:lang w:val="en-GB"/>
              </w:rPr>
            </w:pPr>
          </w:p>
          <w:p w14:paraId="789934C4" w14:textId="77777777" w:rsidR="00A82E1F" w:rsidRPr="00FE0AF7" w:rsidRDefault="00A82E1F" w:rsidP="000050FD">
            <w:pPr>
              <w:jc w:val="both"/>
              <w:rPr>
                <w:rFonts w:cs="Times New Roman"/>
                <w:b/>
                <w:sz w:val="20"/>
                <w:szCs w:val="20"/>
                <w:lang w:val="en-GB"/>
              </w:rPr>
            </w:pPr>
          </w:p>
          <w:p w14:paraId="574F2C4F" w14:textId="77777777" w:rsidR="00A82E1F" w:rsidRPr="00FE0AF7" w:rsidRDefault="00A82E1F" w:rsidP="000050FD">
            <w:pPr>
              <w:jc w:val="both"/>
              <w:rPr>
                <w:rFonts w:cs="Times New Roman"/>
                <w:b/>
                <w:sz w:val="20"/>
                <w:szCs w:val="20"/>
                <w:lang w:val="en-GB"/>
              </w:rPr>
            </w:pPr>
          </w:p>
          <w:p w14:paraId="73014EBD" w14:textId="77777777" w:rsidR="00A82E1F" w:rsidRPr="00FE0AF7" w:rsidRDefault="00A82E1F" w:rsidP="000050FD">
            <w:pPr>
              <w:jc w:val="both"/>
              <w:rPr>
                <w:rFonts w:cs="Times New Roman"/>
                <w:b/>
                <w:sz w:val="20"/>
                <w:szCs w:val="20"/>
                <w:lang w:val="en-GB"/>
              </w:rPr>
            </w:pPr>
          </w:p>
          <w:p w14:paraId="10C50EEE" w14:textId="77777777" w:rsidR="00A82E1F" w:rsidRPr="00FE0AF7" w:rsidRDefault="00A82E1F" w:rsidP="000050FD">
            <w:pPr>
              <w:jc w:val="both"/>
              <w:rPr>
                <w:rFonts w:cs="Times New Roman"/>
                <w:b/>
                <w:sz w:val="20"/>
                <w:szCs w:val="20"/>
                <w:lang w:val="en-GB"/>
              </w:rPr>
            </w:pPr>
          </w:p>
          <w:p w14:paraId="40094218" w14:textId="77777777" w:rsidR="00A82E1F" w:rsidRPr="00FE0AF7" w:rsidRDefault="00A82E1F" w:rsidP="000050FD">
            <w:pPr>
              <w:jc w:val="both"/>
              <w:rPr>
                <w:rFonts w:cs="Times New Roman"/>
                <w:b/>
                <w:sz w:val="20"/>
                <w:szCs w:val="20"/>
                <w:lang w:val="en-GB"/>
              </w:rPr>
            </w:pPr>
          </w:p>
          <w:p w14:paraId="3CCFB292" w14:textId="77777777" w:rsidR="00A82E1F" w:rsidRPr="00FE0AF7" w:rsidRDefault="00A82E1F" w:rsidP="000050FD">
            <w:pPr>
              <w:jc w:val="both"/>
              <w:rPr>
                <w:rFonts w:cs="Times New Roman"/>
                <w:b/>
                <w:sz w:val="20"/>
                <w:szCs w:val="20"/>
                <w:lang w:val="en-GB"/>
              </w:rPr>
            </w:pPr>
          </w:p>
          <w:p w14:paraId="7ED70095" w14:textId="77777777" w:rsidR="00A82E1F" w:rsidRPr="00FE0AF7" w:rsidRDefault="00A82E1F" w:rsidP="000050FD">
            <w:pPr>
              <w:jc w:val="both"/>
              <w:rPr>
                <w:rFonts w:cs="Times New Roman"/>
                <w:b/>
                <w:sz w:val="20"/>
                <w:szCs w:val="20"/>
                <w:lang w:val="en-GB"/>
              </w:rPr>
            </w:pPr>
          </w:p>
          <w:p w14:paraId="0866C4EC" w14:textId="77777777" w:rsidR="00A82E1F" w:rsidRPr="00FE0AF7" w:rsidRDefault="00A82E1F" w:rsidP="000050FD">
            <w:pPr>
              <w:jc w:val="both"/>
              <w:rPr>
                <w:rFonts w:cs="Times New Roman"/>
                <w:b/>
                <w:sz w:val="20"/>
                <w:szCs w:val="20"/>
                <w:lang w:val="en-GB"/>
              </w:rPr>
            </w:pPr>
          </w:p>
          <w:p w14:paraId="5035E8A5" w14:textId="77777777" w:rsidR="00A82E1F" w:rsidRPr="00FE0AF7" w:rsidRDefault="00A82E1F" w:rsidP="000050FD">
            <w:pPr>
              <w:jc w:val="both"/>
              <w:rPr>
                <w:rFonts w:cs="Times New Roman"/>
                <w:b/>
                <w:sz w:val="20"/>
                <w:szCs w:val="20"/>
                <w:lang w:val="en-GB"/>
              </w:rPr>
            </w:pPr>
          </w:p>
          <w:p w14:paraId="69BCFF25" w14:textId="77777777" w:rsidR="00A82E1F" w:rsidRPr="00FE0AF7" w:rsidRDefault="00A82E1F" w:rsidP="000050FD">
            <w:pPr>
              <w:jc w:val="both"/>
              <w:rPr>
                <w:rFonts w:cs="Times New Roman"/>
                <w:b/>
                <w:sz w:val="20"/>
                <w:szCs w:val="20"/>
                <w:lang w:val="en-GB"/>
              </w:rPr>
            </w:pPr>
          </w:p>
          <w:p w14:paraId="7F25AD61" w14:textId="77777777" w:rsidR="00A82E1F" w:rsidRPr="00FE0AF7" w:rsidRDefault="00A82E1F" w:rsidP="000050FD">
            <w:pPr>
              <w:jc w:val="both"/>
              <w:rPr>
                <w:rFonts w:cs="Times New Roman"/>
                <w:b/>
                <w:sz w:val="20"/>
                <w:szCs w:val="20"/>
                <w:lang w:val="en-GB"/>
              </w:rPr>
            </w:pPr>
          </w:p>
          <w:p w14:paraId="41668A85" w14:textId="77777777" w:rsidR="00A82E1F" w:rsidRPr="00FE0AF7" w:rsidRDefault="00A82E1F" w:rsidP="000050FD">
            <w:pPr>
              <w:jc w:val="both"/>
              <w:rPr>
                <w:rFonts w:cs="Times New Roman"/>
                <w:b/>
                <w:sz w:val="20"/>
                <w:szCs w:val="20"/>
                <w:lang w:val="en-GB"/>
              </w:rPr>
            </w:pPr>
          </w:p>
          <w:p w14:paraId="59125B0D" w14:textId="77777777" w:rsidR="00A82E1F" w:rsidRPr="00FE0AF7" w:rsidRDefault="00A82E1F" w:rsidP="000050FD">
            <w:pPr>
              <w:jc w:val="both"/>
              <w:rPr>
                <w:rFonts w:cs="Times New Roman"/>
                <w:b/>
                <w:sz w:val="20"/>
                <w:szCs w:val="20"/>
                <w:lang w:val="en-GB"/>
              </w:rPr>
            </w:pPr>
          </w:p>
          <w:p w14:paraId="07C122AE" w14:textId="77777777" w:rsidR="00A82E1F" w:rsidRPr="00FE0AF7" w:rsidRDefault="00A82E1F" w:rsidP="000050FD">
            <w:pPr>
              <w:jc w:val="both"/>
              <w:rPr>
                <w:rFonts w:cs="Times New Roman"/>
                <w:b/>
                <w:sz w:val="20"/>
                <w:szCs w:val="20"/>
                <w:lang w:val="en-GB"/>
              </w:rPr>
            </w:pPr>
          </w:p>
          <w:p w14:paraId="4586E44A" w14:textId="77777777" w:rsidR="00A82E1F" w:rsidRPr="00FE0AF7" w:rsidRDefault="00A82E1F" w:rsidP="000050FD">
            <w:pPr>
              <w:jc w:val="both"/>
              <w:rPr>
                <w:rFonts w:cs="Times New Roman"/>
                <w:b/>
                <w:sz w:val="20"/>
                <w:szCs w:val="20"/>
                <w:lang w:val="en-GB"/>
              </w:rPr>
            </w:pPr>
          </w:p>
          <w:p w14:paraId="4947A3EC" w14:textId="77777777" w:rsidR="00A82E1F" w:rsidRPr="00FE0AF7" w:rsidRDefault="00A82E1F" w:rsidP="000050FD">
            <w:pPr>
              <w:jc w:val="both"/>
              <w:rPr>
                <w:rFonts w:cs="Times New Roman"/>
                <w:b/>
                <w:sz w:val="20"/>
                <w:szCs w:val="20"/>
                <w:lang w:val="en-GB"/>
              </w:rPr>
            </w:pPr>
          </w:p>
          <w:p w14:paraId="2E6C634F" w14:textId="77777777" w:rsidR="00A82E1F" w:rsidRPr="00FE0AF7" w:rsidRDefault="00A82E1F" w:rsidP="000050FD">
            <w:pPr>
              <w:jc w:val="both"/>
              <w:rPr>
                <w:rFonts w:cs="Times New Roman"/>
                <w:b/>
                <w:sz w:val="20"/>
                <w:szCs w:val="20"/>
                <w:lang w:val="en-GB"/>
              </w:rPr>
            </w:pPr>
          </w:p>
          <w:p w14:paraId="6DE3BEEC" w14:textId="77777777" w:rsidR="00A82E1F" w:rsidRPr="00FE0AF7" w:rsidRDefault="00A82E1F" w:rsidP="000050FD">
            <w:pPr>
              <w:jc w:val="both"/>
              <w:rPr>
                <w:rFonts w:cs="Times New Roman"/>
                <w:b/>
                <w:sz w:val="20"/>
                <w:szCs w:val="20"/>
                <w:lang w:val="en-GB"/>
              </w:rPr>
            </w:pPr>
          </w:p>
          <w:p w14:paraId="52820FBB" w14:textId="77777777" w:rsidR="00A82E1F" w:rsidRPr="00FE0AF7" w:rsidRDefault="00A82E1F" w:rsidP="000050FD">
            <w:pPr>
              <w:jc w:val="both"/>
              <w:rPr>
                <w:rFonts w:cs="Times New Roman"/>
                <w:b/>
                <w:sz w:val="20"/>
                <w:szCs w:val="20"/>
                <w:lang w:val="en-GB"/>
              </w:rPr>
            </w:pPr>
          </w:p>
          <w:p w14:paraId="083FE840" w14:textId="77777777" w:rsidR="00A82E1F" w:rsidRPr="00FE0AF7" w:rsidRDefault="00A82E1F" w:rsidP="000050FD">
            <w:pPr>
              <w:jc w:val="both"/>
              <w:rPr>
                <w:rFonts w:cs="Times New Roman"/>
                <w:b/>
                <w:sz w:val="20"/>
                <w:szCs w:val="20"/>
                <w:lang w:val="en-GB"/>
              </w:rPr>
            </w:pPr>
          </w:p>
          <w:p w14:paraId="04B7F875" w14:textId="77777777" w:rsidR="00A82E1F" w:rsidRPr="00FE0AF7" w:rsidRDefault="00A82E1F" w:rsidP="000050FD">
            <w:pPr>
              <w:jc w:val="both"/>
              <w:rPr>
                <w:rFonts w:cs="Times New Roman"/>
                <w:b/>
                <w:sz w:val="20"/>
                <w:szCs w:val="20"/>
                <w:lang w:val="en-GB"/>
              </w:rPr>
            </w:pPr>
          </w:p>
          <w:p w14:paraId="0100AFC8" w14:textId="77777777" w:rsidR="00A82E1F" w:rsidRPr="00FE0AF7" w:rsidRDefault="00A82E1F" w:rsidP="000050FD">
            <w:pPr>
              <w:jc w:val="both"/>
              <w:rPr>
                <w:rFonts w:cs="Times New Roman"/>
                <w:b/>
                <w:sz w:val="20"/>
                <w:szCs w:val="20"/>
                <w:lang w:val="en-GB"/>
              </w:rPr>
            </w:pPr>
          </w:p>
          <w:p w14:paraId="2A7DB109" w14:textId="77777777" w:rsidR="00A82E1F" w:rsidRPr="00FE0AF7" w:rsidRDefault="00A82E1F" w:rsidP="000050FD">
            <w:pPr>
              <w:jc w:val="both"/>
              <w:rPr>
                <w:rFonts w:cs="Times New Roman"/>
                <w:b/>
                <w:sz w:val="20"/>
                <w:szCs w:val="20"/>
                <w:lang w:val="en-GB"/>
              </w:rPr>
            </w:pPr>
          </w:p>
          <w:p w14:paraId="100A60F3" w14:textId="77777777" w:rsidR="00A82E1F" w:rsidRPr="00FE0AF7" w:rsidRDefault="00A82E1F" w:rsidP="000050FD">
            <w:pPr>
              <w:jc w:val="both"/>
              <w:rPr>
                <w:rFonts w:cs="Times New Roman"/>
                <w:b/>
                <w:sz w:val="20"/>
                <w:szCs w:val="20"/>
                <w:lang w:val="en-GB"/>
              </w:rPr>
            </w:pPr>
          </w:p>
          <w:p w14:paraId="115D80C5" w14:textId="77777777" w:rsidR="00A82E1F" w:rsidRPr="00FE0AF7" w:rsidRDefault="00A82E1F" w:rsidP="000050FD">
            <w:pPr>
              <w:jc w:val="both"/>
              <w:rPr>
                <w:rFonts w:cs="Times New Roman"/>
                <w:b/>
                <w:sz w:val="20"/>
                <w:szCs w:val="20"/>
                <w:lang w:val="en-GB"/>
              </w:rPr>
            </w:pPr>
          </w:p>
          <w:p w14:paraId="26310113" w14:textId="77777777" w:rsidR="00A82E1F" w:rsidRPr="00FE0AF7" w:rsidRDefault="00A82E1F" w:rsidP="000050FD">
            <w:pPr>
              <w:jc w:val="both"/>
              <w:rPr>
                <w:rFonts w:cs="Times New Roman"/>
                <w:b/>
                <w:sz w:val="20"/>
                <w:szCs w:val="20"/>
                <w:lang w:val="en-GB"/>
              </w:rPr>
            </w:pPr>
          </w:p>
          <w:p w14:paraId="29274FBF" w14:textId="77777777" w:rsidR="00A82E1F" w:rsidRPr="00FE0AF7" w:rsidRDefault="00A82E1F" w:rsidP="000050FD">
            <w:pPr>
              <w:jc w:val="both"/>
              <w:rPr>
                <w:rFonts w:cs="Times New Roman"/>
                <w:b/>
                <w:sz w:val="20"/>
                <w:szCs w:val="20"/>
                <w:lang w:val="en-GB"/>
              </w:rPr>
            </w:pPr>
          </w:p>
          <w:p w14:paraId="64C5BBD7" w14:textId="77777777" w:rsidR="00A82E1F" w:rsidRPr="00FE0AF7" w:rsidRDefault="00A82E1F" w:rsidP="000050FD">
            <w:pPr>
              <w:jc w:val="both"/>
              <w:rPr>
                <w:rFonts w:cs="Times New Roman"/>
                <w:b/>
                <w:sz w:val="20"/>
                <w:szCs w:val="20"/>
                <w:lang w:val="en-GB"/>
              </w:rPr>
            </w:pPr>
          </w:p>
          <w:p w14:paraId="4B4DEB1C" w14:textId="77777777" w:rsidR="00A82E1F" w:rsidRPr="00FE0AF7" w:rsidRDefault="00A82E1F" w:rsidP="000050FD">
            <w:pPr>
              <w:jc w:val="both"/>
              <w:rPr>
                <w:rFonts w:cs="Times New Roman"/>
                <w:b/>
                <w:sz w:val="20"/>
                <w:szCs w:val="20"/>
                <w:lang w:val="en-GB"/>
              </w:rPr>
            </w:pPr>
          </w:p>
          <w:p w14:paraId="7559B0BF" w14:textId="77777777" w:rsidR="00A82E1F" w:rsidRPr="00FE0AF7" w:rsidRDefault="00A82E1F" w:rsidP="000050FD">
            <w:pPr>
              <w:jc w:val="both"/>
              <w:rPr>
                <w:rFonts w:cs="Times New Roman"/>
                <w:b/>
                <w:sz w:val="20"/>
                <w:szCs w:val="20"/>
                <w:lang w:val="en-GB"/>
              </w:rPr>
            </w:pPr>
          </w:p>
          <w:p w14:paraId="5259B877" w14:textId="77777777" w:rsidR="00A82E1F" w:rsidRPr="00FE0AF7" w:rsidRDefault="00A82E1F" w:rsidP="000050FD">
            <w:pPr>
              <w:jc w:val="both"/>
              <w:rPr>
                <w:rFonts w:cs="Times New Roman"/>
                <w:b/>
                <w:sz w:val="20"/>
                <w:szCs w:val="20"/>
                <w:lang w:val="en-GB"/>
              </w:rPr>
            </w:pPr>
          </w:p>
          <w:p w14:paraId="3144A608" w14:textId="77777777" w:rsidR="00A82E1F" w:rsidRPr="00FE0AF7" w:rsidRDefault="00A82E1F" w:rsidP="000050FD">
            <w:pPr>
              <w:jc w:val="both"/>
              <w:rPr>
                <w:rFonts w:cs="Times New Roman"/>
                <w:b/>
                <w:sz w:val="20"/>
                <w:szCs w:val="20"/>
                <w:lang w:val="en-GB"/>
              </w:rPr>
            </w:pPr>
          </w:p>
          <w:p w14:paraId="38D42D59" w14:textId="77777777" w:rsidR="00A82E1F" w:rsidRPr="00FE0AF7" w:rsidRDefault="00A82E1F" w:rsidP="000050FD">
            <w:pPr>
              <w:jc w:val="both"/>
              <w:rPr>
                <w:rFonts w:cs="Times New Roman"/>
                <w:b/>
                <w:sz w:val="20"/>
                <w:szCs w:val="20"/>
                <w:lang w:val="en-GB"/>
              </w:rPr>
            </w:pPr>
          </w:p>
          <w:p w14:paraId="2E30C707" w14:textId="77777777" w:rsidR="00A82E1F" w:rsidRPr="00FE0AF7" w:rsidRDefault="00A82E1F" w:rsidP="000050FD">
            <w:pPr>
              <w:jc w:val="both"/>
              <w:rPr>
                <w:rFonts w:cs="Times New Roman"/>
                <w:b/>
                <w:sz w:val="20"/>
                <w:szCs w:val="20"/>
                <w:lang w:val="en-GB"/>
              </w:rPr>
            </w:pPr>
          </w:p>
          <w:p w14:paraId="3D80C56C" w14:textId="77777777" w:rsidR="00A82E1F" w:rsidRPr="00FE0AF7" w:rsidRDefault="00A82E1F" w:rsidP="000050FD">
            <w:pPr>
              <w:jc w:val="both"/>
              <w:rPr>
                <w:rFonts w:cs="Times New Roman"/>
                <w:b/>
                <w:sz w:val="20"/>
                <w:szCs w:val="20"/>
                <w:lang w:val="en-GB"/>
              </w:rPr>
            </w:pPr>
          </w:p>
          <w:p w14:paraId="1BBCAE39" w14:textId="77777777" w:rsidR="00A82E1F" w:rsidRPr="00FE0AF7" w:rsidRDefault="00A82E1F" w:rsidP="000050FD">
            <w:pPr>
              <w:jc w:val="both"/>
              <w:rPr>
                <w:rFonts w:cs="Times New Roman"/>
                <w:b/>
                <w:sz w:val="20"/>
                <w:szCs w:val="20"/>
                <w:lang w:val="en-GB"/>
              </w:rPr>
            </w:pPr>
          </w:p>
          <w:p w14:paraId="7EF8DC7A" w14:textId="77777777" w:rsidR="00A82E1F" w:rsidRPr="00FE0AF7" w:rsidRDefault="00A82E1F" w:rsidP="000050FD">
            <w:pPr>
              <w:jc w:val="both"/>
              <w:rPr>
                <w:rFonts w:cs="Times New Roman"/>
                <w:b/>
                <w:sz w:val="20"/>
                <w:szCs w:val="20"/>
                <w:lang w:val="en-GB"/>
              </w:rPr>
            </w:pPr>
          </w:p>
          <w:p w14:paraId="26CB8F5C" w14:textId="77777777" w:rsidR="00A82E1F" w:rsidRPr="00FE0AF7" w:rsidRDefault="00A82E1F" w:rsidP="000050FD">
            <w:pPr>
              <w:jc w:val="both"/>
              <w:rPr>
                <w:rFonts w:cs="Times New Roman"/>
                <w:b/>
                <w:sz w:val="20"/>
                <w:szCs w:val="20"/>
                <w:lang w:val="en-GB"/>
              </w:rPr>
            </w:pPr>
          </w:p>
          <w:p w14:paraId="572B7C36" w14:textId="77777777" w:rsidR="00A82E1F" w:rsidRPr="00FE0AF7" w:rsidRDefault="00A82E1F" w:rsidP="000050FD">
            <w:pPr>
              <w:jc w:val="both"/>
              <w:rPr>
                <w:rFonts w:cs="Times New Roman"/>
                <w:b/>
                <w:sz w:val="20"/>
                <w:szCs w:val="20"/>
                <w:lang w:val="en-GB"/>
              </w:rPr>
            </w:pPr>
          </w:p>
          <w:p w14:paraId="1C1F2F77" w14:textId="77777777" w:rsidR="00A82E1F" w:rsidRPr="00FE0AF7" w:rsidRDefault="00A82E1F" w:rsidP="000050FD">
            <w:pPr>
              <w:jc w:val="both"/>
              <w:rPr>
                <w:rFonts w:cs="Times New Roman"/>
                <w:b/>
                <w:sz w:val="20"/>
                <w:szCs w:val="20"/>
                <w:lang w:val="en-GB"/>
              </w:rPr>
            </w:pPr>
          </w:p>
          <w:p w14:paraId="29BAD3A0" w14:textId="77777777" w:rsidR="00A82E1F" w:rsidRPr="00FE0AF7" w:rsidRDefault="00A82E1F" w:rsidP="000050FD">
            <w:pPr>
              <w:jc w:val="both"/>
              <w:rPr>
                <w:rFonts w:cs="Times New Roman"/>
                <w:b/>
                <w:sz w:val="20"/>
                <w:szCs w:val="20"/>
                <w:lang w:val="en-GB"/>
              </w:rPr>
            </w:pPr>
          </w:p>
          <w:p w14:paraId="09A69215" w14:textId="77777777" w:rsidR="00A82E1F" w:rsidRPr="00FE0AF7" w:rsidRDefault="00A82E1F" w:rsidP="000050FD">
            <w:pPr>
              <w:jc w:val="both"/>
              <w:rPr>
                <w:rFonts w:cs="Times New Roman"/>
                <w:b/>
                <w:sz w:val="20"/>
                <w:szCs w:val="20"/>
                <w:lang w:val="en-GB"/>
              </w:rPr>
            </w:pPr>
          </w:p>
          <w:p w14:paraId="481F3783" w14:textId="77777777" w:rsidR="00A82E1F" w:rsidRPr="00FE0AF7" w:rsidRDefault="00A82E1F" w:rsidP="000050FD">
            <w:pPr>
              <w:jc w:val="both"/>
              <w:rPr>
                <w:rFonts w:cs="Times New Roman"/>
                <w:b/>
                <w:sz w:val="20"/>
                <w:szCs w:val="20"/>
                <w:lang w:val="en-GB"/>
              </w:rPr>
            </w:pPr>
          </w:p>
          <w:p w14:paraId="7CDA4F99" w14:textId="77777777" w:rsidR="00A82E1F" w:rsidRPr="00FE0AF7" w:rsidRDefault="00A82E1F" w:rsidP="000050FD">
            <w:pPr>
              <w:jc w:val="both"/>
              <w:rPr>
                <w:rFonts w:cs="Times New Roman"/>
                <w:b/>
                <w:sz w:val="20"/>
                <w:szCs w:val="20"/>
                <w:lang w:val="en-GB"/>
              </w:rPr>
            </w:pPr>
          </w:p>
          <w:p w14:paraId="1FDCC5E2" w14:textId="77777777" w:rsidR="00A82E1F" w:rsidRPr="00FE0AF7" w:rsidRDefault="00A82E1F" w:rsidP="000050FD">
            <w:pPr>
              <w:jc w:val="both"/>
              <w:rPr>
                <w:rFonts w:cs="Times New Roman"/>
                <w:b/>
                <w:sz w:val="20"/>
                <w:szCs w:val="20"/>
                <w:lang w:val="en-GB"/>
              </w:rPr>
            </w:pPr>
          </w:p>
          <w:p w14:paraId="61A05655" w14:textId="77777777" w:rsidR="00A82E1F" w:rsidRPr="00FE0AF7" w:rsidRDefault="00A82E1F" w:rsidP="000050FD">
            <w:pPr>
              <w:jc w:val="both"/>
              <w:rPr>
                <w:rFonts w:cs="Times New Roman"/>
                <w:b/>
                <w:sz w:val="20"/>
                <w:szCs w:val="20"/>
                <w:lang w:val="en-GB"/>
              </w:rPr>
            </w:pPr>
          </w:p>
          <w:p w14:paraId="727ACD19" w14:textId="77777777" w:rsidR="00A82E1F" w:rsidRPr="00FE0AF7" w:rsidRDefault="00A82E1F" w:rsidP="000050FD">
            <w:pPr>
              <w:jc w:val="both"/>
              <w:rPr>
                <w:rFonts w:cs="Times New Roman"/>
                <w:b/>
                <w:sz w:val="20"/>
                <w:szCs w:val="20"/>
                <w:lang w:val="en-GB"/>
              </w:rPr>
            </w:pPr>
          </w:p>
          <w:p w14:paraId="66C78E41" w14:textId="77777777" w:rsidR="00A82E1F" w:rsidRPr="00FE0AF7" w:rsidRDefault="00A82E1F" w:rsidP="000050FD">
            <w:pPr>
              <w:jc w:val="both"/>
              <w:rPr>
                <w:rFonts w:cs="Times New Roman"/>
                <w:b/>
                <w:sz w:val="20"/>
                <w:szCs w:val="20"/>
                <w:lang w:val="en-GB"/>
              </w:rPr>
            </w:pPr>
          </w:p>
          <w:p w14:paraId="474CB546" w14:textId="77777777" w:rsidR="00A82E1F" w:rsidRPr="00FE0AF7" w:rsidRDefault="00A82E1F" w:rsidP="000050FD">
            <w:pPr>
              <w:jc w:val="both"/>
              <w:rPr>
                <w:rFonts w:cs="Times New Roman"/>
                <w:b/>
                <w:sz w:val="20"/>
                <w:szCs w:val="20"/>
                <w:lang w:val="en-GB"/>
              </w:rPr>
            </w:pPr>
          </w:p>
          <w:p w14:paraId="13DAC3C6" w14:textId="77777777" w:rsidR="00A82E1F" w:rsidRPr="00FE0AF7" w:rsidRDefault="00A82E1F" w:rsidP="000050FD">
            <w:pPr>
              <w:jc w:val="both"/>
              <w:rPr>
                <w:rFonts w:cs="Times New Roman"/>
                <w:b/>
                <w:sz w:val="20"/>
                <w:szCs w:val="20"/>
                <w:lang w:val="en-GB"/>
              </w:rPr>
            </w:pPr>
          </w:p>
          <w:p w14:paraId="58E7CA5E" w14:textId="77777777" w:rsidR="00A82E1F" w:rsidRPr="00FE0AF7" w:rsidRDefault="00A82E1F" w:rsidP="000050FD">
            <w:pPr>
              <w:jc w:val="both"/>
              <w:rPr>
                <w:rFonts w:cs="Times New Roman"/>
                <w:b/>
                <w:sz w:val="20"/>
                <w:szCs w:val="20"/>
                <w:lang w:val="en-GB"/>
              </w:rPr>
            </w:pPr>
          </w:p>
          <w:p w14:paraId="17FCA3EE" w14:textId="77777777" w:rsidR="00A82E1F" w:rsidRPr="00FE0AF7" w:rsidRDefault="00A82E1F" w:rsidP="000050FD">
            <w:pPr>
              <w:jc w:val="both"/>
              <w:rPr>
                <w:rFonts w:cs="Times New Roman"/>
                <w:b/>
                <w:sz w:val="20"/>
                <w:szCs w:val="20"/>
                <w:lang w:val="en-GB"/>
              </w:rPr>
            </w:pPr>
          </w:p>
          <w:p w14:paraId="20F5C4D8" w14:textId="77777777" w:rsidR="00A82E1F" w:rsidRPr="00FE0AF7" w:rsidRDefault="00A82E1F" w:rsidP="000050FD">
            <w:pPr>
              <w:jc w:val="both"/>
              <w:rPr>
                <w:rFonts w:cs="Times New Roman"/>
                <w:b/>
                <w:sz w:val="20"/>
                <w:szCs w:val="20"/>
                <w:lang w:val="en-GB"/>
              </w:rPr>
            </w:pPr>
          </w:p>
          <w:p w14:paraId="3BA410DC" w14:textId="77777777" w:rsidR="00A82E1F" w:rsidRPr="00FE0AF7" w:rsidRDefault="00A82E1F" w:rsidP="000050FD">
            <w:pPr>
              <w:jc w:val="both"/>
              <w:rPr>
                <w:rFonts w:cs="Times New Roman"/>
                <w:b/>
                <w:sz w:val="20"/>
                <w:szCs w:val="20"/>
                <w:lang w:val="en-GB"/>
              </w:rPr>
            </w:pPr>
          </w:p>
          <w:p w14:paraId="1A200285" w14:textId="77777777" w:rsidR="00A82E1F" w:rsidRPr="00FE0AF7" w:rsidRDefault="00A82E1F" w:rsidP="000050FD">
            <w:pPr>
              <w:jc w:val="both"/>
              <w:rPr>
                <w:rFonts w:cs="Times New Roman"/>
                <w:b/>
                <w:sz w:val="20"/>
                <w:szCs w:val="20"/>
                <w:lang w:val="en-GB"/>
              </w:rPr>
            </w:pPr>
          </w:p>
          <w:p w14:paraId="7CC67FF9" w14:textId="77777777" w:rsidR="00A82E1F" w:rsidRPr="00FE0AF7" w:rsidRDefault="00A82E1F" w:rsidP="000050FD">
            <w:pPr>
              <w:jc w:val="both"/>
              <w:rPr>
                <w:rFonts w:cs="Times New Roman"/>
                <w:b/>
                <w:sz w:val="20"/>
                <w:szCs w:val="20"/>
                <w:lang w:val="en-GB"/>
              </w:rPr>
            </w:pPr>
          </w:p>
          <w:p w14:paraId="6E85B4BF" w14:textId="77777777" w:rsidR="00A82E1F" w:rsidRPr="00FE0AF7" w:rsidRDefault="00A82E1F" w:rsidP="000050FD">
            <w:pPr>
              <w:jc w:val="both"/>
              <w:rPr>
                <w:rFonts w:cs="Times New Roman"/>
                <w:b/>
                <w:sz w:val="20"/>
                <w:szCs w:val="20"/>
                <w:lang w:val="en-GB"/>
              </w:rPr>
            </w:pPr>
          </w:p>
          <w:p w14:paraId="1FAE2574" w14:textId="77777777" w:rsidR="00A82E1F" w:rsidRPr="00FE0AF7" w:rsidRDefault="00A82E1F" w:rsidP="000050FD">
            <w:pPr>
              <w:jc w:val="both"/>
              <w:rPr>
                <w:rFonts w:cs="Times New Roman"/>
                <w:b/>
                <w:sz w:val="20"/>
                <w:szCs w:val="20"/>
                <w:lang w:val="en-GB"/>
              </w:rPr>
            </w:pPr>
          </w:p>
          <w:p w14:paraId="2AE60BD3" w14:textId="77777777" w:rsidR="00A82E1F" w:rsidRPr="00FE0AF7" w:rsidRDefault="00A82E1F" w:rsidP="000050FD">
            <w:pPr>
              <w:jc w:val="both"/>
              <w:rPr>
                <w:rFonts w:cs="Times New Roman"/>
                <w:b/>
                <w:sz w:val="20"/>
                <w:szCs w:val="20"/>
                <w:lang w:val="en-GB"/>
              </w:rPr>
            </w:pPr>
          </w:p>
          <w:p w14:paraId="43FC6161" w14:textId="77777777" w:rsidR="00A82E1F" w:rsidRPr="00FE0AF7" w:rsidRDefault="00A82E1F" w:rsidP="000050FD">
            <w:pPr>
              <w:jc w:val="both"/>
              <w:rPr>
                <w:rFonts w:cs="Times New Roman"/>
                <w:b/>
                <w:sz w:val="20"/>
                <w:szCs w:val="20"/>
                <w:lang w:val="en-GB"/>
              </w:rPr>
            </w:pPr>
          </w:p>
          <w:p w14:paraId="1CA5E5E7" w14:textId="77777777" w:rsidR="00A82E1F" w:rsidRPr="00FE0AF7" w:rsidRDefault="00A82E1F" w:rsidP="000050FD">
            <w:pPr>
              <w:jc w:val="both"/>
              <w:rPr>
                <w:rFonts w:cs="Times New Roman"/>
                <w:b/>
                <w:sz w:val="20"/>
                <w:szCs w:val="20"/>
                <w:lang w:val="en-GB"/>
              </w:rPr>
            </w:pPr>
          </w:p>
          <w:p w14:paraId="01EFD6A8" w14:textId="77777777" w:rsidR="00A82E1F" w:rsidRPr="00FE0AF7" w:rsidRDefault="00A82E1F" w:rsidP="000050FD">
            <w:pPr>
              <w:jc w:val="both"/>
              <w:rPr>
                <w:rFonts w:cs="Times New Roman"/>
                <w:b/>
                <w:sz w:val="20"/>
                <w:szCs w:val="20"/>
                <w:lang w:val="en-GB"/>
              </w:rPr>
            </w:pPr>
          </w:p>
          <w:p w14:paraId="13FBD57E" w14:textId="77777777" w:rsidR="00A82E1F" w:rsidRPr="00FE0AF7" w:rsidRDefault="00A82E1F" w:rsidP="000050FD">
            <w:pPr>
              <w:jc w:val="both"/>
              <w:rPr>
                <w:rFonts w:cs="Times New Roman"/>
                <w:b/>
                <w:sz w:val="20"/>
                <w:szCs w:val="20"/>
                <w:lang w:val="en-GB"/>
              </w:rPr>
            </w:pPr>
          </w:p>
          <w:p w14:paraId="312BCF3F" w14:textId="77777777" w:rsidR="00A82E1F" w:rsidRPr="00FE0AF7" w:rsidRDefault="00A82E1F" w:rsidP="000050FD">
            <w:pPr>
              <w:jc w:val="both"/>
              <w:rPr>
                <w:rFonts w:cs="Times New Roman"/>
                <w:b/>
                <w:sz w:val="20"/>
                <w:szCs w:val="20"/>
                <w:lang w:val="en-GB"/>
              </w:rPr>
            </w:pPr>
          </w:p>
          <w:p w14:paraId="57D79781" w14:textId="77777777" w:rsidR="00A82E1F" w:rsidRPr="00FE0AF7" w:rsidRDefault="00A82E1F" w:rsidP="000050FD">
            <w:pPr>
              <w:jc w:val="both"/>
              <w:rPr>
                <w:rFonts w:cs="Times New Roman"/>
                <w:b/>
                <w:sz w:val="20"/>
                <w:szCs w:val="20"/>
                <w:lang w:val="en-GB"/>
              </w:rPr>
            </w:pPr>
          </w:p>
          <w:p w14:paraId="3AB2E1A8" w14:textId="77777777" w:rsidR="00A82E1F" w:rsidRPr="00FE0AF7" w:rsidRDefault="00A82E1F" w:rsidP="000050FD">
            <w:pPr>
              <w:jc w:val="both"/>
              <w:rPr>
                <w:rFonts w:cs="Times New Roman"/>
                <w:b/>
                <w:sz w:val="20"/>
                <w:szCs w:val="20"/>
                <w:lang w:val="en-GB"/>
              </w:rPr>
            </w:pPr>
          </w:p>
          <w:p w14:paraId="5EC27E5C" w14:textId="77777777" w:rsidR="00A82E1F" w:rsidRPr="00FE0AF7" w:rsidRDefault="00A82E1F" w:rsidP="000050FD">
            <w:pPr>
              <w:jc w:val="both"/>
              <w:rPr>
                <w:rFonts w:cs="Times New Roman"/>
                <w:b/>
                <w:sz w:val="20"/>
                <w:szCs w:val="20"/>
                <w:lang w:val="en-GB"/>
              </w:rPr>
            </w:pPr>
          </w:p>
          <w:p w14:paraId="3618C24B" w14:textId="77777777" w:rsidR="00A82E1F" w:rsidRPr="00FE0AF7" w:rsidRDefault="00A82E1F" w:rsidP="000050FD">
            <w:pPr>
              <w:jc w:val="both"/>
              <w:rPr>
                <w:rFonts w:cs="Times New Roman"/>
                <w:b/>
                <w:sz w:val="20"/>
                <w:szCs w:val="20"/>
                <w:lang w:val="en-GB"/>
              </w:rPr>
            </w:pPr>
          </w:p>
          <w:p w14:paraId="7419E337" w14:textId="77777777" w:rsidR="00A82E1F" w:rsidRPr="00FE0AF7" w:rsidRDefault="00A82E1F" w:rsidP="000050FD">
            <w:pPr>
              <w:jc w:val="both"/>
              <w:rPr>
                <w:rFonts w:cs="Times New Roman"/>
                <w:b/>
                <w:sz w:val="20"/>
                <w:szCs w:val="20"/>
                <w:lang w:val="en-GB"/>
              </w:rPr>
            </w:pPr>
          </w:p>
          <w:p w14:paraId="0713D136" w14:textId="77777777" w:rsidR="00A82E1F" w:rsidRPr="00FE0AF7" w:rsidRDefault="00A82E1F" w:rsidP="000050FD">
            <w:pPr>
              <w:jc w:val="both"/>
              <w:rPr>
                <w:rFonts w:cs="Times New Roman"/>
                <w:b/>
                <w:sz w:val="20"/>
                <w:szCs w:val="20"/>
                <w:lang w:val="en-GB"/>
              </w:rPr>
            </w:pPr>
          </w:p>
          <w:p w14:paraId="62E175A6" w14:textId="77777777" w:rsidR="00A82E1F" w:rsidRPr="00FE0AF7" w:rsidRDefault="00A82E1F" w:rsidP="000050FD">
            <w:pPr>
              <w:jc w:val="both"/>
              <w:rPr>
                <w:rFonts w:cs="Times New Roman"/>
                <w:b/>
                <w:sz w:val="20"/>
                <w:szCs w:val="20"/>
                <w:lang w:val="en-GB"/>
              </w:rPr>
            </w:pPr>
          </w:p>
          <w:p w14:paraId="3C9816DF" w14:textId="77777777" w:rsidR="00A82E1F" w:rsidRPr="00FE0AF7" w:rsidRDefault="00A82E1F" w:rsidP="000050FD">
            <w:pPr>
              <w:jc w:val="both"/>
              <w:rPr>
                <w:rFonts w:cs="Times New Roman"/>
                <w:b/>
                <w:sz w:val="20"/>
                <w:szCs w:val="20"/>
                <w:lang w:val="en-GB"/>
              </w:rPr>
            </w:pPr>
          </w:p>
          <w:p w14:paraId="3FABE73B" w14:textId="77777777" w:rsidR="00A82E1F" w:rsidRPr="00FE0AF7" w:rsidRDefault="00A82E1F" w:rsidP="000050FD">
            <w:pPr>
              <w:jc w:val="both"/>
              <w:rPr>
                <w:rFonts w:cs="Times New Roman"/>
                <w:b/>
                <w:sz w:val="20"/>
                <w:szCs w:val="20"/>
                <w:lang w:val="en-GB"/>
              </w:rPr>
            </w:pPr>
          </w:p>
          <w:p w14:paraId="11B0ABC5" w14:textId="77777777" w:rsidR="00A82E1F" w:rsidRPr="00FE0AF7" w:rsidRDefault="00A82E1F" w:rsidP="000050FD">
            <w:pPr>
              <w:jc w:val="both"/>
              <w:rPr>
                <w:rFonts w:cs="Times New Roman"/>
                <w:b/>
                <w:sz w:val="20"/>
                <w:szCs w:val="20"/>
                <w:lang w:val="en-GB"/>
              </w:rPr>
            </w:pPr>
          </w:p>
          <w:p w14:paraId="5C9855BF" w14:textId="77777777" w:rsidR="00A82E1F" w:rsidRPr="00FE0AF7" w:rsidRDefault="00A82E1F" w:rsidP="000050FD">
            <w:pPr>
              <w:jc w:val="both"/>
              <w:rPr>
                <w:rFonts w:cs="Times New Roman"/>
                <w:b/>
                <w:sz w:val="20"/>
                <w:szCs w:val="20"/>
                <w:lang w:val="en-GB"/>
              </w:rPr>
            </w:pPr>
          </w:p>
          <w:p w14:paraId="0212BE93" w14:textId="77777777" w:rsidR="00A82E1F" w:rsidRPr="00FE0AF7" w:rsidRDefault="00A82E1F" w:rsidP="000050FD">
            <w:pPr>
              <w:jc w:val="both"/>
              <w:rPr>
                <w:rFonts w:cs="Times New Roman"/>
                <w:b/>
                <w:sz w:val="20"/>
                <w:szCs w:val="20"/>
                <w:lang w:val="en-GB"/>
              </w:rPr>
            </w:pPr>
          </w:p>
          <w:p w14:paraId="6EE17A4F" w14:textId="77777777" w:rsidR="00A82E1F" w:rsidRPr="00FE0AF7" w:rsidRDefault="00A82E1F" w:rsidP="000050FD">
            <w:pPr>
              <w:jc w:val="both"/>
              <w:rPr>
                <w:rFonts w:cs="Times New Roman"/>
                <w:b/>
                <w:sz w:val="20"/>
                <w:szCs w:val="20"/>
                <w:lang w:val="en-GB"/>
              </w:rPr>
            </w:pPr>
          </w:p>
          <w:p w14:paraId="10DD7D7F" w14:textId="77777777" w:rsidR="00A82E1F" w:rsidRPr="00FE0AF7" w:rsidRDefault="00A82E1F" w:rsidP="000050FD">
            <w:pPr>
              <w:jc w:val="both"/>
              <w:rPr>
                <w:rFonts w:cs="Times New Roman"/>
                <w:b/>
                <w:sz w:val="20"/>
                <w:szCs w:val="20"/>
                <w:lang w:val="en-GB"/>
              </w:rPr>
            </w:pPr>
          </w:p>
          <w:p w14:paraId="159E4CE5" w14:textId="77777777" w:rsidR="00A82E1F" w:rsidRPr="00FE0AF7" w:rsidRDefault="00A82E1F" w:rsidP="000050FD">
            <w:pPr>
              <w:jc w:val="both"/>
              <w:rPr>
                <w:rFonts w:cs="Times New Roman"/>
                <w:b/>
                <w:sz w:val="20"/>
                <w:szCs w:val="20"/>
                <w:lang w:val="en-GB"/>
              </w:rPr>
            </w:pPr>
          </w:p>
          <w:p w14:paraId="22A3C920" w14:textId="77777777" w:rsidR="00A82E1F" w:rsidRPr="00FE0AF7" w:rsidRDefault="00A82E1F" w:rsidP="000050FD">
            <w:pPr>
              <w:jc w:val="both"/>
              <w:rPr>
                <w:rFonts w:cs="Times New Roman"/>
                <w:b/>
                <w:sz w:val="20"/>
                <w:szCs w:val="20"/>
                <w:lang w:val="en-GB"/>
              </w:rPr>
            </w:pPr>
          </w:p>
          <w:p w14:paraId="551AF2FC" w14:textId="77777777" w:rsidR="00A82E1F" w:rsidRPr="00FE0AF7" w:rsidRDefault="00A82E1F" w:rsidP="000050FD">
            <w:pPr>
              <w:jc w:val="both"/>
              <w:rPr>
                <w:rFonts w:cs="Times New Roman"/>
                <w:b/>
                <w:sz w:val="20"/>
                <w:szCs w:val="20"/>
                <w:lang w:val="en-GB"/>
              </w:rPr>
            </w:pPr>
          </w:p>
          <w:p w14:paraId="70A69D7F" w14:textId="77777777" w:rsidR="00A82E1F" w:rsidRPr="00FE0AF7" w:rsidRDefault="00A82E1F" w:rsidP="000050FD">
            <w:pPr>
              <w:jc w:val="both"/>
              <w:rPr>
                <w:rFonts w:cs="Times New Roman"/>
                <w:b/>
                <w:sz w:val="20"/>
                <w:szCs w:val="20"/>
                <w:lang w:val="en-GB"/>
              </w:rPr>
            </w:pPr>
          </w:p>
          <w:p w14:paraId="3E923856" w14:textId="77777777" w:rsidR="00A82E1F" w:rsidRPr="00FE0AF7" w:rsidRDefault="00A82E1F" w:rsidP="000050FD">
            <w:pPr>
              <w:jc w:val="both"/>
              <w:rPr>
                <w:rFonts w:cs="Times New Roman"/>
                <w:b/>
                <w:sz w:val="20"/>
                <w:szCs w:val="20"/>
                <w:lang w:val="en-GB"/>
              </w:rPr>
            </w:pPr>
          </w:p>
          <w:p w14:paraId="48D64D4F" w14:textId="77777777" w:rsidR="00A82E1F" w:rsidRPr="00FE0AF7" w:rsidRDefault="00A82E1F" w:rsidP="000050FD">
            <w:pPr>
              <w:jc w:val="both"/>
              <w:rPr>
                <w:rFonts w:cs="Times New Roman"/>
                <w:b/>
                <w:sz w:val="20"/>
                <w:szCs w:val="20"/>
                <w:lang w:val="en-GB"/>
              </w:rPr>
            </w:pPr>
          </w:p>
          <w:p w14:paraId="567B43FC" w14:textId="77777777" w:rsidR="00A82E1F" w:rsidRPr="00FE0AF7" w:rsidRDefault="00A82E1F" w:rsidP="000050FD">
            <w:pPr>
              <w:jc w:val="both"/>
              <w:rPr>
                <w:rFonts w:cs="Times New Roman"/>
                <w:b/>
                <w:sz w:val="20"/>
                <w:szCs w:val="20"/>
                <w:lang w:val="en-GB"/>
              </w:rPr>
            </w:pPr>
          </w:p>
          <w:p w14:paraId="7C80A2F9" w14:textId="22196A49" w:rsidR="00A82E1F" w:rsidRPr="00FE0AF7" w:rsidRDefault="00E67E69" w:rsidP="000050FD">
            <w:pPr>
              <w:jc w:val="both"/>
              <w:rPr>
                <w:rFonts w:cs="Times New Roman"/>
                <w:b/>
                <w:sz w:val="20"/>
                <w:szCs w:val="20"/>
                <w:lang w:val="en-GB"/>
              </w:rPr>
            </w:pPr>
            <w:r w:rsidRPr="00FE0AF7">
              <w:rPr>
                <w:rFonts w:cs="Times New Roman"/>
                <w:b/>
                <w:sz w:val="20"/>
                <w:szCs w:val="20"/>
                <w:lang w:val="en-GB"/>
              </w:rPr>
              <w:t>Prevederi UE netranspuse</w:t>
            </w:r>
          </w:p>
          <w:p w14:paraId="478751FB" w14:textId="77777777" w:rsidR="00A82E1F" w:rsidRPr="00FE0AF7" w:rsidRDefault="00A82E1F" w:rsidP="000050FD">
            <w:pPr>
              <w:jc w:val="both"/>
              <w:rPr>
                <w:rFonts w:cs="Times New Roman"/>
                <w:b/>
                <w:sz w:val="20"/>
                <w:szCs w:val="20"/>
                <w:lang w:val="en-GB"/>
              </w:rPr>
            </w:pPr>
          </w:p>
          <w:p w14:paraId="0F61BD8E" w14:textId="77777777" w:rsidR="00A82E1F" w:rsidRPr="00FE0AF7" w:rsidRDefault="00A82E1F" w:rsidP="000050FD">
            <w:pPr>
              <w:jc w:val="both"/>
              <w:rPr>
                <w:rFonts w:cs="Times New Roman"/>
                <w:b/>
                <w:sz w:val="20"/>
                <w:szCs w:val="20"/>
                <w:lang w:val="en-GB"/>
              </w:rPr>
            </w:pPr>
          </w:p>
          <w:p w14:paraId="6D6E026F" w14:textId="77777777" w:rsidR="00A82E1F" w:rsidRPr="00FE0AF7" w:rsidRDefault="00A82E1F" w:rsidP="000050FD">
            <w:pPr>
              <w:jc w:val="both"/>
              <w:rPr>
                <w:rFonts w:cs="Times New Roman"/>
                <w:b/>
                <w:sz w:val="20"/>
                <w:szCs w:val="20"/>
                <w:lang w:val="en-GB"/>
              </w:rPr>
            </w:pPr>
          </w:p>
          <w:p w14:paraId="56571040" w14:textId="77777777" w:rsidR="00A82E1F" w:rsidRPr="00FE0AF7" w:rsidRDefault="00A82E1F" w:rsidP="000050FD">
            <w:pPr>
              <w:jc w:val="both"/>
              <w:rPr>
                <w:rFonts w:cs="Times New Roman"/>
                <w:b/>
                <w:sz w:val="20"/>
                <w:szCs w:val="20"/>
                <w:lang w:val="en-GB"/>
              </w:rPr>
            </w:pPr>
          </w:p>
          <w:p w14:paraId="609499E0" w14:textId="77777777" w:rsidR="00A82E1F" w:rsidRPr="00FE0AF7" w:rsidRDefault="00A82E1F" w:rsidP="000050FD">
            <w:pPr>
              <w:jc w:val="both"/>
              <w:rPr>
                <w:rFonts w:cs="Times New Roman"/>
                <w:b/>
                <w:sz w:val="20"/>
                <w:szCs w:val="20"/>
                <w:lang w:val="en-GB"/>
              </w:rPr>
            </w:pPr>
          </w:p>
          <w:p w14:paraId="02153D83" w14:textId="77777777" w:rsidR="00A82E1F" w:rsidRPr="00FE0AF7" w:rsidRDefault="00A82E1F" w:rsidP="000050FD">
            <w:pPr>
              <w:jc w:val="both"/>
              <w:rPr>
                <w:rFonts w:cs="Times New Roman"/>
                <w:b/>
                <w:sz w:val="20"/>
                <w:szCs w:val="20"/>
                <w:lang w:val="en-GB"/>
              </w:rPr>
            </w:pPr>
          </w:p>
          <w:p w14:paraId="13091077" w14:textId="77777777" w:rsidR="00A82E1F" w:rsidRPr="00FE0AF7" w:rsidRDefault="00A82E1F" w:rsidP="000050FD">
            <w:pPr>
              <w:jc w:val="both"/>
              <w:rPr>
                <w:rFonts w:cs="Times New Roman"/>
                <w:b/>
                <w:sz w:val="20"/>
                <w:szCs w:val="20"/>
                <w:lang w:val="en-GB"/>
              </w:rPr>
            </w:pPr>
          </w:p>
          <w:p w14:paraId="36715789" w14:textId="77777777" w:rsidR="00A82E1F" w:rsidRPr="00FE0AF7" w:rsidRDefault="00A82E1F" w:rsidP="000050FD">
            <w:pPr>
              <w:jc w:val="both"/>
              <w:rPr>
                <w:rFonts w:cs="Times New Roman"/>
                <w:b/>
                <w:sz w:val="20"/>
                <w:szCs w:val="20"/>
                <w:lang w:val="en-GB"/>
              </w:rPr>
            </w:pPr>
          </w:p>
          <w:p w14:paraId="47130888" w14:textId="77777777" w:rsidR="00A82E1F" w:rsidRPr="00FE0AF7" w:rsidRDefault="00A82E1F" w:rsidP="000050FD">
            <w:pPr>
              <w:jc w:val="both"/>
              <w:rPr>
                <w:rFonts w:cs="Times New Roman"/>
                <w:b/>
                <w:sz w:val="20"/>
                <w:szCs w:val="20"/>
                <w:lang w:val="en-GB"/>
              </w:rPr>
            </w:pPr>
          </w:p>
          <w:p w14:paraId="3944A909" w14:textId="77777777" w:rsidR="00A82E1F" w:rsidRPr="00FE0AF7" w:rsidRDefault="00A82E1F" w:rsidP="000050FD">
            <w:pPr>
              <w:jc w:val="both"/>
              <w:rPr>
                <w:rFonts w:cs="Times New Roman"/>
                <w:b/>
                <w:sz w:val="20"/>
                <w:szCs w:val="20"/>
                <w:lang w:val="en-GB"/>
              </w:rPr>
            </w:pPr>
          </w:p>
          <w:p w14:paraId="65EEFC74" w14:textId="77777777" w:rsidR="00A82E1F" w:rsidRPr="00FE0AF7" w:rsidRDefault="00A82E1F" w:rsidP="000050FD">
            <w:pPr>
              <w:jc w:val="both"/>
              <w:rPr>
                <w:rFonts w:cs="Times New Roman"/>
                <w:b/>
                <w:sz w:val="20"/>
                <w:szCs w:val="20"/>
                <w:lang w:val="en-GB"/>
              </w:rPr>
            </w:pPr>
          </w:p>
          <w:p w14:paraId="39840B64" w14:textId="77777777" w:rsidR="00A82E1F" w:rsidRPr="00FE0AF7" w:rsidRDefault="00A82E1F" w:rsidP="000050FD">
            <w:pPr>
              <w:jc w:val="both"/>
              <w:rPr>
                <w:rFonts w:cs="Times New Roman"/>
                <w:b/>
                <w:sz w:val="20"/>
                <w:szCs w:val="20"/>
                <w:lang w:val="en-GB"/>
              </w:rPr>
            </w:pPr>
          </w:p>
          <w:p w14:paraId="6DE255D0" w14:textId="77777777" w:rsidR="00A82E1F" w:rsidRPr="00FE0AF7" w:rsidRDefault="00A82E1F" w:rsidP="000050FD">
            <w:pPr>
              <w:jc w:val="both"/>
              <w:rPr>
                <w:rFonts w:cs="Times New Roman"/>
                <w:b/>
                <w:sz w:val="20"/>
                <w:szCs w:val="20"/>
                <w:lang w:val="en-GB"/>
              </w:rPr>
            </w:pPr>
          </w:p>
          <w:p w14:paraId="633D7783" w14:textId="77777777" w:rsidR="00A82E1F" w:rsidRPr="00FE0AF7" w:rsidRDefault="00A82E1F" w:rsidP="000050FD">
            <w:pPr>
              <w:jc w:val="both"/>
              <w:rPr>
                <w:rFonts w:cs="Times New Roman"/>
                <w:b/>
                <w:sz w:val="20"/>
                <w:szCs w:val="20"/>
                <w:lang w:val="en-GB"/>
              </w:rPr>
            </w:pPr>
          </w:p>
          <w:p w14:paraId="54CB01EC" w14:textId="77777777" w:rsidR="00A82E1F" w:rsidRPr="00FE0AF7" w:rsidRDefault="00A82E1F" w:rsidP="000050FD">
            <w:pPr>
              <w:jc w:val="both"/>
              <w:rPr>
                <w:rFonts w:cs="Times New Roman"/>
                <w:b/>
                <w:sz w:val="20"/>
                <w:szCs w:val="20"/>
                <w:lang w:val="en-GB"/>
              </w:rPr>
            </w:pPr>
          </w:p>
          <w:p w14:paraId="628E8C86" w14:textId="77777777" w:rsidR="00A82E1F" w:rsidRPr="00FE0AF7" w:rsidRDefault="00A82E1F" w:rsidP="000050FD">
            <w:pPr>
              <w:jc w:val="both"/>
              <w:rPr>
                <w:rFonts w:cs="Times New Roman"/>
                <w:b/>
                <w:sz w:val="20"/>
                <w:szCs w:val="20"/>
                <w:lang w:val="en-GB"/>
              </w:rPr>
            </w:pPr>
          </w:p>
          <w:p w14:paraId="4893501C" w14:textId="77777777" w:rsidR="00A82E1F" w:rsidRPr="00FE0AF7" w:rsidRDefault="00A82E1F" w:rsidP="000050FD">
            <w:pPr>
              <w:jc w:val="both"/>
              <w:rPr>
                <w:rFonts w:cs="Times New Roman"/>
                <w:b/>
                <w:sz w:val="20"/>
                <w:szCs w:val="20"/>
                <w:lang w:val="en-GB"/>
              </w:rPr>
            </w:pPr>
          </w:p>
          <w:p w14:paraId="2776C8A5" w14:textId="73FB0CD2" w:rsidR="00A82E1F" w:rsidRPr="00FE0AF7" w:rsidRDefault="00A82E1F" w:rsidP="000050FD">
            <w:pPr>
              <w:jc w:val="both"/>
              <w:rPr>
                <w:rFonts w:cs="Times New Roman"/>
                <w:b/>
                <w:sz w:val="20"/>
                <w:szCs w:val="20"/>
                <w:lang w:val="en-GB"/>
              </w:rPr>
            </w:pPr>
          </w:p>
          <w:p w14:paraId="7985A9BE" w14:textId="77777777" w:rsidR="00A82E1F" w:rsidRPr="00FE0AF7" w:rsidRDefault="00A82E1F" w:rsidP="000050FD">
            <w:pPr>
              <w:jc w:val="both"/>
              <w:rPr>
                <w:rFonts w:cs="Times New Roman"/>
                <w:b/>
                <w:sz w:val="20"/>
                <w:szCs w:val="20"/>
                <w:lang w:val="en-GB"/>
              </w:rPr>
            </w:pPr>
          </w:p>
          <w:p w14:paraId="780C41AC" w14:textId="77777777" w:rsidR="00A82E1F" w:rsidRPr="00FE0AF7" w:rsidRDefault="00A82E1F" w:rsidP="000050FD">
            <w:pPr>
              <w:jc w:val="both"/>
              <w:rPr>
                <w:rFonts w:cs="Times New Roman"/>
                <w:b/>
                <w:sz w:val="20"/>
                <w:szCs w:val="20"/>
                <w:lang w:val="en-GB"/>
              </w:rPr>
            </w:pPr>
          </w:p>
          <w:p w14:paraId="0A056550" w14:textId="77777777" w:rsidR="00A82E1F" w:rsidRPr="00FE0AF7" w:rsidRDefault="00A82E1F" w:rsidP="000050FD">
            <w:pPr>
              <w:jc w:val="both"/>
              <w:rPr>
                <w:rFonts w:cs="Times New Roman"/>
                <w:b/>
                <w:sz w:val="20"/>
                <w:szCs w:val="20"/>
                <w:lang w:val="en-GB"/>
              </w:rPr>
            </w:pPr>
          </w:p>
          <w:p w14:paraId="0711696A" w14:textId="77777777" w:rsidR="00A82E1F" w:rsidRPr="00FE0AF7" w:rsidRDefault="00A82E1F" w:rsidP="000050FD">
            <w:pPr>
              <w:jc w:val="both"/>
              <w:rPr>
                <w:rFonts w:cs="Times New Roman"/>
                <w:b/>
                <w:sz w:val="20"/>
                <w:szCs w:val="20"/>
                <w:lang w:val="en-GB"/>
              </w:rPr>
            </w:pPr>
          </w:p>
          <w:p w14:paraId="26FCF57F" w14:textId="77777777" w:rsidR="00A82E1F" w:rsidRPr="00FE0AF7" w:rsidRDefault="00A82E1F" w:rsidP="000050FD">
            <w:pPr>
              <w:jc w:val="both"/>
              <w:rPr>
                <w:rFonts w:cs="Times New Roman"/>
                <w:b/>
                <w:sz w:val="20"/>
                <w:szCs w:val="20"/>
                <w:lang w:val="en-GB"/>
              </w:rPr>
            </w:pPr>
          </w:p>
          <w:p w14:paraId="09DFE01D" w14:textId="77777777" w:rsidR="00A82E1F" w:rsidRPr="00FE0AF7" w:rsidRDefault="00A82E1F" w:rsidP="000050FD">
            <w:pPr>
              <w:jc w:val="both"/>
              <w:rPr>
                <w:rFonts w:cs="Times New Roman"/>
                <w:b/>
                <w:sz w:val="20"/>
                <w:szCs w:val="20"/>
                <w:lang w:val="en-GB"/>
              </w:rPr>
            </w:pPr>
          </w:p>
          <w:p w14:paraId="763F3ADE" w14:textId="77777777" w:rsidR="00A82E1F" w:rsidRPr="00FE0AF7" w:rsidRDefault="00A82E1F" w:rsidP="000050FD">
            <w:pPr>
              <w:jc w:val="both"/>
              <w:rPr>
                <w:rFonts w:cs="Times New Roman"/>
                <w:b/>
                <w:sz w:val="20"/>
                <w:szCs w:val="20"/>
                <w:lang w:val="en-GB"/>
              </w:rPr>
            </w:pPr>
          </w:p>
          <w:p w14:paraId="1324799D" w14:textId="77777777" w:rsidR="00A82E1F" w:rsidRPr="00FE0AF7" w:rsidRDefault="00A82E1F" w:rsidP="000050FD">
            <w:pPr>
              <w:jc w:val="both"/>
              <w:rPr>
                <w:rFonts w:cs="Times New Roman"/>
                <w:b/>
                <w:sz w:val="20"/>
                <w:szCs w:val="20"/>
                <w:lang w:val="en-GB"/>
              </w:rPr>
            </w:pPr>
          </w:p>
          <w:p w14:paraId="684D2295" w14:textId="77777777" w:rsidR="00A82E1F" w:rsidRPr="00FE0AF7" w:rsidRDefault="00A82E1F" w:rsidP="000050FD">
            <w:pPr>
              <w:jc w:val="both"/>
              <w:rPr>
                <w:rFonts w:cs="Times New Roman"/>
                <w:b/>
                <w:sz w:val="20"/>
                <w:szCs w:val="20"/>
                <w:lang w:val="en-GB"/>
              </w:rPr>
            </w:pPr>
          </w:p>
          <w:p w14:paraId="5A07A719" w14:textId="77777777" w:rsidR="00A82E1F" w:rsidRPr="00FE0AF7" w:rsidRDefault="00A82E1F" w:rsidP="000050FD">
            <w:pPr>
              <w:jc w:val="both"/>
              <w:rPr>
                <w:rFonts w:cs="Times New Roman"/>
                <w:b/>
                <w:sz w:val="20"/>
                <w:szCs w:val="20"/>
                <w:lang w:val="en-GB"/>
              </w:rPr>
            </w:pPr>
          </w:p>
          <w:p w14:paraId="7E0512E0" w14:textId="77777777" w:rsidR="00A82E1F" w:rsidRPr="00FE0AF7" w:rsidRDefault="00A82E1F" w:rsidP="000050FD">
            <w:pPr>
              <w:jc w:val="both"/>
              <w:rPr>
                <w:rFonts w:cs="Times New Roman"/>
                <w:b/>
                <w:sz w:val="20"/>
                <w:szCs w:val="20"/>
                <w:lang w:val="en-GB"/>
              </w:rPr>
            </w:pPr>
          </w:p>
          <w:p w14:paraId="436EDC4E" w14:textId="23EFC13E" w:rsidR="00A82E1F" w:rsidRPr="00FE0AF7" w:rsidRDefault="00A82E1F" w:rsidP="000050FD">
            <w:pPr>
              <w:jc w:val="both"/>
              <w:rPr>
                <w:rFonts w:cs="Times New Roman"/>
                <w:b/>
                <w:sz w:val="20"/>
                <w:szCs w:val="20"/>
                <w:lang w:val="en-GB"/>
              </w:rPr>
            </w:pPr>
          </w:p>
          <w:p w14:paraId="7315C82E" w14:textId="77777777" w:rsidR="00A82E1F" w:rsidRPr="00FE0AF7" w:rsidRDefault="00A82E1F" w:rsidP="000050FD">
            <w:pPr>
              <w:jc w:val="both"/>
              <w:rPr>
                <w:rFonts w:cs="Times New Roman"/>
                <w:b/>
                <w:sz w:val="20"/>
                <w:szCs w:val="20"/>
                <w:lang w:val="en-GB"/>
              </w:rPr>
            </w:pPr>
          </w:p>
          <w:p w14:paraId="5454E677" w14:textId="77777777" w:rsidR="00A82E1F" w:rsidRPr="00FE0AF7" w:rsidRDefault="00A82E1F" w:rsidP="000050FD">
            <w:pPr>
              <w:jc w:val="both"/>
              <w:rPr>
                <w:rFonts w:cs="Times New Roman"/>
                <w:b/>
                <w:sz w:val="20"/>
                <w:szCs w:val="20"/>
                <w:lang w:val="en-GB"/>
              </w:rPr>
            </w:pPr>
          </w:p>
          <w:p w14:paraId="677BE6C0" w14:textId="77777777" w:rsidR="00A82E1F" w:rsidRPr="00FE0AF7" w:rsidRDefault="00A82E1F" w:rsidP="000050FD">
            <w:pPr>
              <w:jc w:val="both"/>
              <w:rPr>
                <w:rFonts w:cs="Times New Roman"/>
                <w:b/>
                <w:sz w:val="20"/>
                <w:szCs w:val="20"/>
                <w:lang w:val="en-GB"/>
              </w:rPr>
            </w:pPr>
          </w:p>
          <w:p w14:paraId="783D6239" w14:textId="77777777" w:rsidR="00A82E1F" w:rsidRPr="00FE0AF7" w:rsidRDefault="00A82E1F" w:rsidP="000050FD">
            <w:pPr>
              <w:jc w:val="both"/>
              <w:rPr>
                <w:rFonts w:cs="Times New Roman"/>
                <w:b/>
                <w:sz w:val="20"/>
                <w:szCs w:val="20"/>
                <w:lang w:val="en-GB"/>
              </w:rPr>
            </w:pPr>
          </w:p>
          <w:p w14:paraId="2711837D" w14:textId="77777777" w:rsidR="00A82E1F" w:rsidRPr="00FE0AF7" w:rsidRDefault="00A82E1F" w:rsidP="000050FD">
            <w:pPr>
              <w:jc w:val="both"/>
              <w:rPr>
                <w:rFonts w:cs="Times New Roman"/>
                <w:b/>
                <w:sz w:val="20"/>
                <w:szCs w:val="20"/>
                <w:lang w:val="en-GB"/>
              </w:rPr>
            </w:pPr>
          </w:p>
          <w:p w14:paraId="791B7A55" w14:textId="77777777" w:rsidR="00A82E1F" w:rsidRPr="00FE0AF7" w:rsidRDefault="00A82E1F" w:rsidP="000050FD">
            <w:pPr>
              <w:jc w:val="both"/>
              <w:rPr>
                <w:rFonts w:cs="Times New Roman"/>
                <w:b/>
                <w:sz w:val="20"/>
                <w:szCs w:val="20"/>
                <w:lang w:val="en-GB"/>
              </w:rPr>
            </w:pPr>
          </w:p>
          <w:p w14:paraId="3A9F4E98" w14:textId="71BFE525" w:rsidR="00A82E1F" w:rsidRPr="00FE0AF7" w:rsidRDefault="00A82E1F" w:rsidP="000050FD">
            <w:pPr>
              <w:jc w:val="both"/>
              <w:rPr>
                <w:rFonts w:cs="Times New Roman"/>
                <w:b/>
                <w:sz w:val="20"/>
                <w:szCs w:val="20"/>
                <w:lang w:val="en-GB"/>
              </w:rPr>
            </w:pPr>
          </w:p>
          <w:p w14:paraId="0144BFEF" w14:textId="77777777" w:rsidR="00A82E1F" w:rsidRPr="00FE0AF7" w:rsidRDefault="00A82E1F" w:rsidP="000050FD">
            <w:pPr>
              <w:jc w:val="both"/>
              <w:rPr>
                <w:rFonts w:cs="Times New Roman"/>
                <w:b/>
                <w:sz w:val="20"/>
                <w:szCs w:val="20"/>
                <w:lang w:val="en-GB"/>
              </w:rPr>
            </w:pPr>
          </w:p>
          <w:p w14:paraId="6DDB7707" w14:textId="77777777" w:rsidR="00A82E1F" w:rsidRPr="00FE0AF7" w:rsidRDefault="00A82E1F" w:rsidP="000050FD">
            <w:pPr>
              <w:jc w:val="both"/>
              <w:rPr>
                <w:rFonts w:cs="Times New Roman"/>
                <w:b/>
                <w:sz w:val="20"/>
                <w:szCs w:val="20"/>
                <w:lang w:val="en-GB"/>
              </w:rPr>
            </w:pPr>
          </w:p>
          <w:p w14:paraId="3179BCAD" w14:textId="11273866" w:rsidR="00A82E1F" w:rsidRPr="00FE0AF7" w:rsidRDefault="00A82E1F" w:rsidP="000050FD">
            <w:pPr>
              <w:jc w:val="both"/>
              <w:rPr>
                <w:rFonts w:cs="Times New Roman"/>
                <w:b/>
                <w:sz w:val="20"/>
                <w:szCs w:val="20"/>
                <w:lang w:val="en-GB"/>
              </w:rPr>
            </w:pPr>
            <w:r w:rsidRPr="00FE0AF7">
              <w:rPr>
                <w:rFonts w:cs="Times New Roman"/>
                <w:b/>
                <w:sz w:val="20"/>
                <w:szCs w:val="20"/>
                <w:lang w:val="en-GB"/>
              </w:rPr>
              <w:t>Prevederi UE neaplicabile</w:t>
            </w:r>
          </w:p>
          <w:p w14:paraId="58649961" w14:textId="77777777" w:rsidR="00A82E1F" w:rsidRPr="00FE0AF7" w:rsidRDefault="00A82E1F" w:rsidP="000050FD">
            <w:pPr>
              <w:jc w:val="both"/>
              <w:rPr>
                <w:rFonts w:cs="Times New Roman"/>
                <w:b/>
                <w:sz w:val="20"/>
                <w:szCs w:val="20"/>
                <w:lang w:val="en-GB"/>
              </w:rPr>
            </w:pPr>
          </w:p>
          <w:p w14:paraId="3FB9F6E0" w14:textId="77777777" w:rsidR="00A82E1F" w:rsidRPr="00FE0AF7" w:rsidRDefault="00A82E1F" w:rsidP="000050FD">
            <w:pPr>
              <w:jc w:val="both"/>
              <w:rPr>
                <w:rFonts w:cs="Times New Roman"/>
                <w:b/>
                <w:sz w:val="20"/>
                <w:szCs w:val="20"/>
                <w:lang w:val="en-GB"/>
              </w:rPr>
            </w:pPr>
          </w:p>
          <w:p w14:paraId="095BA41D" w14:textId="77777777" w:rsidR="00A82E1F" w:rsidRPr="00FE0AF7" w:rsidRDefault="00A82E1F" w:rsidP="000050FD">
            <w:pPr>
              <w:jc w:val="both"/>
              <w:rPr>
                <w:rFonts w:cs="Times New Roman"/>
                <w:b/>
                <w:sz w:val="20"/>
                <w:szCs w:val="20"/>
                <w:lang w:val="en-GB"/>
              </w:rPr>
            </w:pPr>
          </w:p>
          <w:p w14:paraId="3916470C" w14:textId="77777777" w:rsidR="00A82E1F" w:rsidRPr="00FE0AF7" w:rsidRDefault="00A82E1F" w:rsidP="000050FD">
            <w:pPr>
              <w:jc w:val="both"/>
              <w:rPr>
                <w:rFonts w:cs="Times New Roman"/>
                <w:b/>
                <w:sz w:val="20"/>
                <w:szCs w:val="20"/>
                <w:lang w:val="en-GB"/>
              </w:rPr>
            </w:pPr>
          </w:p>
          <w:p w14:paraId="7AFF291B" w14:textId="77777777" w:rsidR="00A82E1F" w:rsidRPr="00FE0AF7" w:rsidRDefault="00A82E1F" w:rsidP="000050FD">
            <w:pPr>
              <w:jc w:val="both"/>
              <w:rPr>
                <w:rFonts w:cs="Times New Roman"/>
                <w:b/>
                <w:sz w:val="20"/>
                <w:szCs w:val="20"/>
                <w:lang w:val="en-GB"/>
              </w:rPr>
            </w:pPr>
          </w:p>
          <w:p w14:paraId="1D28202F" w14:textId="77777777" w:rsidR="00A82E1F" w:rsidRPr="00FE0AF7" w:rsidRDefault="00A82E1F" w:rsidP="000050FD">
            <w:pPr>
              <w:jc w:val="both"/>
              <w:rPr>
                <w:rFonts w:cs="Times New Roman"/>
                <w:b/>
                <w:sz w:val="20"/>
                <w:szCs w:val="20"/>
                <w:lang w:val="en-GB"/>
              </w:rPr>
            </w:pPr>
          </w:p>
          <w:p w14:paraId="5AE4D15D" w14:textId="77777777" w:rsidR="00A82E1F" w:rsidRPr="00FE0AF7" w:rsidRDefault="00A82E1F" w:rsidP="000050FD">
            <w:pPr>
              <w:jc w:val="both"/>
              <w:rPr>
                <w:rFonts w:cs="Times New Roman"/>
                <w:b/>
                <w:sz w:val="20"/>
                <w:szCs w:val="20"/>
                <w:lang w:val="en-GB"/>
              </w:rPr>
            </w:pPr>
          </w:p>
          <w:p w14:paraId="6106568F" w14:textId="77777777" w:rsidR="00A82E1F" w:rsidRPr="00FE0AF7" w:rsidRDefault="00A82E1F" w:rsidP="000050FD">
            <w:pPr>
              <w:jc w:val="both"/>
              <w:rPr>
                <w:rFonts w:cs="Times New Roman"/>
                <w:b/>
                <w:sz w:val="20"/>
                <w:szCs w:val="20"/>
                <w:lang w:val="en-GB"/>
              </w:rPr>
            </w:pPr>
          </w:p>
          <w:p w14:paraId="16269285" w14:textId="77777777" w:rsidR="00A82E1F" w:rsidRPr="00FE0AF7" w:rsidRDefault="00A82E1F" w:rsidP="000050FD">
            <w:pPr>
              <w:jc w:val="both"/>
              <w:rPr>
                <w:rFonts w:cs="Times New Roman"/>
                <w:b/>
                <w:sz w:val="20"/>
                <w:szCs w:val="20"/>
                <w:lang w:val="en-GB"/>
              </w:rPr>
            </w:pPr>
          </w:p>
          <w:p w14:paraId="6B79F185" w14:textId="77777777" w:rsidR="00A82E1F" w:rsidRPr="00FE0AF7" w:rsidRDefault="00A82E1F" w:rsidP="000050FD">
            <w:pPr>
              <w:jc w:val="both"/>
              <w:rPr>
                <w:rFonts w:cs="Times New Roman"/>
                <w:b/>
                <w:sz w:val="20"/>
                <w:szCs w:val="20"/>
                <w:lang w:val="en-GB"/>
              </w:rPr>
            </w:pPr>
          </w:p>
          <w:p w14:paraId="2A2D0483" w14:textId="77777777" w:rsidR="00A82E1F" w:rsidRPr="00FE0AF7" w:rsidRDefault="00A82E1F" w:rsidP="000050FD">
            <w:pPr>
              <w:jc w:val="both"/>
              <w:rPr>
                <w:rFonts w:cs="Times New Roman"/>
                <w:b/>
                <w:sz w:val="20"/>
                <w:szCs w:val="20"/>
                <w:lang w:val="en-GB"/>
              </w:rPr>
            </w:pPr>
          </w:p>
          <w:p w14:paraId="37F820F7" w14:textId="77777777" w:rsidR="00A82E1F" w:rsidRPr="00FE0AF7" w:rsidRDefault="00A82E1F" w:rsidP="000050FD">
            <w:pPr>
              <w:jc w:val="both"/>
              <w:rPr>
                <w:rFonts w:cs="Times New Roman"/>
                <w:b/>
                <w:sz w:val="20"/>
                <w:szCs w:val="20"/>
                <w:lang w:val="en-GB"/>
              </w:rPr>
            </w:pPr>
          </w:p>
          <w:p w14:paraId="4790686E" w14:textId="77777777" w:rsidR="00A82E1F" w:rsidRPr="00FE0AF7" w:rsidRDefault="00A82E1F" w:rsidP="000050FD">
            <w:pPr>
              <w:jc w:val="both"/>
              <w:rPr>
                <w:rFonts w:cs="Times New Roman"/>
                <w:b/>
                <w:sz w:val="20"/>
                <w:szCs w:val="20"/>
                <w:lang w:val="en-GB"/>
              </w:rPr>
            </w:pPr>
          </w:p>
          <w:p w14:paraId="2385D7D0" w14:textId="77777777" w:rsidR="00A82E1F" w:rsidRPr="00FE0AF7" w:rsidRDefault="00A82E1F" w:rsidP="000050FD">
            <w:pPr>
              <w:jc w:val="both"/>
              <w:rPr>
                <w:rFonts w:cs="Times New Roman"/>
                <w:b/>
                <w:sz w:val="20"/>
                <w:szCs w:val="20"/>
                <w:lang w:val="en-GB"/>
              </w:rPr>
            </w:pPr>
          </w:p>
          <w:p w14:paraId="1AAF7A62" w14:textId="77777777" w:rsidR="00A82E1F" w:rsidRPr="00FE0AF7" w:rsidRDefault="00A82E1F" w:rsidP="000050FD">
            <w:pPr>
              <w:jc w:val="both"/>
              <w:rPr>
                <w:rFonts w:cs="Times New Roman"/>
                <w:b/>
                <w:sz w:val="20"/>
                <w:szCs w:val="20"/>
                <w:lang w:val="en-GB"/>
              </w:rPr>
            </w:pPr>
          </w:p>
          <w:p w14:paraId="02344B40" w14:textId="77777777" w:rsidR="00A82E1F" w:rsidRPr="00FE0AF7" w:rsidRDefault="00A82E1F" w:rsidP="000050FD">
            <w:pPr>
              <w:jc w:val="both"/>
              <w:rPr>
                <w:rFonts w:cs="Times New Roman"/>
                <w:b/>
                <w:sz w:val="20"/>
                <w:szCs w:val="20"/>
                <w:lang w:val="en-GB"/>
              </w:rPr>
            </w:pPr>
          </w:p>
          <w:p w14:paraId="3A26900E" w14:textId="77777777" w:rsidR="00A82E1F" w:rsidRPr="00FE0AF7" w:rsidRDefault="00A82E1F" w:rsidP="000050FD">
            <w:pPr>
              <w:jc w:val="both"/>
              <w:rPr>
                <w:rFonts w:cs="Times New Roman"/>
                <w:b/>
                <w:sz w:val="20"/>
                <w:szCs w:val="20"/>
                <w:lang w:val="en-GB"/>
              </w:rPr>
            </w:pPr>
          </w:p>
          <w:p w14:paraId="35DF89C4" w14:textId="77777777" w:rsidR="00A82E1F" w:rsidRPr="00FE0AF7" w:rsidRDefault="00A82E1F" w:rsidP="000050FD">
            <w:pPr>
              <w:jc w:val="both"/>
              <w:rPr>
                <w:rFonts w:cs="Times New Roman"/>
                <w:b/>
                <w:sz w:val="20"/>
                <w:szCs w:val="20"/>
                <w:lang w:val="en-GB"/>
              </w:rPr>
            </w:pPr>
          </w:p>
          <w:p w14:paraId="4393DBC4" w14:textId="77777777" w:rsidR="00A82E1F" w:rsidRPr="00FE0AF7" w:rsidRDefault="00A82E1F" w:rsidP="000050FD">
            <w:pPr>
              <w:jc w:val="both"/>
              <w:rPr>
                <w:rFonts w:cs="Times New Roman"/>
                <w:b/>
                <w:sz w:val="20"/>
                <w:szCs w:val="20"/>
                <w:lang w:val="en-GB"/>
              </w:rPr>
            </w:pPr>
          </w:p>
          <w:p w14:paraId="61A8D526" w14:textId="77777777" w:rsidR="00A82E1F" w:rsidRPr="00FE0AF7" w:rsidRDefault="00A82E1F" w:rsidP="000050FD">
            <w:pPr>
              <w:jc w:val="both"/>
              <w:rPr>
                <w:rFonts w:cs="Times New Roman"/>
                <w:b/>
                <w:sz w:val="20"/>
                <w:szCs w:val="20"/>
                <w:lang w:val="en-GB"/>
              </w:rPr>
            </w:pPr>
          </w:p>
          <w:p w14:paraId="7F2186D9" w14:textId="77777777" w:rsidR="00A82E1F" w:rsidRPr="00FE0AF7" w:rsidRDefault="00A82E1F" w:rsidP="000050FD">
            <w:pPr>
              <w:jc w:val="both"/>
              <w:rPr>
                <w:rFonts w:cs="Times New Roman"/>
                <w:b/>
                <w:sz w:val="20"/>
                <w:szCs w:val="20"/>
                <w:lang w:val="en-GB"/>
              </w:rPr>
            </w:pPr>
          </w:p>
          <w:p w14:paraId="47F8827E" w14:textId="77777777" w:rsidR="00A82E1F" w:rsidRPr="00FE0AF7" w:rsidRDefault="00A82E1F" w:rsidP="000050FD">
            <w:pPr>
              <w:jc w:val="both"/>
              <w:rPr>
                <w:rFonts w:cs="Times New Roman"/>
                <w:b/>
                <w:sz w:val="20"/>
                <w:szCs w:val="20"/>
                <w:lang w:val="en-GB"/>
              </w:rPr>
            </w:pPr>
          </w:p>
          <w:p w14:paraId="5FA5A134" w14:textId="77777777" w:rsidR="00A82E1F" w:rsidRPr="00FE0AF7" w:rsidRDefault="00A82E1F" w:rsidP="000050FD">
            <w:pPr>
              <w:jc w:val="both"/>
              <w:rPr>
                <w:rFonts w:cs="Times New Roman"/>
                <w:b/>
                <w:sz w:val="20"/>
                <w:szCs w:val="20"/>
                <w:lang w:val="en-GB"/>
              </w:rPr>
            </w:pPr>
          </w:p>
          <w:p w14:paraId="484B706D" w14:textId="77777777" w:rsidR="00A82E1F" w:rsidRPr="00FE0AF7" w:rsidRDefault="00A82E1F" w:rsidP="000050FD">
            <w:pPr>
              <w:jc w:val="both"/>
              <w:rPr>
                <w:rFonts w:cs="Times New Roman"/>
                <w:b/>
                <w:sz w:val="20"/>
                <w:szCs w:val="20"/>
                <w:lang w:val="en-GB"/>
              </w:rPr>
            </w:pPr>
          </w:p>
          <w:p w14:paraId="46149326" w14:textId="77777777" w:rsidR="00A82E1F" w:rsidRPr="00FE0AF7" w:rsidRDefault="00A82E1F" w:rsidP="000050FD">
            <w:pPr>
              <w:jc w:val="both"/>
              <w:rPr>
                <w:rFonts w:cs="Times New Roman"/>
                <w:b/>
                <w:sz w:val="20"/>
                <w:szCs w:val="20"/>
                <w:lang w:val="en-GB"/>
              </w:rPr>
            </w:pPr>
          </w:p>
          <w:p w14:paraId="0F86FBAD" w14:textId="77777777" w:rsidR="00A82E1F" w:rsidRPr="00FE0AF7" w:rsidRDefault="00A82E1F" w:rsidP="000050FD">
            <w:pPr>
              <w:jc w:val="both"/>
              <w:rPr>
                <w:rFonts w:cs="Times New Roman"/>
                <w:b/>
                <w:sz w:val="20"/>
                <w:szCs w:val="20"/>
                <w:lang w:val="en-GB"/>
              </w:rPr>
            </w:pPr>
          </w:p>
          <w:p w14:paraId="27393BC3" w14:textId="77777777" w:rsidR="00A82E1F" w:rsidRPr="00FE0AF7" w:rsidRDefault="00A82E1F" w:rsidP="000050FD">
            <w:pPr>
              <w:jc w:val="both"/>
              <w:rPr>
                <w:rFonts w:cs="Times New Roman"/>
                <w:b/>
                <w:sz w:val="20"/>
                <w:szCs w:val="20"/>
                <w:lang w:val="en-GB"/>
              </w:rPr>
            </w:pPr>
          </w:p>
          <w:p w14:paraId="00E650D1" w14:textId="77777777" w:rsidR="00A82E1F" w:rsidRPr="00FE0AF7" w:rsidRDefault="00A82E1F" w:rsidP="000050FD">
            <w:pPr>
              <w:jc w:val="both"/>
              <w:rPr>
                <w:rFonts w:cs="Times New Roman"/>
                <w:b/>
                <w:sz w:val="20"/>
                <w:szCs w:val="20"/>
                <w:lang w:val="en-GB"/>
              </w:rPr>
            </w:pPr>
          </w:p>
          <w:p w14:paraId="1E124866" w14:textId="77777777" w:rsidR="00A82E1F" w:rsidRPr="00FE0AF7" w:rsidRDefault="00A82E1F" w:rsidP="000050FD">
            <w:pPr>
              <w:jc w:val="both"/>
              <w:rPr>
                <w:rFonts w:cs="Times New Roman"/>
                <w:b/>
                <w:sz w:val="20"/>
                <w:szCs w:val="20"/>
                <w:lang w:val="en-GB"/>
              </w:rPr>
            </w:pPr>
          </w:p>
          <w:p w14:paraId="6F2227FB" w14:textId="77777777" w:rsidR="00A82E1F" w:rsidRPr="00FE0AF7" w:rsidRDefault="00A82E1F" w:rsidP="000050FD">
            <w:pPr>
              <w:jc w:val="both"/>
              <w:rPr>
                <w:rFonts w:cs="Times New Roman"/>
                <w:b/>
                <w:sz w:val="20"/>
                <w:szCs w:val="20"/>
                <w:lang w:val="en-GB"/>
              </w:rPr>
            </w:pPr>
          </w:p>
          <w:p w14:paraId="7B8FD40F" w14:textId="77777777" w:rsidR="00A82E1F" w:rsidRPr="00FE0AF7" w:rsidRDefault="00A82E1F" w:rsidP="000050FD">
            <w:pPr>
              <w:jc w:val="both"/>
              <w:rPr>
                <w:rFonts w:cs="Times New Roman"/>
                <w:b/>
                <w:sz w:val="20"/>
                <w:szCs w:val="20"/>
                <w:lang w:val="en-GB"/>
              </w:rPr>
            </w:pPr>
          </w:p>
          <w:p w14:paraId="3160462F" w14:textId="77777777" w:rsidR="00A82E1F" w:rsidRPr="00FE0AF7" w:rsidRDefault="00A82E1F" w:rsidP="000050FD">
            <w:pPr>
              <w:jc w:val="both"/>
              <w:rPr>
                <w:rFonts w:cs="Times New Roman"/>
                <w:b/>
                <w:sz w:val="20"/>
                <w:szCs w:val="20"/>
                <w:lang w:val="en-GB"/>
              </w:rPr>
            </w:pPr>
          </w:p>
          <w:p w14:paraId="616FD921" w14:textId="77777777" w:rsidR="00A82E1F" w:rsidRPr="00FE0AF7" w:rsidRDefault="00A82E1F" w:rsidP="000050FD">
            <w:pPr>
              <w:jc w:val="both"/>
              <w:rPr>
                <w:rFonts w:cs="Times New Roman"/>
                <w:b/>
                <w:sz w:val="20"/>
                <w:szCs w:val="20"/>
                <w:lang w:val="en-GB"/>
              </w:rPr>
            </w:pPr>
          </w:p>
          <w:p w14:paraId="4E5D9F8D" w14:textId="77777777" w:rsidR="00A82E1F" w:rsidRPr="00FE0AF7" w:rsidRDefault="00A82E1F" w:rsidP="000050FD">
            <w:pPr>
              <w:jc w:val="both"/>
              <w:rPr>
                <w:rFonts w:cs="Times New Roman"/>
                <w:b/>
                <w:sz w:val="20"/>
                <w:szCs w:val="20"/>
                <w:lang w:val="en-GB"/>
              </w:rPr>
            </w:pPr>
          </w:p>
          <w:p w14:paraId="5AFAC090" w14:textId="77777777" w:rsidR="00A82E1F" w:rsidRPr="00FE0AF7" w:rsidRDefault="00A82E1F" w:rsidP="000050FD">
            <w:pPr>
              <w:jc w:val="both"/>
              <w:rPr>
                <w:rFonts w:cs="Times New Roman"/>
                <w:b/>
                <w:sz w:val="20"/>
                <w:szCs w:val="20"/>
                <w:lang w:val="en-GB"/>
              </w:rPr>
            </w:pPr>
          </w:p>
          <w:p w14:paraId="7504A36D" w14:textId="709D2D54" w:rsidR="00A82E1F" w:rsidRPr="00FE0AF7" w:rsidRDefault="00A82E1F" w:rsidP="000050FD">
            <w:pPr>
              <w:jc w:val="both"/>
              <w:rPr>
                <w:rFonts w:cs="Times New Roman"/>
                <w:b/>
                <w:sz w:val="20"/>
                <w:szCs w:val="20"/>
                <w:lang w:val="en-GB"/>
              </w:rPr>
            </w:pPr>
          </w:p>
        </w:tc>
        <w:tc>
          <w:tcPr>
            <w:tcW w:w="1275" w:type="dxa"/>
          </w:tcPr>
          <w:p w14:paraId="4DFE7A38" w14:textId="1AB3F83B" w:rsidR="00DF1451" w:rsidRPr="00FE0AF7" w:rsidRDefault="00A82E1F" w:rsidP="000050FD">
            <w:pPr>
              <w:jc w:val="both"/>
              <w:rPr>
                <w:rFonts w:cs="Times New Roman"/>
                <w:b/>
                <w:sz w:val="20"/>
                <w:szCs w:val="20"/>
                <w:lang w:val="en-GB"/>
              </w:rPr>
            </w:pPr>
            <w:r w:rsidRPr="000050FD">
              <w:rPr>
                <w:rFonts w:eastAsiaTheme="minorEastAsia" w:cs="Times New Roman"/>
                <w:bCs/>
                <w:sz w:val="20"/>
                <w:szCs w:val="20"/>
                <w:lang w:val="en-GB" w:eastAsia="ru-RU"/>
                <w14:ligatures w14:val="none"/>
              </w:rPr>
              <w:lastRenderedPageBreak/>
              <w:t xml:space="preserve">Art. 19 (2) – (4) nu au fost transpuse așa cum sunt. Se presupune că actele delegate europene rezultate au îndeplinit aceste obligații și, în consecință, criteriile </w:t>
            </w:r>
            <w:r w:rsidRPr="000050FD">
              <w:rPr>
                <w:rFonts w:eastAsiaTheme="minorEastAsia" w:cs="Times New Roman"/>
                <w:bCs/>
                <w:sz w:val="20"/>
                <w:szCs w:val="20"/>
                <w:lang w:val="en-GB" w:eastAsia="ru-RU"/>
                <w14:ligatures w14:val="none"/>
              </w:rPr>
              <w:lastRenderedPageBreak/>
              <w:t>tehnice de selecție pentru transpunerea în Republica Moldova, pentru determinarea condițiilor în care o activitate este eligibilă, sunt, prin urmare, conforme și cu acestea.</w:t>
            </w:r>
          </w:p>
        </w:tc>
        <w:tc>
          <w:tcPr>
            <w:tcW w:w="1276" w:type="dxa"/>
          </w:tcPr>
          <w:p w14:paraId="36A3864B" w14:textId="77777777" w:rsidR="00DF1451" w:rsidRPr="00FE0AF7" w:rsidRDefault="00DF1451" w:rsidP="000050FD">
            <w:pPr>
              <w:jc w:val="both"/>
              <w:rPr>
                <w:rFonts w:cs="Times New Roman"/>
                <w:b/>
                <w:sz w:val="20"/>
                <w:szCs w:val="20"/>
                <w:lang w:val="en-GB"/>
              </w:rPr>
            </w:pPr>
          </w:p>
        </w:tc>
      </w:tr>
      <w:tr w:rsidR="00154829" w:rsidRPr="00FE0AF7" w14:paraId="7FCD1C89" w14:textId="77777777" w:rsidTr="006F08D6">
        <w:tc>
          <w:tcPr>
            <w:tcW w:w="15021" w:type="dxa"/>
            <w:gridSpan w:val="9"/>
          </w:tcPr>
          <w:p w14:paraId="78D789C4" w14:textId="3C817420" w:rsidR="00154829" w:rsidRPr="00FE0AF7" w:rsidRDefault="00154829" w:rsidP="000050FD">
            <w:pPr>
              <w:jc w:val="both"/>
              <w:rPr>
                <w:rFonts w:cs="Times New Roman"/>
                <w:b/>
                <w:sz w:val="20"/>
                <w:szCs w:val="20"/>
                <w:lang w:val="en-GB"/>
              </w:rPr>
            </w:pPr>
            <w:r w:rsidRPr="000050FD">
              <w:rPr>
                <w:rFonts w:eastAsia="Times New Roman" w:cs="Times New Roman"/>
                <w:b/>
                <w:bCs/>
                <w:color w:val="000000"/>
                <w:sz w:val="20"/>
                <w:szCs w:val="20"/>
                <w:lang w:eastAsia="en-GB"/>
                <w14:ligatures w14:val="none"/>
              </w:rPr>
              <w:lastRenderedPageBreak/>
              <w:t>Article 20. Platform on Sustainable Finance</w:t>
            </w:r>
          </w:p>
        </w:tc>
      </w:tr>
      <w:tr w:rsidR="00A82E1F" w:rsidRPr="00FE0AF7" w14:paraId="1BC2AC5A" w14:textId="77777777" w:rsidTr="006F08D6">
        <w:trPr>
          <w:trHeight w:val="1691"/>
        </w:trPr>
        <w:tc>
          <w:tcPr>
            <w:tcW w:w="2403" w:type="dxa"/>
            <w:gridSpan w:val="2"/>
          </w:tcPr>
          <w:p w14:paraId="3451B5FD" w14:textId="77777777" w:rsidR="00113BF7" w:rsidRPr="00FE0AF7" w:rsidRDefault="00A82E1F"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 Comisia instituie o platformă privind finanțarea durabilă (denumită în continuare „platforma”). Aceasta este alcătuită în mod echilibrat din următoarele grupuri: (a) reprezentanți ai: (i) Agenției Europene de Mediu; (ii) AES; (iii) Băncii Europene de Investiții și Fondului European de Investiții; și (iv) Agenției pentru Drepturi Fundamentale a Uniunii Europene; (b) experți care reprezintă părțile interesate private relevante, inclusiv participanții la piața financiară și nefinanciară și sectoarele economice, care reprezintă industriile relevante, precum și persoane cu expertiză contabilă și în materie de raportare; (c) experți care reprezintă societatea civilă, inclusiv persoane care au competențe în domeniul mediului, în cel social, al muncii și al guvernanței; (d) experți numiți cu titlu personal care dețin cunoștințe și experiență dovedite în domeniile reglementate de prezentul regulament; (e) experți care </w:t>
            </w:r>
            <w:r w:rsidRPr="00FE0AF7">
              <w:rPr>
                <w:rFonts w:eastAsia="Times New Roman" w:cs="Times New Roman"/>
                <w:noProof/>
                <w:color w:val="000000"/>
                <w:sz w:val="20"/>
                <w:szCs w:val="20"/>
                <w:lang w:eastAsia="en-GB"/>
                <w14:ligatures w14:val="none"/>
              </w:rPr>
              <w:lastRenderedPageBreak/>
              <w:t xml:space="preserve">reprezintă mediul academic, inclusiv universitățile, institutele de cercetare și alte organizații științifice, inclusiv persoane care au competențe globale. </w:t>
            </w:r>
          </w:p>
          <w:p w14:paraId="208D75D4" w14:textId="77777777" w:rsidR="00113BF7" w:rsidRPr="00FE0AF7" w:rsidRDefault="00A82E1F"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(2) Platforma: (a) consiliază Comisia cu privire la criteriile tehnice de examinare menționate la articolul 19, precum și cu privire la eventuala necesitate de a actualiza criteriile respective; (b) analizează efectul criteriilor tehnice de examinare în ceea ce privește costurile și beneficiile potențiale ale aplicării acestora; (c) sprijină Comisia la analizarea cererilor din partea părților interesate privind elaborarea sau revizuirea criteriilor tehnice de examinare pentru o anumită activitate economică; (d) consiliază Comisia, după caz, cu privire la rolul pe care l-ar putea avea standardele contabile și de raportare în materie de durabilitate în sprijinul aplicării criteriilor tehnice de examinare; (e) monitorizează și raportează periodic Comisiei cu privire la tendințele la nivelul Uniunii și al statelor </w:t>
            </w:r>
            <w:r w:rsidRPr="00FE0AF7">
              <w:rPr>
                <w:rFonts w:eastAsia="Times New Roman" w:cs="Times New Roman"/>
                <w:noProof/>
                <w:color w:val="000000"/>
                <w:sz w:val="20"/>
                <w:szCs w:val="20"/>
                <w:lang w:eastAsia="en-GB"/>
                <w14:ligatures w14:val="none"/>
              </w:rPr>
              <w:lastRenderedPageBreak/>
              <w:t>membre în ceea ce privește fluxurile de capital către investiții durabile; (f) consiliază Comisia cu privire la eventuala necesitate de a elabora măsuri suplimentare pentru a îmbunătăți disponibilitatea și calitatea datelor; (g) consiliază Comisia cu privire la ușurința de utilizare a criteriilor tehnice de examinare, ținând seama de necesitatea de evitare a sarcinilor administrative inutile; 22.6.2020 RO Jurnalul Oficial al Uniunii Europene L 198/37 (h) consiliază Comisia cu privire la eventuala necesitate de a modifica prezentul regulament; (i) consiliază Comisia cu privire la evaluarea și dezvoltarea politicilor de finanțare durabilă, inclusiv cu privire la aspectele legate de coerența politicilor; (j) consiliază Comisia cu privire la abordarea altor obiective în materie de durabilitate, inclusiv a obiectivelor sociale; (k) consiliază Comisia cu privire la aplicarea articolului 18 și la eventuala necesitate de completare a cerințelor acestuia.</w:t>
            </w:r>
          </w:p>
          <w:p w14:paraId="0AD8265B" w14:textId="77777777" w:rsidR="00113BF7" w:rsidRPr="00FE0AF7" w:rsidRDefault="00A82E1F"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lastRenderedPageBreak/>
              <w:t xml:space="preserve"> (3) Platforma ia în considerare punctele de vedere ale unei game largi de părți interesate. </w:t>
            </w:r>
          </w:p>
          <w:p w14:paraId="5BF6BEA1" w14:textId="77777777" w:rsidR="00113BF7" w:rsidRPr="00FE0AF7" w:rsidRDefault="00113BF7" w:rsidP="00FE0AF7">
            <w:pPr>
              <w:jc w:val="both"/>
              <w:rPr>
                <w:rFonts w:eastAsia="Times New Roman" w:cs="Times New Roman"/>
                <w:noProof/>
                <w:color w:val="000000"/>
                <w:sz w:val="20"/>
                <w:szCs w:val="20"/>
                <w:lang w:eastAsia="en-GB"/>
                <w14:ligatures w14:val="none"/>
              </w:rPr>
            </w:pPr>
          </w:p>
          <w:p w14:paraId="5E2BC8EA" w14:textId="77777777" w:rsidR="00113BF7" w:rsidRPr="00FE0AF7" w:rsidRDefault="00A82E1F"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(4) Platforma este prezidată de Comisie și constituită în conformitate cu normele orizontale privind crearea și funcționarea grupurilor de experți ale Comisiei. În acest context, Comisia poate invita ad-hoc experți care dețin cunoștințe de specialitate specifice. </w:t>
            </w:r>
          </w:p>
          <w:p w14:paraId="37E525CE" w14:textId="4316D665" w:rsidR="00A82E1F" w:rsidRPr="00FE0AF7" w:rsidRDefault="00A82E1F" w:rsidP="00FE0AF7">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(5) Platforma își îndeplinește sarcinile în conformitate cu principiul transparenței. Comisia publică procesele-verbale ale reuniunilor platformei și alte documente relevante pe site-ul web al Comisiei. (6) Participanții la piața financiară pot informa platforma în cazul în care consideră că o activitate economică ce nu respectă criteriile tehnice de examinare stabilite în temeiul prezentului regulament, sau pentru care criteriile tehnice de examinare respective nu au fost încă stabilite, ar trebui să se califice drept o activitate durabilă din punctul de vedere al mediului</w:t>
            </w:r>
          </w:p>
        </w:tc>
        <w:tc>
          <w:tcPr>
            <w:tcW w:w="2410" w:type="dxa"/>
            <w:gridSpan w:val="2"/>
          </w:tcPr>
          <w:p w14:paraId="6CE81F68" w14:textId="4DD02053" w:rsidR="00A82E1F" w:rsidRPr="00FE0AF7" w:rsidRDefault="00113BF7" w:rsidP="00FE0AF7">
            <w:pPr>
              <w:jc w:val="both"/>
              <w:rPr>
                <w:rFonts w:eastAsia="Times New Roman" w:cs="Times New Roman"/>
                <w:color w:val="000000"/>
                <w:sz w:val="20"/>
                <w:szCs w:val="20"/>
                <w:lang w:val="en-US" w:eastAsia="en-GB"/>
                <w14:ligatures w14:val="none"/>
              </w:rPr>
            </w:pPr>
            <w:r w:rsidRPr="00FE0AF7">
              <w:rPr>
                <w:rFonts w:eastAsia="Times New Roman" w:cs="Times New Roman"/>
                <w:color w:val="000000"/>
                <w:sz w:val="20"/>
                <w:szCs w:val="20"/>
                <w:lang w:eastAsia="en-GB"/>
                <w14:ligatures w14:val="none"/>
              </w:rPr>
              <w:lastRenderedPageBreak/>
              <w:t xml:space="preserve">1. The Commission shall establish a Platform on Sustainable Finance (the ‘Platform’). It shall be composed in a balanced manner of the following groups: (a) representatives of: (i) the European Environment Agency; (ii) the ESAs; (iii) the European Investment Bank and the European Investment Fund; and (iv) the European Union Agency for Fundamental Rights; (b) experts representing relevant private stakeholders, including financial and non-financial market participants and business sectors, representing relevant industries, and persons with accounting and reporting expertise; (c) experts representing civil society, including persons with expertise in the field of environmental, social, labour and governance issues; (d) experts appointed in a personal capacity, who have proven knowledge and experience in the areas covered by this Regulation; (e) experts representing academia, including universities, </w:t>
            </w:r>
            <w:r w:rsidRPr="00FE0AF7">
              <w:rPr>
                <w:rFonts w:eastAsia="Times New Roman" w:cs="Times New Roman"/>
                <w:color w:val="000000"/>
                <w:sz w:val="20"/>
                <w:szCs w:val="20"/>
                <w:lang w:eastAsia="en-GB"/>
                <w14:ligatures w14:val="none"/>
              </w:rPr>
              <w:lastRenderedPageBreak/>
              <w:t xml:space="preserve">research institutes and other scientific organisations, including persons with global expertise. 2. The Platform shall: (a) advise the Commission on the technical screening criteria referred to in Article 19, as well as on the possible need to update those criteria; (b) analyse the impact of the technical screening criteria in terms of potential costs and benefits of their application; (c) assist the Commission in analysing requests from stakeholders to develop or revise technical screening criteria for a given economic activity; (d) advise the Commission, where appropriate, on the possible role of sustainability accounting and reporting standards in supporting the application of the technical screening criteria; (e) monitor and regularly report to the Commission on trends at Union and Member State level regarding capital flows into sustainable investment; (f) advise the Commission on the possible need to develop further measures to improve data availability and quality; (g) advise the </w:t>
            </w:r>
            <w:r w:rsidRPr="00FE0AF7">
              <w:rPr>
                <w:rFonts w:eastAsia="Times New Roman" w:cs="Times New Roman"/>
                <w:color w:val="000000"/>
                <w:sz w:val="20"/>
                <w:szCs w:val="20"/>
                <w:lang w:eastAsia="en-GB"/>
                <w14:ligatures w14:val="none"/>
              </w:rPr>
              <w:lastRenderedPageBreak/>
              <w:t xml:space="preserve">Commission on the usability of the technical screening criteria, taking into account the need to avoid undue administrative burdens; 22.6.2020 EN Official Journal of the European Union L 198/37 (h) advise the Commission on the possible need to amend this Regulation; (i) advise the Commission on the evaluation and development of sustainable finance policies, including with regard to policy coherence issues; (j) advise the Commission on addressing other sustainability objectives, including social objectives; (k) advise the Commission on the application of Article 18 and the possible need to supplement the requirements thereof. 3. The Platform shall take into account the views of a wide range of stakeholders. 4. The Platform shall be chaired by the Commission and constituted in accordance with the horizontal rules on the creation and operation of Commission expert groups. In that context the Commission may invite experts with specific expertise on an ad hoc </w:t>
            </w:r>
            <w:r w:rsidRPr="00FE0AF7">
              <w:rPr>
                <w:rFonts w:eastAsia="Times New Roman" w:cs="Times New Roman"/>
                <w:color w:val="000000"/>
                <w:sz w:val="20"/>
                <w:szCs w:val="20"/>
                <w:lang w:eastAsia="en-GB"/>
                <w14:ligatures w14:val="none"/>
              </w:rPr>
              <w:lastRenderedPageBreak/>
              <w:t>basis. 5. The Platform shall carry out its tasks in accordance with the principle of transparency. The Commission shall publish the minutes of the meetings of the Platform and other relevant documents on the Commission website. 6. Where financial market participants consider that an economic activity which does not comply with the technical screening criteria established pursuant to this Regulation, or for which such technical screening criteria have not yet been established, should qualify as environmentally sustainable, they may inform the Platform thereof.</w:t>
            </w:r>
          </w:p>
        </w:tc>
        <w:tc>
          <w:tcPr>
            <w:tcW w:w="3120" w:type="dxa"/>
          </w:tcPr>
          <w:p w14:paraId="2009D53D" w14:textId="77777777" w:rsidR="00A82E1F" w:rsidRPr="00FE0AF7" w:rsidRDefault="00A82E1F" w:rsidP="000050FD">
            <w:pPr>
              <w:jc w:val="both"/>
              <w:rPr>
                <w:rFonts w:eastAsia="Times New Roman" w:cs="Times New Roman"/>
                <w:noProof/>
                <w:color w:val="000000"/>
                <w:sz w:val="20"/>
                <w:szCs w:val="20"/>
                <w:lang w:eastAsia="en-GB"/>
                <w14:ligatures w14:val="none"/>
              </w:rPr>
            </w:pPr>
          </w:p>
        </w:tc>
        <w:tc>
          <w:tcPr>
            <w:tcW w:w="3119" w:type="dxa"/>
          </w:tcPr>
          <w:p w14:paraId="344653C3" w14:textId="77777777" w:rsidR="00A82E1F" w:rsidRPr="00FE0AF7" w:rsidRDefault="00A82E1F" w:rsidP="00FE0AF7">
            <w:pPr>
              <w:jc w:val="both"/>
              <w:rPr>
                <w:rFonts w:eastAsia="Times New Roman" w:cs="Times New Roman"/>
                <w:color w:val="000000"/>
                <w:sz w:val="20"/>
                <w:szCs w:val="20"/>
                <w:lang w:val="en-US" w:eastAsia="en-GB"/>
                <w14:ligatures w14:val="none"/>
              </w:rPr>
            </w:pPr>
          </w:p>
        </w:tc>
        <w:tc>
          <w:tcPr>
            <w:tcW w:w="1418" w:type="dxa"/>
          </w:tcPr>
          <w:p w14:paraId="2E115D2D" w14:textId="77777777" w:rsidR="00A82E1F" w:rsidRPr="00FE0AF7" w:rsidRDefault="00113BF7" w:rsidP="000050FD">
            <w:pPr>
              <w:jc w:val="both"/>
              <w:rPr>
                <w:rFonts w:cs="Times New Roman"/>
                <w:b/>
                <w:sz w:val="20"/>
                <w:szCs w:val="20"/>
                <w:lang w:val="en-US"/>
              </w:rPr>
            </w:pPr>
            <w:r w:rsidRPr="00FE0AF7">
              <w:rPr>
                <w:rFonts w:cs="Times New Roman"/>
                <w:b/>
                <w:sz w:val="20"/>
                <w:szCs w:val="20"/>
                <w:lang w:val="en-US"/>
              </w:rPr>
              <w:t>Prevederi UE neaplicabile</w:t>
            </w:r>
          </w:p>
          <w:p w14:paraId="44FF13E3" w14:textId="77777777" w:rsidR="00113BF7" w:rsidRPr="00FE0AF7" w:rsidRDefault="00113BF7" w:rsidP="000050FD">
            <w:pPr>
              <w:jc w:val="both"/>
              <w:rPr>
                <w:rFonts w:cs="Times New Roman"/>
                <w:b/>
                <w:sz w:val="20"/>
                <w:szCs w:val="20"/>
                <w:lang w:val="en-US"/>
              </w:rPr>
            </w:pPr>
          </w:p>
          <w:p w14:paraId="062F9C4A" w14:textId="77777777" w:rsidR="00113BF7" w:rsidRPr="00FE0AF7" w:rsidRDefault="00113BF7" w:rsidP="000050FD">
            <w:pPr>
              <w:jc w:val="both"/>
              <w:rPr>
                <w:rFonts w:cs="Times New Roman"/>
                <w:b/>
                <w:sz w:val="20"/>
                <w:szCs w:val="20"/>
                <w:lang w:val="en-US"/>
              </w:rPr>
            </w:pPr>
          </w:p>
          <w:p w14:paraId="7BB4022E" w14:textId="77777777" w:rsidR="00113BF7" w:rsidRPr="00FE0AF7" w:rsidRDefault="00113BF7" w:rsidP="000050FD">
            <w:pPr>
              <w:jc w:val="both"/>
              <w:rPr>
                <w:rFonts w:cs="Times New Roman"/>
                <w:b/>
                <w:sz w:val="20"/>
                <w:szCs w:val="20"/>
                <w:lang w:val="en-US"/>
              </w:rPr>
            </w:pPr>
          </w:p>
          <w:p w14:paraId="72C31FEF" w14:textId="77777777" w:rsidR="00113BF7" w:rsidRPr="00FE0AF7" w:rsidRDefault="00113BF7" w:rsidP="000050FD">
            <w:pPr>
              <w:jc w:val="both"/>
              <w:rPr>
                <w:rFonts w:cs="Times New Roman"/>
                <w:b/>
                <w:sz w:val="20"/>
                <w:szCs w:val="20"/>
                <w:lang w:val="en-US"/>
              </w:rPr>
            </w:pPr>
          </w:p>
          <w:p w14:paraId="65F5E765" w14:textId="77777777" w:rsidR="00113BF7" w:rsidRPr="00FE0AF7" w:rsidRDefault="00113BF7" w:rsidP="000050FD">
            <w:pPr>
              <w:jc w:val="both"/>
              <w:rPr>
                <w:rFonts w:cs="Times New Roman"/>
                <w:b/>
                <w:sz w:val="20"/>
                <w:szCs w:val="20"/>
                <w:lang w:val="en-US"/>
              </w:rPr>
            </w:pPr>
          </w:p>
          <w:p w14:paraId="3E4464BE" w14:textId="77777777" w:rsidR="00113BF7" w:rsidRPr="00FE0AF7" w:rsidRDefault="00113BF7" w:rsidP="000050FD">
            <w:pPr>
              <w:jc w:val="both"/>
              <w:rPr>
                <w:rFonts w:cs="Times New Roman"/>
                <w:b/>
                <w:sz w:val="20"/>
                <w:szCs w:val="20"/>
                <w:lang w:val="en-US"/>
              </w:rPr>
            </w:pPr>
          </w:p>
          <w:p w14:paraId="317FB83F" w14:textId="77777777" w:rsidR="00113BF7" w:rsidRPr="00FE0AF7" w:rsidRDefault="00113BF7" w:rsidP="000050FD">
            <w:pPr>
              <w:jc w:val="both"/>
              <w:rPr>
                <w:rFonts w:cs="Times New Roman"/>
                <w:b/>
                <w:sz w:val="20"/>
                <w:szCs w:val="20"/>
                <w:lang w:val="en-US"/>
              </w:rPr>
            </w:pPr>
          </w:p>
          <w:p w14:paraId="02A70890" w14:textId="77777777" w:rsidR="00113BF7" w:rsidRPr="00FE0AF7" w:rsidRDefault="00113BF7" w:rsidP="000050FD">
            <w:pPr>
              <w:jc w:val="both"/>
              <w:rPr>
                <w:rFonts w:cs="Times New Roman"/>
                <w:b/>
                <w:sz w:val="20"/>
                <w:szCs w:val="20"/>
                <w:lang w:val="en-US"/>
              </w:rPr>
            </w:pPr>
          </w:p>
          <w:p w14:paraId="408EB815" w14:textId="77777777" w:rsidR="00113BF7" w:rsidRPr="00FE0AF7" w:rsidRDefault="00113BF7" w:rsidP="000050FD">
            <w:pPr>
              <w:jc w:val="both"/>
              <w:rPr>
                <w:rFonts w:cs="Times New Roman"/>
                <w:b/>
                <w:sz w:val="20"/>
                <w:szCs w:val="20"/>
                <w:lang w:val="en-US"/>
              </w:rPr>
            </w:pPr>
          </w:p>
          <w:p w14:paraId="1F421A7D" w14:textId="77777777" w:rsidR="00113BF7" w:rsidRPr="00FE0AF7" w:rsidRDefault="00113BF7" w:rsidP="000050FD">
            <w:pPr>
              <w:jc w:val="both"/>
              <w:rPr>
                <w:rFonts w:cs="Times New Roman"/>
                <w:b/>
                <w:sz w:val="20"/>
                <w:szCs w:val="20"/>
                <w:lang w:val="en-US"/>
              </w:rPr>
            </w:pPr>
          </w:p>
          <w:p w14:paraId="3A2FCE7D" w14:textId="77777777" w:rsidR="00113BF7" w:rsidRPr="00FE0AF7" w:rsidRDefault="00113BF7" w:rsidP="000050FD">
            <w:pPr>
              <w:jc w:val="both"/>
              <w:rPr>
                <w:rFonts w:cs="Times New Roman"/>
                <w:b/>
                <w:sz w:val="20"/>
                <w:szCs w:val="20"/>
                <w:lang w:val="en-US"/>
              </w:rPr>
            </w:pPr>
          </w:p>
          <w:p w14:paraId="2E96AB61" w14:textId="77777777" w:rsidR="00113BF7" w:rsidRPr="00FE0AF7" w:rsidRDefault="00113BF7" w:rsidP="000050FD">
            <w:pPr>
              <w:jc w:val="both"/>
              <w:rPr>
                <w:rFonts w:cs="Times New Roman"/>
                <w:b/>
                <w:sz w:val="20"/>
                <w:szCs w:val="20"/>
                <w:lang w:val="en-US"/>
              </w:rPr>
            </w:pPr>
          </w:p>
          <w:p w14:paraId="6FCB4855" w14:textId="77777777" w:rsidR="00113BF7" w:rsidRPr="00FE0AF7" w:rsidRDefault="00113BF7" w:rsidP="000050FD">
            <w:pPr>
              <w:jc w:val="both"/>
              <w:rPr>
                <w:rFonts w:cs="Times New Roman"/>
                <w:b/>
                <w:sz w:val="20"/>
                <w:szCs w:val="20"/>
                <w:lang w:val="en-US"/>
              </w:rPr>
            </w:pPr>
          </w:p>
          <w:p w14:paraId="2C5E65D2" w14:textId="77777777" w:rsidR="00113BF7" w:rsidRPr="00FE0AF7" w:rsidRDefault="00113BF7" w:rsidP="000050FD">
            <w:pPr>
              <w:jc w:val="both"/>
              <w:rPr>
                <w:rFonts w:cs="Times New Roman"/>
                <w:b/>
                <w:sz w:val="20"/>
                <w:szCs w:val="20"/>
                <w:lang w:val="en-US"/>
              </w:rPr>
            </w:pPr>
          </w:p>
          <w:p w14:paraId="7F64AFFC" w14:textId="77777777" w:rsidR="00113BF7" w:rsidRPr="00FE0AF7" w:rsidRDefault="00113BF7" w:rsidP="000050FD">
            <w:pPr>
              <w:jc w:val="both"/>
              <w:rPr>
                <w:rFonts w:cs="Times New Roman"/>
                <w:b/>
                <w:sz w:val="20"/>
                <w:szCs w:val="20"/>
                <w:lang w:val="en-US"/>
              </w:rPr>
            </w:pPr>
          </w:p>
          <w:p w14:paraId="665A81F8" w14:textId="77777777" w:rsidR="00113BF7" w:rsidRPr="00FE0AF7" w:rsidRDefault="00113BF7" w:rsidP="000050FD">
            <w:pPr>
              <w:jc w:val="both"/>
              <w:rPr>
                <w:rFonts w:cs="Times New Roman"/>
                <w:b/>
                <w:sz w:val="20"/>
                <w:szCs w:val="20"/>
                <w:lang w:val="en-US"/>
              </w:rPr>
            </w:pPr>
          </w:p>
          <w:p w14:paraId="5CE8507B" w14:textId="77777777" w:rsidR="00113BF7" w:rsidRPr="00FE0AF7" w:rsidRDefault="00113BF7" w:rsidP="000050FD">
            <w:pPr>
              <w:jc w:val="both"/>
              <w:rPr>
                <w:rFonts w:cs="Times New Roman"/>
                <w:b/>
                <w:sz w:val="20"/>
                <w:szCs w:val="20"/>
                <w:lang w:val="en-US"/>
              </w:rPr>
            </w:pPr>
          </w:p>
          <w:p w14:paraId="7B638C23" w14:textId="77777777" w:rsidR="00113BF7" w:rsidRPr="00FE0AF7" w:rsidRDefault="00113BF7" w:rsidP="000050FD">
            <w:pPr>
              <w:jc w:val="both"/>
              <w:rPr>
                <w:rFonts w:cs="Times New Roman"/>
                <w:b/>
                <w:sz w:val="20"/>
                <w:szCs w:val="20"/>
                <w:lang w:val="en-US"/>
              </w:rPr>
            </w:pPr>
          </w:p>
          <w:p w14:paraId="4BFFD688" w14:textId="77777777" w:rsidR="00113BF7" w:rsidRPr="00FE0AF7" w:rsidRDefault="00113BF7" w:rsidP="000050FD">
            <w:pPr>
              <w:jc w:val="both"/>
              <w:rPr>
                <w:rFonts w:cs="Times New Roman"/>
                <w:b/>
                <w:sz w:val="20"/>
                <w:szCs w:val="20"/>
                <w:lang w:val="en-US"/>
              </w:rPr>
            </w:pPr>
          </w:p>
          <w:p w14:paraId="2BC995C4" w14:textId="77777777" w:rsidR="00113BF7" w:rsidRPr="00FE0AF7" w:rsidRDefault="00113BF7" w:rsidP="000050FD">
            <w:pPr>
              <w:jc w:val="both"/>
              <w:rPr>
                <w:rFonts w:cs="Times New Roman"/>
                <w:b/>
                <w:sz w:val="20"/>
                <w:szCs w:val="20"/>
                <w:lang w:val="en-US"/>
              </w:rPr>
            </w:pPr>
          </w:p>
          <w:p w14:paraId="0EDD5F9B" w14:textId="77777777" w:rsidR="00113BF7" w:rsidRPr="00FE0AF7" w:rsidRDefault="00113BF7" w:rsidP="000050FD">
            <w:pPr>
              <w:jc w:val="both"/>
              <w:rPr>
                <w:rFonts w:cs="Times New Roman"/>
                <w:b/>
                <w:sz w:val="20"/>
                <w:szCs w:val="20"/>
                <w:lang w:val="en-US"/>
              </w:rPr>
            </w:pPr>
          </w:p>
          <w:p w14:paraId="44851E3B" w14:textId="77777777" w:rsidR="00113BF7" w:rsidRPr="00FE0AF7" w:rsidRDefault="00113BF7" w:rsidP="000050FD">
            <w:pPr>
              <w:jc w:val="both"/>
              <w:rPr>
                <w:rFonts w:cs="Times New Roman"/>
                <w:b/>
                <w:sz w:val="20"/>
                <w:szCs w:val="20"/>
                <w:lang w:val="en-US"/>
              </w:rPr>
            </w:pPr>
          </w:p>
          <w:p w14:paraId="079824ED" w14:textId="77777777" w:rsidR="00113BF7" w:rsidRPr="00FE0AF7" w:rsidRDefault="00113BF7" w:rsidP="000050FD">
            <w:pPr>
              <w:jc w:val="both"/>
              <w:rPr>
                <w:rFonts w:cs="Times New Roman"/>
                <w:b/>
                <w:sz w:val="20"/>
                <w:szCs w:val="20"/>
                <w:lang w:val="en-US"/>
              </w:rPr>
            </w:pPr>
          </w:p>
          <w:p w14:paraId="6373188D" w14:textId="77777777" w:rsidR="00113BF7" w:rsidRPr="00FE0AF7" w:rsidRDefault="00113BF7" w:rsidP="000050FD">
            <w:pPr>
              <w:jc w:val="both"/>
              <w:rPr>
                <w:rFonts w:cs="Times New Roman"/>
                <w:b/>
                <w:sz w:val="20"/>
                <w:szCs w:val="20"/>
                <w:lang w:val="en-US"/>
              </w:rPr>
            </w:pPr>
          </w:p>
          <w:p w14:paraId="4EB72578" w14:textId="77777777" w:rsidR="00113BF7" w:rsidRPr="00FE0AF7" w:rsidRDefault="00113BF7" w:rsidP="000050FD">
            <w:pPr>
              <w:jc w:val="both"/>
              <w:rPr>
                <w:rFonts w:cs="Times New Roman"/>
                <w:b/>
                <w:sz w:val="20"/>
                <w:szCs w:val="20"/>
                <w:lang w:val="en-US"/>
              </w:rPr>
            </w:pPr>
          </w:p>
          <w:p w14:paraId="332CE462" w14:textId="77777777" w:rsidR="00113BF7" w:rsidRPr="00FE0AF7" w:rsidRDefault="00113BF7" w:rsidP="000050FD">
            <w:pPr>
              <w:jc w:val="both"/>
              <w:rPr>
                <w:rFonts w:cs="Times New Roman"/>
                <w:b/>
                <w:sz w:val="20"/>
                <w:szCs w:val="20"/>
                <w:lang w:val="en-US"/>
              </w:rPr>
            </w:pPr>
          </w:p>
          <w:p w14:paraId="710A167C" w14:textId="77777777" w:rsidR="00113BF7" w:rsidRPr="00FE0AF7" w:rsidRDefault="00113BF7" w:rsidP="000050FD">
            <w:pPr>
              <w:jc w:val="both"/>
              <w:rPr>
                <w:rFonts w:cs="Times New Roman"/>
                <w:b/>
                <w:sz w:val="20"/>
                <w:szCs w:val="20"/>
                <w:lang w:val="en-US"/>
              </w:rPr>
            </w:pPr>
          </w:p>
          <w:p w14:paraId="18E3B5FA" w14:textId="77777777" w:rsidR="00113BF7" w:rsidRPr="00FE0AF7" w:rsidRDefault="00113BF7" w:rsidP="000050FD">
            <w:pPr>
              <w:jc w:val="both"/>
              <w:rPr>
                <w:rFonts w:cs="Times New Roman"/>
                <w:b/>
                <w:sz w:val="20"/>
                <w:szCs w:val="20"/>
                <w:lang w:val="en-US"/>
              </w:rPr>
            </w:pPr>
          </w:p>
          <w:p w14:paraId="525D5BF5" w14:textId="77777777" w:rsidR="00113BF7" w:rsidRPr="00FE0AF7" w:rsidRDefault="00113BF7" w:rsidP="000050FD">
            <w:pPr>
              <w:jc w:val="both"/>
              <w:rPr>
                <w:rFonts w:cs="Times New Roman"/>
                <w:b/>
                <w:sz w:val="20"/>
                <w:szCs w:val="20"/>
                <w:lang w:val="en-US"/>
              </w:rPr>
            </w:pPr>
          </w:p>
          <w:p w14:paraId="1715073A" w14:textId="77777777" w:rsidR="00113BF7" w:rsidRPr="00FE0AF7" w:rsidRDefault="00113BF7" w:rsidP="000050FD">
            <w:pPr>
              <w:jc w:val="both"/>
              <w:rPr>
                <w:rFonts w:cs="Times New Roman"/>
                <w:b/>
                <w:sz w:val="20"/>
                <w:szCs w:val="20"/>
                <w:lang w:val="en-US"/>
              </w:rPr>
            </w:pPr>
          </w:p>
          <w:p w14:paraId="26FF87BA" w14:textId="77777777" w:rsidR="00113BF7" w:rsidRPr="00FE0AF7" w:rsidRDefault="00113BF7" w:rsidP="000050FD">
            <w:pPr>
              <w:jc w:val="both"/>
              <w:rPr>
                <w:rFonts w:cs="Times New Roman"/>
                <w:b/>
                <w:sz w:val="20"/>
                <w:szCs w:val="20"/>
                <w:lang w:val="en-US"/>
              </w:rPr>
            </w:pPr>
          </w:p>
          <w:p w14:paraId="5DDF13C6" w14:textId="77777777" w:rsidR="00113BF7" w:rsidRPr="00FE0AF7" w:rsidRDefault="00113BF7" w:rsidP="000050FD">
            <w:pPr>
              <w:jc w:val="both"/>
              <w:rPr>
                <w:rFonts w:cs="Times New Roman"/>
                <w:b/>
                <w:sz w:val="20"/>
                <w:szCs w:val="20"/>
                <w:lang w:val="en-US"/>
              </w:rPr>
            </w:pPr>
          </w:p>
          <w:p w14:paraId="6BA21253" w14:textId="77777777" w:rsidR="00113BF7" w:rsidRPr="00FE0AF7" w:rsidRDefault="00113BF7" w:rsidP="000050FD">
            <w:pPr>
              <w:jc w:val="both"/>
              <w:rPr>
                <w:rFonts w:cs="Times New Roman"/>
                <w:b/>
                <w:sz w:val="20"/>
                <w:szCs w:val="20"/>
                <w:lang w:val="en-US"/>
              </w:rPr>
            </w:pPr>
          </w:p>
          <w:p w14:paraId="4DBD6855" w14:textId="77777777" w:rsidR="00113BF7" w:rsidRPr="00FE0AF7" w:rsidRDefault="00113BF7" w:rsidP="000050FD">
            <w:pPr>
              <w:jc w:val="both"/>
              <w:rPr>
                <w:rFonts w:cs="Times New Roman"/>
                <w:b/>
                <w:sz w:val="20"/>
                <w:szCs w:val="20"/>
                <w:lang w:val="en-US"/>
              </w:rPr>
            </w:pPr>
          </w:p>
          <w:p w14:paraId="505B7E1A" w14:textId="77777777" w:rsidR="00113BF7" w:rsidRPr="00FE0AF7" w:rsidRDefault="00113BF7" w:rsidP="000050FD">
            <w:pPr>
              <w:jc w:val="both"/>
              <w:rPr>
                <w:rFonts w:cs="Times New Roman"/>
                <w:b/>
                <w:sz w:val="20"/>
                <w:szCs w:val="20"/>
                <w:lang w:val="en-US"/>
              </w:rPr>
            </w:pPr>
          </w:p>
          <w:p w14:paraId="2A21C70E" w14:textId="77777777" w:rsidR="00113BF7" w:rsidRPr="00FE0AF7" w:rsidRDefault="00113BF7" w:rsidP="000050FD">
            <w:pPr>
              <w:jc w:val="both"/>
              <w:rPr>
                <w:rFonts w:cs="Times New Roman"/>
                <w:b/>
                <w:sz w:val="20"/>
                <w:szCs w:val="20"/>
                <w:lang w:val="en-US"/>
              </w:rPr>
            </w:pPr>
          </w:p>
          <w:p w14:paraId="3F7C4B44" w14:textId="77777777" w:rsidR="00113BF7" w:rsidRPr="00FE0AF7" w:rsidRDefault="00113BF7" w:rsidP="000050FD">
            <w:pPr>
              <w:jc w:val="both"/>
              <w:rPr>
                <w:rFonts w:cs="Times New Roman"/>
                <w:b/>
                <w:sz w:val="20"/>
                <w:szCs w:val="20"/>
                <w:lang w:val="en-US"/>
              </w:rPr>
            </w:pPr>
          </w:p>
          <w:p w14:paraId="7AFC462F" w14:textId="77777777" w:rsidR="00113BF7" w:rsidRPr="00FE0AF7" w:rsidRDefault="00113BF7" w:rsidP="000050FD">
            <w:pPr>
              <w:jc w:val="both"/>
              <w:rPr>
                <w:rFonts w:cs="Times New Roman"/>
                <w:b/>
                <w:sz w:val="20"/>
                <w:szCs w:val="20"/>
                <w:lang w:val="en-US"/>
              </w:rPr>
            </w:pPr>
          </w:p>
          <w:p w14:paraId="20933C4E" w14:textId="77777777" w:rsidR="00113BF7" w:rsidRPr="00FE0AF7" w:rsidRDefault="00113BF7" w:rsidP="000050FD">
            <w:pPr>
              <w:jc w:val="both"/>
              <w:rPr>
                <w:rFonts w:cs="Times New Roman"/>
                <w:b/>
                <w:sz w:val="20"/>
                <w:szCs w:val="20"/>
                <w:lang w:val="en-US"/>
              </w:rPr>
            </w:pPr>
          </w:p>
          <w:p w14:paraId="26345543" w14:textId="77777777" w:rsidR="00113BF7" w:rsidRPr="00FE0AF7" w:rsidRDefault="00113BF7" w:rsidP="000050FD">
            <w:pPr>
              <w:jc w:val="both"/>
              <w:rPr>
                <w:rFonts w:cs="Times New Roman"/>
                <w:b/>
                <w:sz w:val="20"/>
                <w:szCs w:val="20"/>
                <w:lang w:val="en-US"/>
              </w:rPr>
            </w:pPr>
          </w:p>
          <w:p w14:paraId="0A0C60E4" w14:textId="77777777" w:rsidR="00113BF7" w:rsidRPr="00FE0AF7" w:rsidRDefault="00113BF7" w:rsidP="000050FD">
            <w:pPr>
              <w:jc w:val="both"/>
              <w:rPr>
                <w:rFonts w:cs="Times New Roman"/>
                <w:b/>
                <w:sz w:val="20"/>
                <w:szCs w:val="20"/>
                <w:lang w:val="en-US"/>
              </w:rPr>
            </w:pPr>
          </w:p>
          <w:p w14:paraId="1193650A" w14:textId="77777777" w:rsidR="00113BF7" w:rsidRPr="00FE0AF7" w:rsidRDefault="00113BF7" w:rsidP="000050FD">
            <w:pPr>
              <w:jc w:val="both"/>
              <w:rPr>
                <w:rFonts w:cs="Times New Roman"/>
                <w:b/>
                <w:sz w:val="20"/>
                <w:szCs w:val="20"/>
                <w:lang w:val="en-US"/>
              </w:rPr>
            </w:pPr>
          </w:p>
          <w:p w14:paraId="57EA95B2" w14:textId="77777777" w:rsidR="00113BF7" w:rsidRPr="00FE0AF7" w:rsidRDefault="00113BF7" w:rsidP="000050FD">
            <w:pPr>
              <w:jc w:val="both"/>
              <w:rPr>
                <w:rFonts w:cs="Times New Roman"/>
                <w:b/>
                <w:sz w:val="20"/>
                <w:szCs w:val="20"/>
                <w:lang w:val="en-US"/>
              </w:rPr>
            </w:pPr>
          </w:p>
          <w:p w14:paraId="08E8146E" w14:textId="476564AE" w:rsidR="00113BF7" w:rsidRPr="00FE0AF7" w:rsidRDefault="00113BF7" w:rsidP="000050FD">
            <w:pPr>
              <w:jc w:val="both"/>
              <w:rPr>
                <w:rFonts w:cs="Times New Roman"/>
                <w:b/>
                <w:sz w:val="20"/>
                <w:szCs w:val="20"/>
                <w:lang w:val="en-US"/>
              </w:rPr>
            </w:pPr>
            <w:r w:rsidRPr="00FE0AF7">
              <w:rPr>
                <w:rFonts w:cs="Times New Roman"/>
                <w:b/>
                <w:sz w:val="20"/>
                <w:szCs w:val="20"/>
                <w:lang w:val="en-US"/>
              </w:rPr>
              <w:t>Prevederi UE neaplicabile</w:t>
            </w:r>
          </w:p>
          <w:p w14:paraId="496C0926" w14:textId="77777777" w:rsidR="00113BF7" w:rsidRPr="00FE0AF7" w:rsidRDefault="00113BF7" w:rsidP="000050FD">
            <w:pPr>
              <w:jc w:val="both"/>
              <w:rPr>
                <w:rFonts w:cs="Times New Roman"/>
                <w:b/>
                <w:sz w:val="20"/>
                <w:szCs w:val="20"/>
                <w:lang w:val="en-US"/>
              </w:rPr>
            </w:pPr>
          </w:p>
          <w:p w14:paraId="380A4EDC" w14:textId="77777777" w:rsidR="00113BF7" w:rsidRPr="00FE0AF7" w:rsidRDefault="00113BF7" w:rsidP="000050FD">
            <w:pPr>
              <w:jc w:val="both"/>
              <w:rPr>
                <w:rFonts w:cs="Times New Roman"/>
                <w:b/>
                <w:sz w:val="20"/>
                <w:szCs w:val="20"/>
                <w:lang w:val="en-US"/>
              </w:rPr>
            </w:pPr>
          </w:p>
          <w:p w14:paraId="7C04BE49" w14:textId="77777777" w:rsidR="00113BF7" w:rsidRPr="00FE0AF7" w:rsidRDefault="00113BF7" w:rsidP="000050FD">
            <w:pPr>
              <w:jc w:val="both"/>
              <w:rPr>
                <w:rFonts w:cs="Times New Roman"/>
                <w:b/>
                <w:sz w:val="20"/>
                <w:szCs w:val="20"/>
                <w:lang w:val="en-US"/>
              </w:rPr>
            </w:pPr>
          </w:p>
          <w:p w14:paraId="344EAD66" w14:textId="77777777" w:rsidR="00113BF7" w:rsidRPr="00FE0AF7" w:rsidRDefault="00113BF7" w:rsidP="000050FD">
            <w:pPr>
              <w:jc w:val="both"/>
              <w:rPr>
                <w:rFonts w:cs="Times New Roman"/>
                <w:b/>
                <w:sz w:val="20"/>
                <w:szCs w:val="20"/>
                <w:lang w:val="en-US"/>
              </w:rPr>
            </w:pPr>
          </w:p>
          <w:p w14:paraId="13B84083" w14:textId="77777777" w:rsidR="00113BF7" w:rsidRPr="00FE0AF7" w:rsidRDefault="00113BF7" w:rsidP="000050FD">
            <w:pPr>
              <w:jc w:val="both"/>
              <w:rPr>
                <w:rFonts w:cs="Times New Roman"/>
                <w:b/>
                <w:sz w:val="20"/>
                <w:szCs w:val="20"/>
                <w:lang w:val="en-US"/>
              </w:rPr>
            </w:pPr>
          </w:p>
          <w:p w14:paraId="79554A9E" w14:textId="77777777" w:rsidR="00113BF7" w:rsidRPr="00FE0AF7" w:rsidRDefault="00113BF7" w:rsidP="000050FD">
            <w:pPr>
              <w:jc w:val="both"/>
              <w:rPr>
                <w:rFonts w:cs="Times New Roman"/>
                <w:b/>
                <w:sz w:val="20"/>
                <w:szCs w:val="20"/>
                <w:lang w:val="en-US"/>
              </w:rPr>
            </w:pPr>
          </w:p>
          <w:p w14:paraId="46256634" w14:textId="77777777" w:rsidR="00113BF7" w:rsidRPr="00FE0AF7" w:rsidRDefault="00113BF7" w:rsidP="000050FD">
            <w:pPr>
              <w:jc w:val="both"/>
              <w:rPr>
                <w:rFonts w:cs="Times New Roman"/>
                <w:b/>
                <w:sz w:val="20"/>
                <w:szCs w:val="20"/>
                <w:lang w:val="en-US"/>
              </w:rPr>
            </w:pPr>
          </w:p>
          <w:p w14:paraId="7472D8A3" w14:textId="77777777" w:rsidR="00113BF7" w:rsidRPr="00FE0AF7" w:rsidRDefault="00113BF7" w:rsidP="000050FD">
            <w:pPr>
              <w:jc w:val="both"/>
              <w:rPr>
                <w:rFonts w:cs="Times New Roman"/>
                <w:b/>
                <w:sz w:val="20"/>
                <w:szCs w:val="20"/>
                <w:lang w:val="en-US"/>
              </w:rPr>
            </w:pPr>
          </w:p>
          <w:p w14:paraId="435734FE" w14:textId="77777777" w:rsidR="00113BF7" w:rsidRPr="00FE0AF7" w:rsidRDefault="00113BF7" w:rsidP="000050FD">
            <w:pPr>
              <w:jc w:val="both"/>
              <w:rPr>
                <w:rFonts w:cs="Times New Roman"/>
                <w:b/>
                <w:sz w:val="20"/>
                <w:szCs w:val="20"/>
                <w:lang w:val="en-US"/>
              </w:rPr>
            </w:pPr>
          </w:p>
          <w:p w14:paraId="6A17FCA5" w14:textId="77777777" w:rsidR="00113BF7" w:rsidRPr="00FE0AF7" w:rsidRDefault="00113BF7" w:rsidP="000050FD">
            <w:pPr>
              <w:jc w:val="both"/>
              <w:rPr>
                <w:rFonts w:cs="Times New Roman"/>
                <w:b/>
                <w:sz w:val="20"/>
                <w:szCs w:val="20"/>
                <w:lang w:val="en-US"/>
              </w:rPr>
            </w:pPr>
          </w:p>
          <w:p w14:paraId="56F05499" w14:textId="77777777" w:rsidR="00113BF7" w:rsidRPr="00FE0AF7" w:rsidRDefault="00113BF7" w:rsidP="000050FD">
            <w:pPr>
              <w:jc w:val="both"/>
              <w:rPr>
                <w:rFonts w:cs="Times New Roman"/>
                <w:b/>
                <w:sz w:val="20"/>
                <w:szCs w:val="20"/>
                <w:lang w:val="en-US"/>
              </w:rPr>
            </w:pPr>
          </w:p>
          <w:p w14:paraId="294055AE" w14:textId="77777777" w:rsidR="00113BF7" w:rsidRPr="00FE0AF7" w:rsidRDefault="00113BF7" w:rsidP="000050FD">
            <w:pPr>
              <w:jc w:val="both"/>
              <w:rPr>
                <w:rFonts w:cs="Times New Roman"/>
                <w:b/>
                <w:sz w:val="20"/>
                <w:szCs w:val="20"/>
                <w:lang w:val="en-US"/>
              </w:rPr>
            </w:pPr>
          </w:p>
          <w:p w14:paraId="1E8B5222" w14:textId="77777777" w:rsidR="00113BF7" w:rsidRPr="00FE0AF7" w:rsidRDefault="00113BF7" w:rsidP="000050FD">
            <w:pPr>
              <w:jc w:val="both"/>
              <w:rPr>
                <w:rFonts w:cs="Times New Roman"/>
                <w:b/>
                <w:sz w:val="20"/>
                <w:szCs w:val="20"/>
                <w:lang w:val="en-US"/>
              </w:rPr>
            </w:pPr>
          </w:p>
          <w:p w14:paraId="1EE058A0" w14:textId="77777777" w:rsidR="00113BF7" w:rsidRPr="00FE0AF7" w:rsidRDefault="00113BF7" w:rsidP="000050FD">
            <w:pPr>
              <w:jc w:val="both"/>
              <w:rPr>
                <w:rFonts w:cs="Times New Roman"/>
                <w:b/>
                <w:sz w:val="20"/>
                <w:szCs w:val="20"/>
                <w:lang w:val="en-US"/>
              </w:rPr>
            </w:pPr>
          </w:p>
          <w:p w14:paraId="646C0549" w14:textId="77777777" w:rsidR="00113BF7" w:rsidRPr="00FE0AF7" w:rsidRDefault="00113BF7" w:rsidP="000050FD">
            <w:pPr>
              <w:jc w:val="both"/>
              <w:rPr>
                <w:rFonts w:cs="Times New Roman"/>
                <w:b/>
                <w:sz w:val="20"/>
                <w:szCs w:val="20"/>
                <w:lang w:val="en-US"/>
              </w:rPr>
            </w:pPr>
          </w:p>
          <w:p w14:paraId="18DFE3C8" w14:textId="77777777" w:rsidR="00113BF7" w:rsidRPr="00FE0AF7" w:rsidRDefault="00113BF7" w:rsidP="000050FD">
            <w:pPr>
              <w:jc w:val="both"/>
              <w:rPr>
                <w:rFonts w:cs="Times New Roman"/>
                <w:b/>
                <w:sz w:val="20"/>
                <w:szCs w:val="20"/>
                <w:lang w:val="en-US"/>
              </w:rPr>
            </w:pPr>
          </w:p>
          <w:p w14:paraId="23288040" w14:textId="77777777" w:rsidR="00113BF7" w:rsidRPr="00FE0AF7" w:rsidRDefault="00113BF7" w:rsidP="000050FD">
            <w:pPr>
              <w:jc w:val="both"/>
              <w:rPr>
                <w:rFonts w:cs="Times New Roman"/>
                <w:b/>
                <w:sz w:val="20"/>
                <w:szCs w:val="20"/>
                <w:lang w:val="en-US"/>
              </w:rPr>
            </w:pPr>
          </w:p>
          <w:p w14:paraId="77BE3B8B" w14:textId="77777777" w:rsidR="00113BF7" w:rsidRPr="00FE0AF7" w:rsidRDefault="00113BF7" w:rsidP="000050FD">
            <w:pPr>
              <w:jc w:val="both"/>
              <w:rPr>
                <w:rFonts w:cs="Times New Roman"/>
                <w:b/>
                <w:sz w:val="20"/>
                <w:szCs w:val="20"/>
                <w:lang w:val="en-US"/>
              </w:rPr>
            </w:pPr>
          </w:p>
          <w:p w14:paraId="0D4003FB" w14:textId="77777777" w:rsidR="00113BF7" w:rsidRPr="00FE0AF7" w:rsidRDefault="00113BF7" w:rsidP="000050FD">
            <w:pPr>
              <w:jc w:val="both"/>
              <w:rPr>
                <w:rFonts w:cs="Times New Roman"/>
                <w:b/>
                <w:sz w:val="20"/>
                <w:szCs w:val="20"/>
                <w:lang w:val="en-US"/>
              </w:rPr>
            </w:pPr>
          </w:p>
          <w:p w14:paraId="10FFDED9" w14:textId="77777777" w:rsidR="00113BF7" w:rsidRPr="00FE0AF7" w:rsidRDefault="00113BF7" w:rsidP="000050FD">
            <w:pPr>
              <w:jc w:val="both"/>
              <w:rPr>
                <w:rFonts w:cs="Times New Roman"/>
                <w:b/>
                <w:sz w:val="20"/>
                <w:szCs w:val="20"/>
                <w:lang w:val="en-US"/>
              </w:rPr>
            </w:pPr>
          </w:p>
          <w:p w14:paraId="2EBC8BE0" w14:textId="77777777" w:rsidR="00113BF7" w:rsidRPr="00FE0AF7" w:rsidRDefault="00113BF7" w:rsidP="000050FD">
            <w:pPr>
              <w:jc w:val="both"/>
              <w:rPr>
                <w:rFonts w:cs="Times New Roman"/>
                <w:b/>
                <w:sz w:val="20"/>
                <w:szCs w:val="20"/>
                <w:lang w:val="en-US"/>
              </w:rPr>
            </w:pPr>
          </w:p>
          <w:p w14:paraId="098AB905" w14:textId="77777777" w:rsidR="00113BF7" w:rsidRPr="00FE0AF7" w:rsidRDefault="00113BF7" w:rsidP="000050FD">
            <w:pPr>
              <w:jc w:val="both"/>
              <w:rPr>
                <w:rFonts w:cs="Times New Roman"/>
                <w:b/>
                <w:sz w:val="20"/>
                <w:szCs w:val="20"/>
                <w:lang w:val="en-US"/>
              </w:rPr>
            </w:pPr>
          </w:p>
          <w:p w14:paraId="1A3BC7AE" w14:textId="77777777" w:rsidR="00113BF7" w:rsidRPr="00FE0AF7" w:rsidRDefault="00113BF7" w:rsidP="000050FD">
            <w:pPr>
              <w:jc w:val="both"/>
              <w:rPr>
                <w:rFonts w:cs="Times New Roman"/>
                <w:b/>
                <w:sz w:val="20"/>
                <w:szCs w:val="20"/>
                <w:lang w:val="en-US"/>
              </w:rPr>
            </w:pPr>
          </w:p>
          <w:p w14:paraId="0371A216" w14:textId="77777777" w:rsidR="00113BF7" w:rsidRPr="00FE0AF7" w:rsidRDefault="00113BF7" w:rsidP="000050FD">
            <w:pPr>
              <w:jc w:val="both"/>
              <w:rPr>
                <w:rFonts w:cs="Times New Roman"/>
                <w:b/>
                <w:sz w:val="20"/>
                <w:szCs w:val="20"/>
                <w:lang w:val="en-US"/>
              </w:rPr>
            </w:pPr>
          </w:p>
          <w:p w14:paraId="7AAB1267" w14:textId="77777777" w:rsidR="00113BF7" w:rsidRPr="00FE0AF7" w:rsidRDefault="00113BF7" w:rsidP="000050FD">
            <w:pPr>
              <w:jc w:val="both"/>
              <w:rPr>
                <w:rFonts w:cs="Times New Roman"/>
                <w:b/>
                <w:sz w:val="20"/>
                <w:szCs w:val="20"/>
                <w:lang w:val="en-US"/>
              </w:rPr>
            </w:pPr>
          </w:p>
          <w:p w14:paraId="3BE36654" w14:textId="77777777" w:rsidR="00113BF7" w:rsidRPr="00FE0AF7" w:rsidRDefault="00113BF7" w:rsidP="000050FD">
            <w:pPr>
              <w:jc w:val="both"/>
              <w:rPr>
                <w:rFonts w:cs="Times New Roman"/>
                <w:b/>
                <w:sz w:val="20"/>
                <w:szCs w:val="20"/>
                <w:lang w:val="en-US"/>
              </w:rPr>
            </w:pPr>
          </w:p>
          <w:p w14:paraId="784B897B" w14:textId="77777777" w:rsidR="00113BF7" w:rsidRPr="00FE0AF7" w:rsidRDefault="00113BF7" w:rsidP="000050FD">
            <w:pPr>
              <w:jc w:val="both"/>
              <w:rPr>
                <w:rFonts w:cs="Times New Roman"/>
                <w:b/>
                <w:sz w:val="20"/>
                <w:szCs w:val="20"/>
                <w:lang w:val="en-US"/>
              </w:rPr>
            </w:pPr>
          </w:p>
          <w:p w14:paraId="7BB37055" w14:textId="77777777" w:rsidR="00113BF7" w:rsidRPr="00FE0AF7" w:rsidRDefault="00113BF7" w:rsidP="000050FD">
            <w:pPr>
              <w:jc w:val="both"/>
              <w:rPr>
                <w:rFonts w:cs="Times New Roman"/>
                <w:b/>
                <w:sz w:val="20"/>
                <w:szCs w:val="20"/>
                <w:lang w:val="en-US"/>
              </w:rPr>
            </w:pPr>
          </w:p>
          <w:p w14:paraId="1D9098B6" w14:textId="77777777" w:rsidR="00113BF7" w:rsidRPr="00FE0AF7" w:rsidRDefault="00113BF7" w:rsidP="000050FD">
            <w:pPr>
              <w:jc w:val="both"/>
              <w:rPr>
                <w:rFonts w:cs="Times New Roman"/>
                <w:b/>
                <w:sz w:val="20"/>
                <w:szCs w:val="20"/>
                <w:lang w:val="en-US"/>
              </w:rPr>
            </w:pPr>
          </w:p>
          <w:p w14:paraId="5509E953" w14:textId="77777777" w:rsidR="00113BF7" w:rsidRPr="00FE0AF7" w:rsidRDefault="00113BF7" w:rsidP="000050FD">
            <w:pPr>
              <w:jc w:val="both"/>
              <w:rPr>
                <w:rFonts w:cs="Times New Roman"/>
                <w:b/>
                <w:sz w:val="20"/>
                <w:szCs w:val="20"/>
                <w:lang w:val="en-US"/>
              </w:rPr>
            </w:pPr>
          </w:p>
          <w:p w14:paraId="4F7093EB" w14:textId="77777777" w:rsidR="00113BF7" w:rsidRPr="00FE0AF7" w:rsidRDefault="00113BF7" w:rsidP="000050FD">
            <w:pPr>
              <w:jc w:val="both"/>
              <w:rPr>
                <w:rFonts w:cs="Times New Roman"/>
                <w:b/>
                <w:sz w:val="20"/>
                <w:szCs w:val="20"/>
                <w:lang w:val="en-US"/>
              </w:rPr>
            </w:pPr>
          </w:p>
          <w:p w14:paraId="635CCC8E" w14:textId="77777777" w:rsidR="00113BF7" w:rsidRPr="00FE0AF7" w:rsidRDefault="00113BF7" w:rsidP="000050FD">
            <w:pPr>
              <w:jc w:val="both"/>
              <w:rPr>
                <w:rFonts w:cs="Times New Roman"/>
                <w:b/>
                <w:sz w:val="20"/>
                <w:szCs w:val="20"/>
                <w:lang w:val="en-US"/>
              </w:rPr>
            </w:pPr>
          </w:p>
          <w:p w14:paraId="5FC873B5" w14:textId="77777777" w:rsidR="00113BF7" w:rsidRPr="00FE0AF7" w:rsidRDefault="00113BF7" w:rsidP="000050FD">
            <w:pPr>
              <w:jc w:val="both"/>
              <w:rPr>
                <w:rFonts w:cs="Times New Roman"/>
                <w:b/>
                <w:sz w:val="20"/>
                <w:szCs w:val="20"/>
                <w:lang w:val="en-US"/>
              </w:rPr>
            </w:pPr>
          </w:p>
          <w:p w14:paraId="063D7B36" w14:textId="77777777" w:rsidR="00113BF7" w:rsidRPr="00FE0AF7" w:rsidRDefault="00113BF7" w:rsidP="000050FD">
            <w:pPr>
              <w:jc w:val="both"/>
              <w:rPr>
                <w:rFonts w:cs="Times New Roman"/>
                <w:b/>
                <w:sz w:val="20"/>
                <w:szCs w:val="20"/>
                <w:lang w:val="en-US"/>
              </w:rPr>
            </w:pPr>
          </w:p>
          <w:p w14:paraId="320EDFC2" w14:textId="77777777" w:rsidR="00113BF7" w:rsidRPr="00FE0AF7" w:rsidRDefault="00113BF7" w:rsidP="000050FD">
            <w:pPr>
              <w:jc w:val="both"/>
              <w:rPr>
                <w:rFonts w:cs="Times New Roman"/>
                <w:b/>
                <w:sz w:val="20"/>
                <w:szCs w:val="20"/>
                <w:lang w:val="en-US"/>
              </w:rPr>
            </w:pPr>
          </w:p>
          <w:p w14:paraId="2F66808C" w14:textId="77777777" w:rsidR="00113BF7" w:rsidRPr="00FE0AF7" w:rsidRDefault="00113BF7" w:rsidP="000050FD">
            <w:pPr>
              <w:jc w:val="both"/>
              <w:rPr>
                <w:rFonts w:cs="Times New Roman"/>
                <w:b/>
                <w:sz w:val="20"/>
                <w:szCs w:val="20"/>
                <w:lang w:val="en-US"/>
              </w:rPr>
            </w:pPr>
          </w:p>
          <w:p w14:paraId="54016D9B" w14:textId="77777777" w:rsidR="00113BF7" w:rsidRPr="00FE0AF7" w:rsidRDefault="00113BF7" w:rsidP="000050FD">
            <w:pPr>
              <w:jc w:val="both"/>
              <w:rPr>
                <w:rFonts w:cs="Times New Roman"/>
                <w:b/>
                <w:sz w:val="20"/>
                <w:szCs w:val="20"/>
                <w:lang w:val="en-US"/>
              </w:rPr>
            </w:pPr>
          </w:p>
          <w:p w14:paraId="6B057DFB" w14:textId="77777777" w:rsidR="00113BF7" w:rsidRPr="00FE0AF7" w:rsidRDefault="00113BF7" w:rsidP="000050FD">
            <w:pPr>
              <w:jc w:val="both"/>
              <w:rPr>
                <w:rFonts w:cs="Times New Roman"/>
                <w:b/>
                <w:sz w:val="20"/>
                <w:szCs w:val="20"/>
                <w:lang w:val="en-US"/>
              </w:rPr>
            </w:pPr>
          </w:p>
          <w:p w14:paraId="52C58F73" w14:textId="77777777" w:rsidR="00113BF7" w:rsidRPr="00FE0AF7" w:rsidRDefault="00113BF7" w:rsidP="000050FD">
            <w:pPr>
              <w:jc w:val="both"/>
              <w:rPr>
                <w:rFonts w:cs="Times New Roman"/>
                <w:b/>
                <w:sz w:val="20"/>
                <w:szCs w:val="20"/>
                <w:lang w:val="en-US"/>
              </w:rPr>
            </w:pPr>
          </w:p>
          <w:p w14:paraId="5716F58B" w14:textId="77777777" w:rsidR="00113BF7" w:rsidRPr="00FE0AF7" w:rsidRDefault="00113BF7" w:rsidP="000050FD">
            <w:pPr>
              <w:jc w:val="both"/>
              <w:rPr>
                <w:rFonts w:cs="Times New Roman"/>
                <w:b/>
                <w:sz w:val="20"/>
                <w:szCs w:val="20"/>
                <w:lang w:val="en-US"/>
              </w:rPr>
            </w:pPr>
          </w:p>
          <w:p w14:paraId="622AB213" w14:textId="77777777" w:rsidR="00113BF7" w:rsidRPr="00FE0AF7" w:rsidRDefault="00113BF7" w:rsidP="000050FD">
            <w:pPr>
              <w:jc w:val="both"/>
              <w:rPr>
                <w:rFonts w:cs="Times New Roman"/>
                <w:b/>
                <w:sz w:val="20"/>
                <w:szCs w:val="20"/>
                <w:lang w:val="en-US"/>
              </w:rPr>
            </w:pPr>
          </w:p>
          <w:p w14:paraId="35405203" w14:textId="77777777" w:rsidR="00113BF7" w:rsidRPr="00FE0AF7" w:rsidRDefault="00113BF7" w:rsidP="000050FD">
            <w:pPr>
              <w:jc w:val="both"/>
              <w:rPr>
                <w:rFonts w:cs="Times New Roman"/>
                <w:b/>
                <w:sz w:val="20"/>
                <w:szCs w:val="20"/>
                <w:lang w:val="en-US"/>
              </w:rPr>
            </w:pPr>
          </w:p>
          <w:p w14:paraId="145B30BD" w14:textId="77777777" w:rsidR="00113BF7" w:rsidRPr="00FE0AF7" w:rsidRDefault="00113BF7" w:rsidP="000050FD">
            <w:pPr>
              <w:jc w:val="both"/>
              <w:rPr>
                <w:rFonts w:cs="Times New Roman"/>
                <w:b/>
                <w:sz w:val="20"/>
                <w:szCs w:val="20"/>
                <w:lang w:val="en-US"/>
              </w:rPr>
            </w:pPr>
          </w:p>
          <w:p w14:paraId="4AE487A9" w14:textId="77777777" w:rsidR="00113BF7" w:rsidRPr="00FE0AF7" w:rsidRDefault="00113BF7" w:rsidP="000050FD">
            <w:pPr>
              <w:jc w:val="both"/>
              <w:rPr>
                <w:rFonts w:cs="Times New Roman"/>
                <w:b/>
                <w:sz w:val="20"/>
                <w:szCs w:val="20"/>
                <w:lang w:val="en-US"/>
              </w:rPr>
            </w:pPr>
          </w:p>
          <w:p w14:paraId="7959EDB6" w14:textId="77777777" w:rsidR="00113BF7" w:rsidRPr="00FE0AF7" w:rsidRDefault="00113BF7" w:rsidP="000050FD">
            <w:pPr>
              <w:jc w:val="both"/>
              <w:rPr>
                <w:rFonts w:cs="Times New Roman"/>
                <w:b/>
                <w:sz w:val="20"/>
                <w:szCs w:val="20"/>
                <w:lang w:val="en-US"/>
              </w:rPr>
            </w:pPr>
          </w:p>
          <w:p w14:paraId="60C5A55E" w14:textId="77777777" w:rsidR="00113BF7" w:rsidRPr="00FE0AF7" w:rsidRDefault="00113BF7" w:rsidP="000050FD">
            <w:pPr>
              <w:jc w:val="both"/>
              <w:rPr>
                <w:rFonts w:cs="Times New Roman"/>
                <w:b/>
                <w:sz w:val="20"/>
                <w:szCs w:val="20"/>
                <w:lang w:val="en-US"/>
              </w:rPr>
            </w:pPr>
          </w:p>
          <w:p w14:paraId="0048D0AA" w14:textId="77777777" w:rsidR="00113BF7" w:rsidRPr="00FE0AF7" w:rsidRDefault="00113BF7" w:rsidP="000050FD">
            <w:pPr>
              <w:jc w:val="both"/>
              <w:rPr>
                <w:rFonts w:cs="Times New Roman"/>
                <w:b/>
                <w:sz w:val="20"/>
                <w:szCs w:val="20"/>
                <w:lang w:val="en-US"/>
              </w:rPr>
            </w:pPr>
          </w:p>
          <w:p w14:paraId="69FA746F" w14:textId="77777777" w:rsidR="00113BF7" w:rsidRPr="00FE0AF7" w:rsidRDefault="00113BF7" w:rsidP="000050FD">
            <w:pPr>
              <w:jc w:val="both"/>
              <w:rPr>
                <w:rFonts w:cs="Times New Roman"/>
                <w:b/>
                <w:sz w:val="20"/>
                <w:szCs w:val="20"/>
                <w:lang w:val="en-US"/>
              </w:rPr>
            </w:pPr>
          </w:p>
          <w:p w14:paraId="50927145" w14:textId="77777777" w:rsidR="00113BF7" w:rsidRPr="00FE0AF7" w:rsidRDefault="00113BF7" w:rsidP="000050FD">
            <w:pPr>
              <w:jc w:val="both"/>
              <w:rPr>
                <w:rFonts w:cs="Times New Roman"/>
                <w:b/>
                <w:sz w:val="20"/>
                <w:szCs w:val="20"/>
                <w:lang w:val="en-US"/>
              </w:rPr>
            </w:pPr>
          </w:p>
          <w:p w14:paraId="15D4C235" w14:textId="77777777" w:rsidR="00113BF7" w:rsidRPr="00FE0AF7" w:rsidRDefault="00113BF7" w:rsidP="000050FD">
            <w:pPr>
              <w:jc w:val="both"/>
              <w:rPr>
                <w:rFonts w:cs="Times New Roman"/>
                <w:b/>
                <w:sz w:val="20"/>
                <w:szCs w:val="20"/>
                <w:lang w:val="en-US"/>
              </w:rPr>
            </w:pPr>
          </w:p>
          <w:p w14:paraId="200803A6" w14:textId="77777777" w:rsidR="00113BF7" w:rsidRPr="00FE0AF7" w:rsidRDefault="00113BF7" w:rsidP="000050FD">
            <w:pPr>
              <w:jc w:val="both"/>
              <w:rPr>
                <w:rFonts w:cs="Times New Roman"/>
                <w:b/>
                <w:sz w:val="20"/>
                <w:szCs w:val="20"/>
                <w:lang w:val="en-US"/>
              </w:rPr>
            </w:pPr>
          </w:p>
          <w:p w14:paraId="3EA49642" w14:textId="77777777" w:rsidR="00113BF7" w:rsidRPr="00FE0AF7" w:rsidRDefault="00113BF7" w:rsidP="000050FD">
            <w:pPr>
              <w:jc w:val="both"/>
              <w:rPr>
                <w:rFonts w:cs="Times New Roman"/>
                <w:b/>
                <w:sz w:val="20"/>
                <w:szCs w:val="20"/>
                <w:lang w:val="en-US"/>
              </w:rPr>
            </w:pPr>
          </w:p>
          <w:p w14:paraId="787237E6" w14:textId="77777777" w:rsidR="00113BF7" w:rsidRPr="00FE0AF7" w:rsidRDefault="00113BF7" w:rsidP="000050FD">
            <w:pPr>
              <w:jc w:val="both"/>
              <w:rPr>
                <w:rFonts w:cs="Times New Roman"/>
                <w:b/>
                <w:sz w:val="20"/>
                <w:szCs w:val="20"/>
                <w:lang w:val="en-US"/>
              </w:rPr>
            </w:pPr>
          </w:p>
          <w:p w14:paraId="54905F32" w14:textId="77777777" w:rsidR="00113BF7" w:rsidRPr="00FE0AF7" w:rsidRDefault="00113BF7" w:rsidP="000050FD">
            <w:pPr>
              <w:jc w:val="both"/>
              <w:rPr>
                <w:rFonts w:cs="Times New Roman"/>
                <w:b/>
                <w:sz w:val="20"/>
                <w:szCs w:val="20"/>
                <w:lang w:val="en-US"/>
              </w:rPr>
            </w:pPr>
          </w:p>
          <w:p w14:paraId="137F10A0" w14:textId="77777777" w:rsidR="00113BF7" w:rsidRPr="00FE0AF7" w:rsidRDefault="00113BF7" w:rsidP="000050FD">
            <w:pPr>
              <w:jc w:val="both"/>
              <w:rPr>
                <w:rFonts w:cs="Times New Roman"/>
                <w:b/>
                <w:sz w:val="20"/>
                <w:szCs w:val="20"/>
                <w:lang w:val="en-US"/>
              </w:rPr>
            </w:pPr>
          </w:p>
          <w:p w14:paraId="283A7DC0" w14:textId="77777777" w:rsidR="00113BF7" w:rsidRPr="00FE0AF7" w:rsidRDefault="00113BF7" w:rsidP="000050FD">
            <w:pPr>
              <w:jc w:val="both"/>
              <w:rPr>
                <w:rFonts w:cs="Times New Roman"/>
                <w:b/>
                <w:sz w:val="20"/>
                <w:szCs w:val="20"/>
                <w:lang w:val="en-US"/>
              </w:rPr>
            </w:pPr>
          </w:p>
          <w:p w14:paraId="6DAC8C78" w14:textId="77777777" w:rsidR="00113BF7" w:rsidRPr="00FE0AF7" w:rsidRDefault="00113BF7" w:rsidP="000050FD">
            <w:pPr>
              <w:jc w:val="both"/>
              <w:rPr>
                <w:rFonts w:cs="Times New Roman"/>
                <w:b/>
                <w:sz w:val="20"/>
                <w:szCs w:val="20"/>
                <w:lang w:val="en-US"/>
              </w:rPr>
            </w:pPr>
          </w:p>
          <w:p w14:paraId="413EC5C8" w14:textId="77777777" w:rsidR="00113BF7" w:rsidRPr="00FE0AF7" w:rsidRDefault="00113BF7" w:rsidP="000050FD">
            <w:pPr>
              <w:jc w:val="both"/>
              <w:rPr>
                <w:rFonts w:cs="Times New Roman"/>
                <w:b/>
                <w:sz w:val="20"/>
                <w:szCs w:val="20"/>
                <w:lang w:val="en-US"/>
              </w:rPr>
            </w:pPr>
          </w:p>
          <w:p w14:paraId="6FD6F5F1" w14:textId="77777777" w:rsidR="00113BF7" w:rsidRPr="00FE0AF7" w:rsidRDefault="00113BF7" w:rsidP="000050FD">
            <w:pPr>
              <w:jc w:val="both"/>
              <w:rPr>
                <w:rFonts w:cs="Times New Roman"/>
                <w:b/>
                <w:sz w:val="20"/>
                <w:szCs w:val="20"/>
                <w:lang w:val="en-US"/>
              </w:rPr>
            </w:pPr>
          </w:p>
          <w:p w14:paraId="259B8D9C" w14:textId="77777777" w:rsidR="00113BF7" w:rsidRPr="00FE0AF7" w:rsidRDefault="00113BF7" w:rsidP="000050FD">
            <w:pPr>
              <w:jc w:val="both"/>
              <w:rPr>
                <w:rFonts w:cs="Times New Roman"/>
                <w:b/>
                <w:sz w:val="20"/>
                <w:szCs w:val="20"/>
                <w:lang w:val="en-US"/>
              </w:rPr>
            </w:pPr>
          </w:p>
          <w:p w14:paraId="30F0962F" w14:textId="77777777" w:rsidR="00113BF7" w:rsidRPr="00FE0AF7" w:rsidRDefault="00113BF7" w:rsidP="000050FD">
            <w:pPr>
              <w:jc w:val="both"/>
              <w:rPr>
                <w:rFonts w:cs="Times New Roman"/>
                <w:b/>
                <w:sz w:val="20"/>
                <w:szCs w:val="20"/>
                <w:lang w:val="en-US"/>
              </w:rPr>
            </w:pPr>
          </w:p>
          <w:p w14:paraId="76D19327" w14:textId="77777777" w:rsidR="00113BF7" w:rsidRPr="00FE0AF7" w:rsidRDefault="00113BF7" w:rsidP="000050FD">
            <w:pPr>
              <w:jc w:val="both"/>
              <w:rPr>
                <w:rFonts w:cs="Times New Roman"/>
                <w:b/>
                <w:sz w:val="20"/>
                <w:szCs w:val="20"/>
                <w:lang w:val="en-US"/>
              </w:rPr>
            </w:pPr>
          </w:p>
          <w:p w14:paraId="35D8D7A6" w14:textId="77777777" w:rsidR="00113BF7" w:rsidRPr="00FE0AF7" w:rsidRDefault="00113BF7" w:rsidP="000050FD">
            <w:pPr>
              <w:jc w:val="both"/>
              <w:rPr>
                <w:rFonts w:cs="Times New Roman"/>
                <w:b/>
                <w:sz w:val="20"/>
                <w:szCs w:val="20"/>
                <w:lang w:val="en-US"/>
              </w:rPr>
            </w:pPr>
          </w:p>
          <w:p w14:paraId="3C715661" w14:textId="77777777" w:rsidR="00113BF7" w:rsidRPr="00FE0AF7" w:rsidRDefault="00113BF7" w:rsidP="000050FD">
            <w:pPr>
              <w:jc w:val="both"/>
              <w:rPr>
                <w:rFonts w:cs="Times New Roman"/>
                <w:b/>
                <w:sz w:val="20"/>
                <w:szCs w:val="20"/>
                <w:lang w:val="en-US"/>
              </w:rPr>
            </w:pPr>
          </w:p>
          <w:p w14:paraId="6B7D3820" w14:textId="77777777" w:rsidR="00113BF7" w:rsidRPr="00FE0AF7" w:rsidRDefault="00113BF7" w:rsidP="000050FD">
            <w:pPr>
              <w:jc w:val="both"/>
              <w:rPr>
                <w:rFonts w:cs="Times New Roman"/>
                <w:b/>
                <w:sz w:val="20"/>
                <w:szCs w:val="20"/>
                <w:lang w:val="en-US"/>
              </w:rPr>
            </w:pPr>
          </w:p>
          <w:p w14:paraId="22F29272" w14:textId="77777777" w:rsidR="00113BF7" w:rsidRPr="00FE0AF7" w:rsidRDefault="00113BF7" w:rsidP="000050FD">
            <w:pPr>
              <w:jc w:val="both"/>
              <w:rPr>
                <w:rFonts w:cs="Times New Roman"/>
                <w:b/>
                <w:sz w:val="20"/>
                <w:szCs w:val="20"/>
                <w:lang w:val="en-US"/>
              </w:rPr>
            </w:pPr>
          </w:p>
          <w:p w14:paraId="7AD71912" w14:textId="77777777" w:rsidR="00113BF7" w:rsidRPr="00FE0AF7" w:rsidRDefault="00113BF7" w:rsidP="000050FD">
            <w:pPr>
              <w:jc w:val="both"/>
              <w:rPr>
                <w:rFonts w:cs="Times New Roman"/>
                <w:b/>
                <w:sz w:val="20"/>
                <w:szCs w:val="20"/>
                <w:lang w:val="en-US"/>
              </w:rPr>
            </w:pPr>
          </w:p>
          <w:p w14:paraId="0933AF3A" w14:textId="77777777" w:rsidR="00113BF7" w:rsidRPr="00FE0AF7" w:rsidRDefault="00113BF7" w:rsidP="000050FD">
            <w:pPr>
              <w:jc w:val="both"/>
              <w:rPr>
                <w:rFonts w:cs="Times New Roman"/>
                <w:b/>
                <w:sz w:val="20"/>
                <w:szCs w:val="20"/>
                <w:lang w:val="en-US"/>
              </w:rPr>
            </w:pPr>
          </w:p>
          <w:p w14:paraId="4171AC86" w14:textId="2F6A1BAE" w:rsidR="00113BF7" w:rsidRPr="00FE0AF7" w:rsidRDefault="00113BF7" w:rsidP="000050FD">
            <w:pPr>
              <w:jc w:val="both"/>
              <w:rPr>
                <w:rFonts w:cs="Times New Roman"/>
                <w:b/>
                <w:sz w:val="20"/>
                <w:szCs w:val="20"/>
                <w:lang w:val="en-US"/>
              </w:rPr>
            </w:pPr>
            <w:r w:rsidRPr="00FE0AF7">
              <w:rPr>
                <w:rFonts w:cs="Times New Roman"/>
                <w:b/>
                <w:sz w:val="20"/>
                <w:szCs w:val="20"/>
                <w:lang w:val="en-US"/>
              </w:rPr>
              <w:t>Prevederi UE neaplicabile</w:t>
            </w:r>
          </w:p>
          <w:p w14:paraId="25193E3F" w14:textId="77777777" w:rsidR="00113BF7" w:rsidRPr="00FE0AF7" w:rsidRDefault="00113BF7" w:rsidP="000050FD">
            <w:pPr>
              <w:jc w:val="both"/>
              <w:rPr>
                <w:rFonts w:cs="Times New Roman"/>
                <w:b/>
                <w:sz w:val="20"/>
                <w:szCs w:val="20"/>
                <w:lang w:val="en-US"/>
              </w:rPr>
            </w:pPr>
          </w:p>
          <w:p w14:paraId="31CED8DC" w14:textId="23A40ED3" w:rsidR="00113BF7" w:rsidRPr="00FE0AF7" w:rsidRDefault="00113BF7" w:rsidP="000050FD">
            <w:pPr>
              <w:jc w:val="both"/>
              <w:rPr>
                <w:rFonts w:cs="Times New Roman"/>
                <w:b/>
                <w:sz w:val="20"/>
                <w:szCs w:val="20"/>
                <w:lang w:val="en-US"/>
              </w:rPr>
            </w:pPr>
            <w:r w:rsidRPr="00FE0AF7">
              <w:rPr>
                <w:rFonts w:cs="Times New Roman"/>
                <w:b/>
                <w:sz w:val="20"/>
                <w:szCs w:val="20"/>
                <w:lang w:val="en-US"/>
              </w:rPr>
              <w:lastRenderedPageBreak/>
              <w:t>Prevederi UE neaplicabile</w:t>
            </w:r>
          </w:p>
          <w:p w14:paraId="614ED6D3" w14:textId="77777777" w:rsidR="00113BF7" w:rsidRPr="00FE0AF7" w:rsidRDefault="00113BF7" w:rsidP="000050FD">
            <w:pPr>
              <w:jc w:val="both"/>
              <w:rPr>
                <w:rFonts w:cs="Times New Roman"/>
                <w:b/>
                <w:sz w:val="20"/>
                <w:szCs w:val="20"/>
                <w:lang w:val="en-US"/>
              </w:rPr>
            </w:pPr>
          </w:p>
          <w:p w14:paraId="5F489851" w14:textId="77777777" w:rsidR="00113BF7" w:rsidRPr="00FE0AF7" w:rsidRDefault="00113BF7" w:rsidP="000050FD">
            <w:pPr>
              <w:jc w:val="both"/>
              <w:rPr>
                <w:rFonts w:cs="Times New Roman"/>
                <w:b/>
                <w:sz w:val="20"/>
                <w:szCs w:val="20"/>
                <w:lang w:val="en-US"/>
              </w:rPr>
            </w:pPr>
          </w:p>
          <w:p w14:paraId="2F63BF49" w14:textId="77777777" w:rsidR="00113BF7" w:rsidRPr="00FE0AF7" w:rsidRDefault="00113BF7" w:rsidP="000050FD">
            <w:pPr>
              <w:jc w:val="both"/>
              <w:rPr>
                <w:rFonts w:cs="Times New Roman"/>
                <w:b/>
                <w:sz w:val="20"/>
                <w:szCs w:val="20"/>
                <w:lang w:val="en-US"/>
              </w:rPr>
            </w:pPr>
          </w:p>
          <w:p w14:paraId="0C4C9EAE" w14:textId="77777777" w:rsidR="00113BF7" w:rsidRPr="00FE0AF7" w:rsidRDefault="00113BF7" w:rsidP="000050FD">
            <w:pPr>
              <w:jc w:val="both"/>
              <w:rPr>
                <w:rFonts w:cs="Times New Roman"/>
                <w:b/>
                <w:sz w:val="20"/>
                <w:szCs w:val="20"/>
                <w:lang w:val="en-US"/>
              </w:rPr>
            </w:pPr>
          </w:p>
          <w:p w14:paraId="3F9971C1" w14:textId="77777777" w:rsidR="00113BF7" w:rsidRPr="00FE0AF7" w:rsidRDefault="00113BF7" w:rsidP="000050FD">
            <w:pPr>
              <w:jc w:val="both"/>
              <w:rPr>
                <w:rFonts w:cs="Times New Roman"/>
                <w:b/>
                <w:sz w:val="20"/>
                <w:szCs w:val="20"/>
                <w:lang w:val="en-US"/>
              </w:rPr>
            </w:pPr>
          </w:p>
          <w:p w14:paraId="45F9F811" w14:textId="112C0A77" w:rsidR="00113BF7" w:rsidRPr="00FE0AF7" w:rsidRDefault="00113BF7" w:rsidP="000050FD">
            <w:pPr>
              <w:jc w:val="both"/>
              <w:rPr>
                <w:rFonts w:cs="Times New Roman"/>
                <w:b/>
                <w:sz w:val="20"/>
                <w:szCs w:val="20"/>
                <w:lang w:val="en-US"/>
              </w:rPr>
            </w:pPr>
            <w:r w:rsidRPr="00FE0AF7">
              <w:rPr>
                <w:rFonts w:cs="Times New Roman"/>
                <w:b/>
                <w:sz w:val="20"/>
                <w:szCs w:val="20"/>
                <w:lang w:val="en-US"/>
              </w:rPr>
              <w:t>Prevederi UE neaplicabile</w:t>
            </w:r>
          </w:p>
          <w:p w14:paraId="712C9BEC" w14:textId="77777777" w:rsidR="00113BF7" w:rsidRPr="00FE0AF7" w:rsidRDefault="00113BF7" w:rsidP="000050FD">
            <w:pPr>
              <w:jc w:val="both"/>
              <w:rPr>
                <w:rFonts w:cs="Times New Roman"/>
                <w:b/>
                <w:sz w:val="20"/>
                <w:szCs w:val="20"/>
                <w:lang w:val="en-US"/>
              </w:rPr>
            </w:pPr>
          </w:p>
          <w:p w14:paraId="5DCA0341" w14:textId="77777777" w:rsidR="00113BF7" w:rsidRPr="00FE0AF7" w:rsidRDefault="00113BF7" w:rsidP="000050FD">
            <w:pPr>
              <w:jc w:val="both"/>
              <w:rPr>
                <w:rFonts w:cs="Times New Roman"/>
                <w:b/>
                <w:sz w:val="20"/>
                <w:szCs w:val="20"/>
                <w:lang w:val="en-US"/>
              </w:rPr>
            </w:pPr>
          </w:p>
          <w:p w14:paraId="1675B358" w14:textId="77777777" w:rsidR="00113BF7" w:rsidRPr="00FE0AF7" w:rsidRDefault="00113BF7" w:rsidP="000050FD">
            <w:pPr>
              <w:jc w:val="both"/>
              <w:rPr>
                <w:rFonts w:cs="Times New Roman"/>
                <w:b/>
                <w:sz w:val="20"/>
                <w:szCs w:val="20"/>
                <w:lang w:val="en-US"/>
              </w:rPr>
            </w:pPr>
          </w:p>
          <w:p w14:paraId="5E16E30D" w14:textId="77777777" w:rsidR="00113BF7" w:rsidRPr="00FE0AF7" w:rsidRDefault="00113BF7" w:rsidP="000050FD">
            <w:pPr>
              <w:jc w:val="both"/>
              <w:rPr>
                <w:rFonts w:cs="Times New Roman"/>
                <w:b/>
                <w:sz w:val="20"/>
                <w:szCs w:val="20"/>
                <w:lang w:val="en-US"/>
              </w:rPr>
            </w:pPr>
          </w:p>
          <w:p w14:paraId="4D288B0D" w14:textId="77777777" w:rsidR="00113BF7" w:rsidRPr="00FE0AF7" w:rsidRDefault="00113BF7" w:rsidP="000050FD">
            <w:pPr>
              <w:jc w:val="both"/>
              <w:rPr>
                <w:rFonts w:cs="Times New Roman"/>
                <w:b/>
                <w:sz w:val="20"/>
                <w:szCs w:val="20"/>
                <w:lang w:val="en-US"/>
              </w:rPr>
            </w:pPr>
          </w:p>
          <w:p w14:paraId="6DFC44FA" w14:textId="2F79913C" w:rsidR="00113BF7" w:rsidRPr="00FE0AF7" w:rsidRDefault="00113BF7" w:rsidP="000050FD">
            <w:pPr>
              <w:jc w:val="both"/>
              <w:rPr>
                <w:rFonts w:cs="Times New Roman"/>
                <w:b/>
                <w:sz w:val="20"/>
                <w:szCs w:val="20"/>
                <w:lang w:val="en-US"/>
              </w:rPr>
            </w:pPr>
            <w:r w:rsidRPr="00FE0AF7">
              <w:rPr>
                <w:rFonts w:cs="Times New Roman"/>
                <w:b/>
                <w:sz w:val="20"/>
                <w:szCs w:val="20"/>
                <w:lang w:val="en-US"/>
              </w:rPr>
              <w:t>Prevederi UE neaplicabile</w:t>
            </w:r>
          </w:p>
          <w:p w14:paraId="2CD4FA32" w14:textId="77777777" w:rsidR="00113BF7" w:rsidRPr="00FE0AF7" w:rsidRDefault="00113BF7" w:rsidP="000050FD">
            <w:pPr>
              <w:jc w:val="both"/>
              <w:rPr>
                <w:rFonts w:cs="Times New Roman"/>
                <w:b/>
                <w:sz w:val="20"/>
                <w:szCs w:val="20"/>
                <w:lang w:val="en-US"/>
              </w:rPr>
            </w:pPr>
          </w:p>
          <w:p w14:paraId="05719443" w14:textId="77777777" w:rsidR="00113BF7" w:rsidRPr="00FE0AF7" w:rsidRDefault="00113BF7" w:rsidP="000050FD">
            <w:pPr>
              <w:jc w:val="both"/>
              <w:rPr>
                <w:rFonts w:cs="Times New Roman"/>
                <w:b/>
                <w:sz w:val="20"/>
                <w:szCs w:val="20"/>
                <w:lang w:val="en-US"/>
              </w:rPr>
            </w:pPr>
          </w:p>
          <w:p w14:paraId="05F467B5" w14:textId="77777777" w:rsidR="00113BF7" w:rsidRPr="00FE0AF7" w:rsidRDefault="00113BF7" w:rsidP="000050FD">
            <w:pPr>
              <w:jc w:val="both"/>
              <w:rPr>
                <w:rFonts w:cs="Times New Roman"/>
                <w:b/>
                <w:sz w:val="20"/>
                <w:szCs w:val="20"/>
                <w:lang w:val="en-US"/>
              </w:rPr>
            </w:pPr>
          </w:p>
          <w:p w14:paraId="3BA7BAD2" w14:textId="77777777" w:rsidR="00113BF7" w:rsidRPr="00FE0AF7" w:rsidRDefault="00113BF7" w:rsidP="000050FD">
            <w:pPr>
              <w:jc w:val="both"/>
              <w:rPr>
                <w:rFonts w:cs="Times New Roman"/>
                <w:b/>
                <w:sz w:val="20"/>
                <w:szCs w:val="20"/>
                <w:lang w:val="en-US"/>
              </w:rPr>
            </w:pPr>
          </w:p>
          <w:p w14:paraId="444DC6D3" w14:textId="77777777" w:rsidR="00113BF7" w:rsidRPr="00FE0AF7" w:rsidRDefault="00113BF7" w:rsidP="000050FD">
            <w:pPr>
              <w:jc w:val="both"/>
              <w:rPr>
                <w:rFonts w:cs="Times New Roman"/>
                <w:b/>
                <w:sz w:val="20"/>
                <w:szCs w:val="20"/>
                <w:lang w:val="en-US"/>
              </w:rPr>
            </w:pPr>
          </w:p>
          <w:p w14:paraId="0E0864F1" w14:textId="77777777" w:rsidR="00113BF7" w:rsidRPr="00FE0AF7" w:rsidRDefault="00113BF7" w:rsidP="000050FD">
            <w:pPr>
              <w:jc w:val="both"/>
              <w:rPr>
                <w:rFonts w:cs="Times New Roman"/>
                <w:b/>
                <w:sz w:val="20"/>
                <w:szCs w:val="20"/>
                <w:lang w:val="en-US"/>
              </w:rPr>
            </w:pPr>
          </w:p>
          <w:p w14:paraId="1E0917C0" w14:textId="77777777" w:rsidR="00113BF7" w:rsidRPr="00FE0AF7" w:rsidRDefault="00113BF7" w:rsidP="000050FD">
            <w:pPr>
              <w:jc w:val="both"/>
              <w:rPr>
                <w:rFonts w:cs="Times New Roman"/>
                <w:b/>
                <w:sz w:val="20"/>
                <w:szCs w:val="20"/>
                <w:lang w:val="en-US"/>
              </w:rPr>
            </w:pPr>
          </w:p>
          <w:p w14:paraId="257E36A5" w14:textId="77777777" w:rsidR="00113BF7" w:rsidRPr="00FE0AF7" w:rsidRDefault="00113BF7" w:rsidP="000050FD">
            <w:pPr>
              <w:jc w:val="both"/>
              <w:rPr>
                <w:rFonts w:cs="Times New Roman"/>
                <w:b/>
                <w:sz w:val="20"/>
                <w:szCs w:val="20"/>
                <w:lang w:val="en-US"/>
              </w:rPr>
            </w:pPr>
          </w:p>
          <w:p w14:paraId="3646A67C" w14:textId="65FB16DD" w:rsidR="00113BF7" w:rsidRPr="00FE0AF7" w:rsidRDefault="00113BF7" w:rsidP="000050FD">
            <w:pPr>
              <w:jc w:val="both"/>
              <w:rPr>
                <w:rFonts w:cs="Times New Roman"/>
                <w:b/>
                <w:sz w:val="20"/>
                <w:szCs w:val="20"/>
                <w:lang w:val="en-US"/>
              </w:rPr>
            </w:pPr>
          </w:p>
          <w:p w14:paraId="6CB98E58" w14:textId="77777777" w:rsidR="00113BF7" w:rsidRPr="00FE0AF7" w:rsidRDefault="00113BF7" w:rsidP="000050FD">
            <w:pPr>
              <w:jc w:val="both"/>
              <w:rPr>
                <w:rFonts w:cs="Times New Roman"/>
                <w:b/>
                <w:sz w:val="20"/>
                <w:szCs w:val="20"/>
                <w:lang w:val="en-US"/>
              </w:rPr>
            </w:pPr>
          </w:p>
          <w:p w14:paraId="09082813" w14:textId="141F01EE" w:rsidR="00113BF7" w:rsidRPr="000050FD" w:rsidRDefault="00113BF7" w:rsidP="000050FD">
            <w:pPr>
              <w:jc w:val="both"/>
              <w:rPr>
                <w:rFonts w:cs="Times New Roman"/>
                <w:b/>
                <w:sz w:val="20"/>
                <w:szCs w:val="20"/>
                <w:lang w:val="en-US"/>
              </w:rPr>
            </w:pPr>
          </w:p>
        </w:tc>
        <w:tc>
          <w:tcPr>
            <w:tcW w:w="1275" w:type="dxa"/>
          </w:tcPr>
          <w:p w14:paraId="18F61847" w14:textId="77777777" w:rsidR="00A82E1F" w:rsidRPr="000050FD" w:rsidRDefault="00A82E1F" w:rsidP="000050FD">
            <w:pPr>
              <w:jc w:val="both"/>
              <w:rPr>
                <w:rFonts w:eastAsiaTheme="minorEastAsia" w:cs="Times New Roman"/>
                <w:bCs/>
                <w:color w:val="C00000"/>
                <w:sz w:val="20"/>
                <w:szCs w:val="20"/>
                <w:lang w:val="en-GB" w:eastAsia="ru-RU"/>
                <w14:ligatures w14:val="none"/>
              </w:rPr>
            </w:pPr>
          </w:p>
        </w:tc>
        <w:tc>
          <w:tcPr>
            <w:tcW w:w="1276" w:type="dxa"/>
          </w:tcPr>
          <w:p w14:paraId="340E1830" w14:textId="77777777" w:rsidR="00A82E1F" w:rsidRPr="00FE0AF7" w:rsidRDefault="00A82E1F" w:rsidP="000050FD">
            <w:pPr>
              <w:jc w:val="both"/>
              <w:rPr>
                <w:rFonts w:cs="Times New Roman"/>
                <w:b/>
                <w:sz w:val="20"/>
                <w:szCs w:val="20"/>
                <w:lang w:val="en-GB"/>
              </w:rPr>
            </w:pPr>
          </w:p>
        </w:tc>
      </w:tr>
      <w:tr w:rsidR="00DF1451" w:rsidRPr="00FE0AF7" w14:paraId="3BECA049" w14:textId="77777777" w:rsidTr="006F08D6">
        <w:tc>
          <w:tcPr>
            <w:tcW w:w="11052" w:type="dxa"/>
            <w:gridSpan w:val="6"/>
          </w:tcPr>
          <w:p w14:paraId="6ABF2F58" w14:textId="77777777" w:rsidR="00DF1451" w:rsidRPr="00FE0AF7" w:rsidRDefault="00DF1451" w:rsidP="00FE0AF7">
            <w:pPr>
              <w:jc w:val="both"/>
              <w:rPr>
                <w:rFonts w:eastAsia="Times New Roman" w:cs="Times New Roman"/>
                <w:b/>
                <w:bCs/>
                <w:noProof/>
                <w:color w:val="000000"/>
                <w:sz w:val="20"/>
                <w:szCs w:val="20"/>
                <w:lang w:val="en-US" w:eastAsia="en-GB"/>
                <w14:ligatures w14:val="none"/>
              </w:rPr>
            </w:pPr>
            <w:r w:rsidRPr="00FE0AF7">
              <w:rPr>
                <w:rFonts w:eastAsia="Times New Roman" w:cs="Times New Roman"/>
                <w:b/>
                <w:color w:val="000000"/>
                <w:sz w:val="20"/>
                <w:szCs w:val="20"/>
                <w:lang w:val="en-US" w:eastAsia="en-GB"/>
                <w14:ligatures w14:val="none"/>
              </w:rPr>
              <w:lastRenderedPageBreak/>
              <w:t>Article 21. Competent authorities</w:t>
            </w:r>
          </w:p>
          <w:p w14:paraId="388D81C2" w14:textId="77777777" w:rsidR="00DF1451" w:rsidRPr="00FE0AF7" w:rsidRDefault="00DF1451" w:rsidP="000050FD">
            <w:pPr>
              <w:jc w:val="both"/>
              <w:rPr>
                <w:rFonts w:eastAsia="Times New Roman" w:cs="Times New Roman"/>
                <w:b/>
                <w:bCs/>
                <w:color w:val="000000"/>
                <w:sz w:val="20"/>
                <w:szCs w:val="20"/>
                <w:lang w:val="en-GB" w:eastAsia="ru-RU"/>
                <w14:ligatures w14:val="none"/>
              </w:rPr>
            </w:pPr>
          </w:p>
        </w:tc>
        <w:tc>
          <w:tcPr>
            <w:tcW w:w="1418" w:type="dxa"/>
          </w:tcPr>
          <w:p w14:paraId="27B7B0F7" w14:textId="0546AC21" w:rsidR="00DF1451" w:rsidRPr="00FE0AF7" w:rsidRDefault="00DF1451" w:rsidP="000050FD">
            <w:pPr>
              <w:jc w:val="both"/>
              <w:rPr>
                <w:rFonts w:cs="Times New Roman"/>
                <w:b/>
                <w:sz w:val="20"/>
                <w:szCs w:val="20"/>
                <w:lang w:val="en-GB"/>
              </w:rPr>
            </w:pPr>
          </w:p>
        </w:tc>
        <w:tc>
          <w:tcPr>
            <w:tcW w:w="1275" w:type="dxa"/>
          </w:tcPr>
          <w:p w14:paraId="4D0CC421" w14:textId="77777777" w:rsidR="00DF1451" w:rsidRPr="00FE0AF7" w:rsidRDefault="00DF1451" w:rsidP="000050FD">
            <w:pPr>
              <w:jc w:val="both"/>
              <w:rPr>
                <w:rFonts w:cs="Times New Roman"/>
                <w:b/>
                <w:sz w:val="20"/>
                <w:szCs w:val="20"/>
                <w:lang w:val="en-GB"/>
              </w:rPr>
            </w:pPr>
          </w:p>
        </w:tc>
        <w:tc>
          <w:tcPr>
            <w:tcW w:w="1276" w:type="dxa"/>
          </w:tcPr>
          <w:p w14:paraId="7DCCFC01" w14:textId="77777777" w:rsidR="00DF1451" w:rsidRPr="00FE0AF7" w:rsidRDefault="00DF1451" w:rsidP="000050FD">
            <w:pPr>
              <w:jc w:val="both"/>
              <w:rPr>
                <w:rFonts w:cs="Times New Roman"/>
                <w:b/>
                <w:sz w:val="20"/>
                <w:szCs w:val="20"/>
                <w:lang w:val="en-GB"/>
              </w:rPr>
            </w:pPr>
          </w:p>
        </w:tc>
      </w:tr>
      <w:tr w:rsidR="00DF1451" w:rsidRPr="00FE0AF7" w14:paraId="735EC889" w14:textId="77777777" w:rsidTr="006F08D6">
        <w:tc>
          <w:tcPr>
            <w:tcW w:w="2403" w:type="dxa"/>
            <w:gridSpan w:val="2"/>
          </w:tcPr>
          <w:p w14:paraId="693733D2"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(1) Statele membre se asigură că autoritățile competente menționate la articolul 14 alineatul (1) din Regulamentul (UE)</w:t>
            </w:r>
          </w:p>
          <w:p w14:paraId="05CBEF76"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2019/2088 monitorizează respectarea de către participanții la piața financiară a cerințelor prevăzute la articolele 5, 6 și 7</w:t>
            </w:r>
          </w:p>
          <w:p w14:paraId="7BAE321E"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din prezentul regulament. Statele membre se asigură că autoritățile lor competente dețin toate competențele de supraveghere și de investigare necesare pentru exercitarea atribuțiilor lor în temeiul prezentului regulament.</w:t>
            </w:r>
          </w:p>
          <w:p w14:paraId="64C5A833" w14:textId="77777777" w:rsidR="00DF1451" w:rsidRPr="00FE0AF7" w:rsidRDefault="00DF1451"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(2) În sensul prezentului regulament, autoritățile competente cooperează și își furnizează reciproc, fără întârzieri nejustificate, informațiile relevante pentru îndeplinirea obligațiilor lor în temeiul prezentului regulament</w:t>
            </w:r>
          </w:p>
          <w:p w14:paraId="73BA2259" w14:textId="77777777" w:rsidR="00DF1451" w:rsidRPr="00FE0AF7" w:rsidRDefault="00DF1451" w:rsidP="000050FD">
            <w:pPr>
              <w:jc w:val="both"/>
              <w:rPr>
                <w:rFonts w:cs="Times New Roman"/>
                <w:b/>
                <w:sz w:val="20"/>
                <w:szCs w:val="20"/>
              </w:rPr>
            </w:pPr>
          </w:p>
        </w:tc>
        <w:tc>
          <w:tcPr>
            <w:tcW w:w="2410" w:type="dxa"/>
            <w:gridSpan w:val="2"/>
          </w:tcPr>
          <w:p w14:paraId="081EB5D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(1) Member States shall ensure that the competent authorities referred to in Article 14(1) of Regulation (EU) 2019/2088 monitor the compliance of financial market participants with the requirements laid down in Articles 5, 6 and 7 of this Regulation. Member States shall ensure that their competent authorities have all the necessary supervisory and investigatory powers for the exercise of their functions under this Regulation.</w:t>
            </w:r>
          </w:p>
          <w:p w14:paraId="1D320EA3" w14:textId="77777777" w:rsidR="00DF1451" w:rsidRPr="00FE0AF7" w:rsidRDefault="00DF1451" w:rsidP="00FE0AF7">
            <w:pPr>
              <w:jc w:val="both"/>
              <w:rPr>
                <w:rFonts w:eastAsia="Times New Roman" w:cs="Times New Roman"/>
                <w:noProof/>
                <w:color w:val="000000"/>
                <w:sz w:val="20"/>
                <w:szCs w:val="20"/>
                <w:lang w:val="en-US" w:eastAsia="en-GB"/>
                <w14:ligatures w14:val="none"/>
              </w:rPr>
            </w:pPr>
            <w:r w:rsidRPr="00FE0AF7">
              <w:rPr>
                <w:rFonts w:eastAsia="Times New Roman" w:cs="Times New Roman"/>
                <w:color w:val="000000"/>
                <w:sz w:val="20"/>
                <w:szCs w:val="20"/>
                <w:lang w:val="en-US" w:eastAsia="en-GB"/>
                <w14:ligatures w14:val="none"/>
              </w:rPr>
              <w:t>(2) For the purposes of this Regulation, the competent authorities shall cooperate with each other and shall provide each other, without undue delay, with such information as is relevant for the purposes of carrying out their duties under this Regulation.</w:t>
            </w:r>
          </w:p>
          <w:p w14:paraId="46C4A1D9" w14:textId="77777777" w:rsidR="00DF1451" w:rsidRPr="00FE0AF7" w:rsidRDefault="00DF1451" w:rsidP="000050FD">
            <w:pPr>
              <w:jc w:val="both"/>
              <w:rPr>
                <w:rFonts w:eastAsia="Times New Roman" w:cs="Times New Roman"/>
                <w:b/>
                <w:bCs/>
                <w:color w:val="000000"/>
                <w:sz w:val="20"/>
                <w:szCs w:val="20"/>
                <w:shd w:val="clear" w:color="auto" w:fill="FFFFFF"/>
                <w:lang w:val="en-US" w:eastAsia="en-GB"/>
                <w14:ligatures w14:val="none"/>
              </w:rPr>
            </w:pPr>
          </w:p>
        </w:tc>
        <w:tc>
          <w:tcPr>
            <w:tcW w:w="3120" w:type="dxa"/>
          </w:tcPr>
          <w:p w14:paraId="1A0BED8A" w14:textId="77777777" w:rsidR="00DF1451" w:rsidRPr="00FE0AF7" w:rsidRDefault="00DF1451" w:rsidP="000050FD">
            <w:pPr>
              <w:tabs>
                <w:tab w:val="left" w:pos="426"/>
                <w:tab w:val="left" w:pos="993"/>
              </w:tabs>
              <w:ind w:left="319" w:hanging="283"/>
              <w:jc w:val="both"/>
              <w:rPr>
                <w:rFonts w:eastAsia="Times New Roman" w:cs="Times New Roman"/>
                <w:noProof/>
                <w:sz w:val="20"/>
                <w:szCs w:val="20"/>
                <w:lang w:eastAsia="en-GB"/>
                <w14:ligatures w14:val="none"/>
              </w:rPr>
            </w:pPr>
            <w:r w:rsidRPr="000050FD">
              <w:rPr>
                <w:rFonts w:eastAsia="Times New Roman" w:cs="Times New Roman"/>
                <w:b/>
                <w:bCs/>
                <w:noProof/>
                <w:sz w:val="20"/>
                <w:szCs w:val="20"/>
                <w:lang w:eastAsia="en-GB"/>
                <w14:ligatures w14:val="none"/>
              </w:rPr>
              <w:t>Pct. 2</w:t>
            </w:r>
            <w:r w:rsidRPr="00FE0AF7">
              <w:rPr>
                <w:rFonts w:eastAsia="Times New Roman" w:cs="Times New Roman"/>
                <w:noProof/>
                <w:sz w:val="20"/>
                <w:szCs w:val="20"/>
                <w:lang w:eastAsia="en-GB"/>
                <w14:ligatures w14:val="none"/>
              </w:rPr>
              <w:t>. din Hotărîrea de Guvern prevede:</w:t>
            </w:r>
          </w:p>
          <w:p w14:paraId="49531ECA" w14:textId="4FB3413D" w:rsidR="00DF1451" w:rsidRPr="00FE0AF7" w:rsidRDefault="00DF1451" w:rsidP="000050FD">
            <w:pPr>
              <w:tabs>
                <w:tab w:val="left" w:pos="426"/>
                <w:tab w:val="left" w:pos="993"/>
              </w:tabs>
              <w:ind w:left="319" w:hanging="283"/>
              <w:jc w:val="both"/>
              <w:rPr>
                <w:rFonts w:eastAsia="Calibri" w:cs="Times New Roman"/>
                <w:bCs/>
                <w:iCs/>
                <w:noProof/>
                <w:sz w:val="20"/>
                <w:szCs w:val="20"/>
                <w:lang w:eastAsia="en-GB"/>
                <w14:ligatures w14:val="none"/>
              </w:rPr>
            </w:pPr>
            <w:r w:rsidRPr="00FE0AF7">
              <w:rPr>
                <w:rFonts w:eastAsia="Times New Roman" w:cs="Times New Roman"/>
                <w:noProof/>
                <w:sz w:val="20"/>
                <w:szCs w:val="20"/>
                <w:lang w:eastAsia="en-GB"/>
                <w14:ligatures w14:val="none"/>
              </w:rPr>
              <w:t>„</w:t>
            </w:r>
            <w:r w:rsidR="00677145">
              <w:rPr>
                <w:rFonts w:eastAsia="Times New Roman" w:cs="Times New Roman"/>
                <w:noProof/>
                <w:sz w:val="20"/>
                <w:szCs w:val="20"/>
                <w:lang w:eastAsia="en-GB"/>
                <w14:ligatures w14:val="none"/>
              </w:rPr>
              <w:t xml:space="preserve">2. </w:t>
            </w:r>
            <w:r w:rsidR="00677145" w:rsidRPr="00677145">
              <w:rPr>
                <w:rFonts w:eastAsia="Times New Roman" w:cs="Times New Roman"/>
                <w:noProof/>
                <w:sz w:val="20"/>
                <w:szCs w:val="20"/>
                <w:lang w:eastAsia="en-GB"/>
                <w14:ligatures w14:val="none"/>
              </w:rPr>
              <w:t>Criteriile tehnice prevăzute în anexa nr.1 și anexa nr.2 a Taxonomiei se revizuiesc  cel puțin o dată la trei ani, reieșind din evoluția cadrului normativ conex prevăzut în anexa nr.1 a Taxonomiei.</w:t>
            </w:r>
            <w:r w:rsidRPr="00FE0AF7">
              <w:rPr>
                <w:rFonts w:eastAsia="Calibri" w:cs="Times New Roman"/>
                <w:bCs/>
                <w:iCs/>
                <w:noProof/>
                <w:sz w:val="20"/>
                <w:szCs w:val="20"/>
                <w:lang w:eastAsia="en-GB"/>
                <w14:ligatures w14:val="none"/>
              </w:rPr>
              <w:t>”</w:t>
            </w:r>
          </w:p>
          <w:p w14:paraId="0081E2DE" w14:textId="77777777" w:rsidR="00DF1451" w:rsidRPr="00FE0AF7" w:rsidRDefault="00DF1451" w:rsidP="000050FD">
            <w:pPr>
              <w:jc w:val="both"/>
              <w:rPr>
                <w:rFonts w:cs="Times New Roman"/>
                <w:b/>
                <w:sz w:val="20"/>
                <w:szCs w:val="20"/>
              </w:rPr>
            </w:pPr>
          </w:p>
        </w:tc>
        <w:tc>
          <w:tcPr>
            <w:tcW w:w="3119" w:type="dxa"/>
          </w:tcPr>
          <w:p w14:paraId="1F789222" w14:textId="77777777" w:rsidR="00DF1451" w:rsidRPr="00FE0AF7" w:rsidRDefault="00DF1451" w:rsidP="00FE0AF7">
            <w:pPr>
              <w:tabs>
                <w:tab w:val="left" w:pos="426"/>
                <w:tab w:val="left" w:pos="993"/>
              </w:tabs>
              <w:ind w:left="319" w:hanging="283"/>
              <w:jc w:val="both"/>
              <w:rPr>
                <w:rFonts w:eastAsia="Times New Roman" w:cs="Times New Roman"/>
                <w:noProof/>
                <w:sz w:val="20"/>
                <w:szCs w:val="20"/>
                <w:lang w:val="en-US" w:eastAsia="en-GB"/>
                <w14:ligatures w14:val="none"/>
              </w:rPr>
            </w:pPr>
            <w:r w:rsidRPr="000050FD">
              <w:rPr>
                <w:rFonts w:eastAsia="Times New Roman" w:cs="Times New Roman"/>
                <w:b/>
                <w:bCs/>
                <w:sz w:val="20"/>
                <w:szCs w:val="20"/>
                <w:lang w:val="en-US" w:eastAsia="en-GB"/>
                <w14:ligatures w14:val="none"/>
              </w:rPr>
              <w:t>Point 2</w:t>
            </w:r>
            <w:r w:rsidRPr="00FE0AF7">
              <w:rPr>
                <w:rFonts w:eastAsia="Times New Roman" w:cs="Times New Roman"/>
                <w:sz w:val="20"/>
                <w:szCs w:val="20"/>
                <w:lang w:val="en-US" w:eastAsia="en-GB"/>
                <w14:ligatures w14:val="none"/>
              </w:rPr>
              <w:t xml:space="preserve"> of the Government Decision states:</w:t>
            </w:r>
          </w:p>
          <w:p w14:paraId="6F8AD60D" w14:textId="77777777" w:rsidR="00DF1451" w:rsidRPr="00FE0AF7" w:rsidRDefault="00DF1451" w:rsidP="00FE0AF7">
            <w:pPr>
              <w:tabs>
                <w:tab w:val="left" w:pos="426"/>
                <w:tab w:val="left" w:pos="993"/>
              </w:tabs>
              <w:ind w:left="319" w:hanging="283"/>
              <w:jc w:val="both"/>
              <w:rPr>
                <w:rFonts w:eastAsia="Times New Roman" w:cs="Times New Roman"/>
                <w:noProof/>
                <w:sz w:val="20"/>
                <w:szCs w:val="20"/>
                <w:lang w:val="en-US" w:eastAsia="en-GB"/>
                <w14:ligatures w14:val="none"/>
              </w:rPr>
            </w:pPr>
            <w:r w:rsidRPr="00FE0AF7">
              <w:rPr>
                <w:rFonts w:eastAsia="Times New Roman" w:cs="Times New Roman"/>
                <w:sz w:val="20"/>
                <w:szCs w:val="20"/>
                <w:lang w:val="en-US" w:eastAsia="en-GB"/>
                <w14:ligatures w14:val="none"/>
              </w:rPr>
              <w:t>“The central public administration authorities shall:</w:t>
            </w:r>
          </w:p>
          <w:p w14:paraId="3C42974D" w14:textId="66022FAE" w:rsidR="00DF1451" w:rsidRPr="00FE0AF7" w:rsidRDefault="00FB6A83" w:rsidP="00FE0AF7">
            <w:pPr>
              <w:tabs>
                <w:tab w:val="left" w:pos="426"/>
                <w:tab w:val="left" w:pos="993"/>
              </w:tabs>
              <w:ind w:left="319" w:hanging="283"/>
              <w:jc w:val="both"/>
              <w:rPr>
                <w:rFonts w:eastAsia="Times New Roman" w:cs="Times New Roman"/>
                <w:noProof/>
                <w:sz w:val="20"/>
                <w:szCs w:val="20"/>
                <w:lang w:val="en-US" w:eastAsia="en-GB"/>
                <w14:ligatures w14:val="none"/>
              </w:rPr>
            </w:pPr>
            <w:r w:rsidRPr="00FE0AF7">
              <w:rPr>
                <w:rFonts w:eastAsia="Times New Roman" w:cs="Times New Roman"/>
                <w:sz w:val="20"/>
                <w:szCs w:val="20"/>
                <w:lang w:val="en-US" w:eastAsia="en-GB"/>
                <w14:ligatures w14:val="none"/>
              </w:rPr>
              <w:t xml:space="preserve">2.1. </w:t>
            </w:r>
            <w:r w:rsidR="00DF1451" w:rsidRPr="00FE0AF7">
              <w:rPr>
                <w:rFonts w:eastAsia="Times New Roman" w:cs="Times New Roman"/>
                <w:sz w:val="20"/>
                <w:szCs w:val="20"/>
                <w:lang w:val="en-US" w:eastAsia="en-GB"/>
                <w14:ligatures w14:val="none"/>
              </w:rPr>
              <w:t>present to the Government proposals for bringing the legislation in line with the provisions of the Taxonomy</w:t>
            </w:r>
            <w:r w:rsidR="00CA1FBE">
              <w:t xml:space="preserve"> </w:t>
            </w:r>
            <w:r w:rsidR="00CA1FBE" w:rsidRPr="00CA1FBE">
              <w:rPr>
                <w:rFonts w:eastAsia="Times New Roman" w:cs="Times New Roman"/>
                <w:sz w:val="20"/>
                <w:szCs w:val="20"/>
                <w:lang w:val="en-US" w:eastAsia="en-GB"/>
                <w14:ligatures w14:val="none"/>
              </w:rPr>
              <w:t>for sustainable financing, indicated in point 1 (hereinafter – Taxonomy)</w:t>
            </w:r>
            <w:r w:rsidR="00CA1FBE">
              <w:rPr>
                <w:rFonts w:eastAsia="Times New Roman" w:cs="Times New Roman"/>
                <w:sz w:val="20"/>
                <w:szCs w:val="20"/>
                <w:lang w:val="en-US" w:eastAsia="en-GB"/>
                <w14:ligatures w14:val="none"/>
              </w:rPr>
              <w:t xml:space="preserve"> </w:t>
            </w:r>
            <w:r w:rsidR="00DF1451" w:rsidRPr="00FE0AF7">
              <w:rPr>
                <w:rFonts w:eastAsia="Times New Roman" w:cs="Times New Roman"/>
                <w:sz w:val="20"/>
                <w:szCs w:val="20"/>
                <w:lang w:val="en-US" w:eastAsia="en-GB"/>
                <w14:ligatures w14:val="none"/>
              </w:rPr>
              <w:t>;</w:t>
            </w:r>
          </w:p>
          <w:p w14:paraId="61B33212" w14:textId="448C906E" w:rsidR="00DF1451" w:rsidRPr="00FE0AF7" w:rsidRDefault="00FB6A83" w:rsidP="00FE0AF7">
            <w:pPr>
              <w:tabs>
                <w:tab w:val="left" w:pos="426"/>
                <w:tab w:val="left" w:pos="993"/>
              </w:tabs>
              <w:ind w:left="319" w:hanging="283"/>
              <w:jc w:val="both"/>
              <w:rPr>
                <w:rFonts w:eastAsia="Times New Roman" w:cs="Times New Roman"/>
                <w:bCs/>
                <w:iCs/>
                <w:noProof/>
                <w:sz w:val="20"/>
                <w:szCs w:val="20"/>
                <w:lang w:val="en-US" w:eastAsia="en-GB"/>
                <w14:ligatures w14:val="none"/>
              </w:rPr>
            </w:pPr>
            <w:r w:rsidRPr="00FE0AF7">
              <w:rPr>
                <w:rFonts w:eastAsia="Times New Roman" w:cs="Times New Roman"/>
                <w:sz w:val="20"/>
                <w:szCs w:val="20"/>
                <w:lang w:val="en-US" w:eastAsia="en-GB"/>
                <w14:ligatures w14:val="none"/>
              </w:rPr>
              <w:t xml:space="preserve">2.2. </w:t>
            </w:r>
            <w:r w:rsidR="00DF1451" w:rsidRPr="00FE0AF7">
              <w:rPr>
                <w:rFonts w:eastAsia="Times New Roman" w:cs="Times New Roman"/>
                <w:sz w:val="20"/>
                <w:szCs w:val="20"/>
                <w:lang w:val="en-US" w:eastAsia="en-GB"/>
                <w14:ligatures w14:val="none"/>
              </w:rPr>
              <w:t>bring their normative acts in line with the provisions of the Taxonomy;</w:t>
            </w:r>
          </w:p>
          <w:p w14:paraId="3294D939" w14:textId="5F8DB54F" w:rsidR="00DF1451" w:rsidRPr="00FE0AF7" w:rsidRDefault="00FB6A83" w:rsidP="00FE0AF7">
            <w:pPr>
              <w:tabs>
                <w:tab w:val="left" w:pos="426"/>
                <w:tab w:val="left" w:pos="993"/>
              </w:tabs>
              <w:ind w:left="319" w:hanging="283"/>
              <w:jc w:val="both"/>
              <w:rPr>
                <w:rFonts w:eastAsia="Times New Roman" w:cs="Times New Roman"/>
                <w:bCs/>
                <w:iCs/>
                <w:noProof/>
                <w:sz w:val="20"/>
                <w:szCs w:val="20"/>
                <w:lang w:val="en-US" w:eastAsia="en-GB"/>
                <w14:ligatures w14:val="none"/>
              </w:rPr>
            </w:pPr>
            <w:r w:rsidRPr="00FE0AF7">
              <w:rPr>
                <w:rFonts w:eastAsia="Times New Roman" w:cs="Times New Roman"/>
                <w:sz w:val="20"/>
                <w:szCs w:val="20"/>
                <w:lang w:val="en-US" w:eastAsia="en-GB"/>
                <w14:ligatures w14:val="none"/>
              </w:rPr>
              <w:t xml:space="preserve">2.3. </w:t>
            </w:r>
            <w:r w:rsidR="00DF1451" w:rsidRPr="00FE0AF7">
              <w:rPr>
                <w:rFonts w:eastAsia="Times New Roman" w:cs="Times New Roman"/>
                <w:sz w:val="20"/>
                <w:szCs w:val="20"/>
                <w:lang w:val="en-US" w:eastAsia="en-GB"/>
                <w14:ligatures w14:val="none"/>
              </w:rPr>
              <w:t>ensure the drafting and approval of the normative acts necessary for the implementation of the Taxonomy.”</w:t>
            </w:r>
          </w:p>
          <w:p w14:paraId="11E91ABE" w14:textId="77777777" w:rsidR="00DF1451" w:rsidRPr="00FE0AF7" w:rsidRDefault="00DF1451" w:rsidP="000050FD">
            <w:pPr>
              <w:jc w:val="both"/>
              <w:rPr>
                <w:rFonts w:eastAsia="Times New Roman" w:cs="Times New Roman"/>
                <w:b/>
                <w:bCs/>
                <w:color w:val="000000"/>
                <w:sz w:val="20"/>
                <w:szCs w:val="20"/>
                <w:lang w:val="en-US" w:eastAsia="ru-RU"/>
                <w14:ligatures w14:val="none"/>
              </w:rPr>
            </w:pPr>
          </w:p>
        </w:tc>
        <w:tc>
          <w:tcPr>
            <w:tcW w:w="1418" w:type="dxa"/>
          </w:tcPr>
          <w:p w14:paraId="1919948C" w14:textId="77777777" w:rsidR="00DF1451" w:rsidRPr="00FE0AF7" w:rsidRDefault="00113BF7" w:rsidP="000050FD">
            <w:pPr>
              <w:jc w:val="both"/>
              <w:rPr>
                <w:rFonts w:cs="Times New Roman"/>
                <w:b/>
                <w:sz w:val="20"/>
                <w:szCs w:val="20"/>
                <w:lang w:val="en-GB"/>
              </w:rPr>
            </w:pPr>
            <w:r w:rsidRPr="00FE0AF7">
              <w:rPr>
                <w:rFonts w:cs="Times New Roman"/>
                <w:b/>
                <w:sz w:val="20"/>
                <w:szCs w:val="20"/>
                <w:lang w:val="en-GB"/>
              </w:rPr>
              <w:t>Parțial compatibil</w:t>
            </w:r>
          </w:p>
          <w:p w14:paraId="605EE8EC" w14:textId="77777777" w:rsidR="00113BF7" w:rsidRPr="00FE0AF7" w:rsidRDefault="00113BF7" w:rsidP="000050FD">
            <w:pPr>
              <w:jc w:val="both"/>
              <w:rPr>
                <w:rFonts w:cs="Times New Roman"/>
                <w:b/>
                <w:sz w:val="20"/>
                <w:szCs w:val="20"/>
                <w:lang w:val="en-GB"/>
              </w:rPr>
            </w:pPr>
          </w:p>
          <w:p w14:paraId="44D8FA92" w14:textId="77777777" w:rsidR="00113BF7" w:rsidRPr="00FE0AF7" w:rsidRDefault="00113BF7" w:rsidP="000050FD">
            <w:pPr>
              <w:jc w:val="both"/>
              <w:rPr>
                <w:rFonts w:cs="Times New Roman"/>
                <w:b/>
                <w:sz w:val="20"/>
                <w:szCs w:val="20"/>
                <w:lang w:val="en-GB"/>
              </w:rPr>
            </w:pPr>
          </w:p>
          <w:p w14:paraId="35FE4815" w14:textId="77777777" w:rsidR="00113BF7" w:rsidRPr="00FE0AF7" w:rsidRDefault="00113BF7" w:rsidP="000050FD">
            <w:pPr>
              <w:jc w:val="both"/>
              <w:rPr>
                <w:rFonts w:cs="Times New Roman"/>
                <w:b/>
                <w:sz w:val="20"/>
                <w:szCs w:val="20"/>
                <w:lang w:val="en-GB"/>
              </w:rPr>
            </w:pPr>
          </w:p>
          <w:p w14:paraId="4FCB65B4" w14:textId="77777777" w:rsidR="00113BF7" w:rsidRPr="00FE0AF7" w:rsidRDefault="00113BF7" w:rsidP="000050FD">
            <w:pPr>
              <w:jc w:val="both"/>
              <w:rPr>
                <w:rFonts w:cs="Times New Roman"/>
                <w:b/>
                <w:sz w:val="20"/>
                <w:szCs w:val="20"/>
                <w:lang w:val="en-GB"/>
              </w:rPr>
            </w:pPr>
          </w:p>
          <w:p w14:paraId="018EF55C" w14:textId="77777777" w:rsidR="00113BF7" w:rsidRPr="00FE0AF7" w:rsidRDefault="00113BF7" w:rsidP="000050FD">
            <w:pPr>
              <w:jc w:val="both"/>
              <w:rPr>
                <w:rFonts w:cs="Times New Roman"/>
                <w:b/>
                <w:sz w:val="20"/>
                <w:szCs w:val="20"/>
                <w:lang w:val="en-GB"/>
              </w:rPr>
            </w:pPr>
          </w:p>
          <w:p w14:paraId="454EF20F" w14:textId="77777777" w:rsidR="00113BF7" w:rsidRPr="00FE0AF7" w:rsidRDefault="00113BF7" w:rsidP="000050FD">
            <w:pPr>
              <w:jc w:val="both"/>
              <w:rPr>
                <w:rFonts w:cs="Times New Roman"/>
                <w:b/>
                <w:sz w:val="20"/>
                <w:szCs w:val="20"/>
                <w:lang w:val="en-GB"/>
              </w:rPr>
            </w:pPr>
          </w:p>
          <w:p w14:paraId="51269B92" w14:textId="77777777" w:rsidR="00113BF7" w:rsidRPr="00FE0AF7" w:rsidRDefault="00113BF7" w:rsidP="000050FD">
            <w:pPr>
              <w:jc w:val="both"/>
              <w:rPr>
                <w:rFonts w:cs="Times New Roman"/>
                <w:b/>
                <w:sz w:val="20"/>
                <w:szCs w:val="20"/>
                <w:lang w:val="en-GB"/>
              </w:rPr>
            </w:pPr>
          </w:p>
          <w:p w14:paraId="6914E258" w14:textId="77777777" w:rsidR="00113BF7" w:rsidRPr="00FE0AF7" w:rsidRDefault="00113BF7" w:rsidP="000050FD">
            <w:pPr>
              <w:jc w:val="both"/>
              <w:rPr>
                <w:rFonts w:cs="Times New Roman"/>
                <w:b/>
                <w:sz w:val="20"/>
                <w:szCs w:val="20"/>
                <w:lang w:val="en-GB"/>
              </w:rPr>
            </w:pPr>
          </w:p>
          <w:p w14:paraId="0DCD3802" w14:textId="77777777" w:rsidR="00113BF7" w:rsidRPr="00FE0AF7" w:rsidRDefault="00113BF7" w:rsidP="000050FD">
            <w:pPr>
              <w:jc w:val="both"/>
              <w:rPr>
                <w:rFonts w:cs="Times New Roman"/>
                <w:b/>
                <w:sz w:val="20"/>
                <w:szCs w:val="20"/>
                <w:lang w:val="en-GB"/>
              </w:rPr>
            </w:pPr>
          </w:p>
          <w:p w14:paraId="1964D1F5" w14:textId="77777777" w:rsidR="00113BF7" w:rsidRPr="00FE0AF7" w:rsidRDefault="00113BF7" w:rsidP="000050FD">
            <w:pPr>
              <w:jc w:val="both"/>
              <w:rPr>
                <w:rFonts w:cs="Times New Roman"/>
                <w:b/>
                <w:sz w:val="20"/>
                <w:szCs w:val="20"/>
                <w:lang w:val="en-GB"/>
              </w:rPr>
            </w:pPr>
          </w:p>
          <w:p w14:paraId="6CDCB7E1" w14:textId="77777777" w:rsidR="00113BF7" w:rsidRPr="00FE0AF7" w:rsidRDefault="00113BF7" w:rsidP="000050FD">
            <w:pPr>
              <w:jc w:val="both"/>
              <w:rPr>
                <w:rFonts w:cs="Times New Roman"/>
                <w:b/>
                <w:sz w:val="20"/>
                <w:szCs w:val="20"/>
                <w:lang w:val="en-GB"/>
              </w:rPr>
            </w:pPr>
          </w:p>
          <w:p w14:paraId="7D0C8EBF" w14:textId="77777777" w:rsidR="00113BF7" w:rsidRPr="00FE0AF7" w:rsidRDefault="00113BF7" w:rsidP="000050FD">
            <w:pPr>
              <w:jc w:val="both"/>
              <w:rPr>
                <w:rFonts w:cs="Times New Roman"/>
                <w:b/>
                <w:sz w:val="20"/>
                <w:szCs w:val="20"/>
                <w:lang w:val="en-GB"/>
              </w:rPr>
            </w:pPr>
          </w:p>
          <w:p w14:paraId="5011263D" w14:textId="77777777" w:rsidR="00113BF7" w:rsidRPr="00FE0AF7" w:rsidRDefault="00113BF7" w:rsidP="000050FD">
            <w:pPr>
              <w:jc w:val="both"/>
              <w:rPr>
                <w:rFonts w:cs="Times New Roman"/>
                <w:b/>
                <w:sz w:val="20"/>
                <w:szCs w:val="20"/>
                <w:lang w:val="en-GB"/>
              </w:rPr>
            </w:pPr>
          </w:p>
          <w:p w14:paraId="38346F6B" w14:textId="77777777" w:rsidR="00113BF7" w:rsidRPr="00FE0AF7" w:rsidRDefault="00113BF7" w:rsidP="000050FD">
            <w:pPr>
              <w:jc w:val="both"/>
              <w:rPr>
                <w:rFonts w:cs="Times New Roman"/>
                <w:b/>
                <w:sz w:val="20"/>
                <w:szCs w:val="20"/>
                <w:lang w:val="en-GB"/>
              </w:rPr>
            </w:pPr>
          </w:p>
          <w:p w14:paraId="7D227680" w14:textId="77777777" w:rsidR="00113BF7" w:rsidRPr="00FE0AF7" w:rsidRDefault="00113BF7" w:rsidP="000050FD">
            <w:pPr>
              <w:jc w:val="both"/>
              <w:rPr>
                <w:rFonts w:cs="Times New Roman"/>
                <w:b/>
                <w:sz w:val="20"/>
                <w:szCs w:val="20"/>
                <w:lang w:val="en-GB"/>
              </w:rPr>
            </w:pPr>
          </w:p>
          <w:p w14:paraId="40004376" w14:textId="77777777" w:rsidR="00113BF7" w:rsidRPr="00FE0AF7" w:rsidRDefault="00113BF7" w:rsidP="000050FD">
            <w:pPr>
              <w:jc w:val="both"/>
              <w:rPr>
                <w:rFonts w:cs="Times New Roman"/>
                <w:b/>
                <w:sz w:val="20"/>
                <w:szCs w:val="20"/>
                <w:lang w:val="en-GB"/>
              </w:rPr>
            </w:pPr>
          </w:p>
          <w:p w14:paraId="6D44E273" w14:textId="77777777" w:rsidR="00113BF7" w:rsidRPr="00FE0AF7" w:rsidRDefault="00113BF7" w:rsidP="000050FD">
            <w:pPr>
              <w:jc w:val="both"/>
              <w:rPr>
                <w:rFonts w:cs="Times New Roman"/>
                <w:b/>
                <w:sz w:val="20"/>
                <w:szCs w:val="20"/>
                <w:lang w:val="en-GB"/>
              </w:rPr>
            </w:pPr>
          </w:p>
          <w:p w14:paraId="1C9BF8ED" w14:textId="77777777" w:rsidR="00113BF7" w:rsidRPr="00FE0AF7" w:rsidRDefault="00113BF7" w:rsidP="000050FD">
            <w:pPr>
              <w:jc w:val="both"/>
              <w:rPr>
                <w:rFonts w:cs="Times New Roman"/>
                <w:b/>
                <w:sz w:val="20"/>
                <w:szCs w:val="20"/>
                <w:lang w:val="en-GB"/>
              </w:rPr>
            </w:pPr>
          </w:p>
          <w:p w14:paraId="36B3B86D" w14:textId="65910B48" w:rsidR="00113BF7" w:rsidRPr="00FE0AF7" w:rsidRDefault="00113BF7" w:rsidP="000050FD">
            <w:pPr>
              <w:jc w:val="both"/>
              <w:rPr>
                <w:rFonts w:cs="Times New Roman"/>
                <w:b/>
                <w:sz w:val="20"/>
                <w:szCs w:val="20"/>
                <w:lang w:val="en-GB"/>
              </w:rPr>
            </w:pPr>
            <w:r w:rsidRPr="00FE0AF7">
              <w:rPr>
                <w:rFonts w:cs="Times New Roman"/>
                <w:b/>
                <w:sz w:val="20"/>
                <w:szCs w:val="20"/>
                <w:lang w:val="en-GB"/>
              </w:rPr>
              <w:t>Parțial compatibil</w:t>
            </w:r>
          </w:p>
        </w:tc>
        <w:tc>
          <w:tcPr>
            <w:tcW w:w="1275" w:type="dxa"/>
          </w:tcPr>
          <w:p w14:paraId="27B704EE" w14:textId="77777777" w:rsidR="00DF1451" w:rsidRPr="00FE0AF7" w:rsidRDefault="00DF1451" w:rsidP="000050FD">
            <w:pPr>
              <w:jc w:val="both"/>
              <w:rPr>
                <w:rFonts w:cs="Times New Roman"/>
                <w:b/>
                <w:sz w:val="20"/>
                <w:szCs w:val="20"/>
                <w:lang w:val="en-GB"/>
              </w:rPr>
            </w:pPr>
          </w:p>
        </w:tc>
        <w:tc>
          <w:tcPr>
            <w:tcW w:w="1276" w:type="dxa"/>
          </w:tcPr>
          <w:p w14:paraId="3344D9A8" w14:textId="77777777" w:rsidR="00DF1451" w:rsidRPr="00FE0AF7" w:rsidRDefault="00DF1451" w:rsidP="000050FD">
            <w:pPr>
              <w:jc w:val="both"/>
              <w:rPr>
                <w:rFonts w:cs="Times New Roman"/>
                <w:b/>
                <w:sz w:val="20"/>
                <w:szCs w:val="20"/>
                <w:lang w:val="en-GB"/>
              </w:rPr>
            </w:pPr>
          </w:p>
        </w:tc>
      </w:tr>
      <w:tr w:rsidR="00D33526" w:rsidRPr="00FE0AF7" w14:paraId="62269B6E" w14:textId="77777777" w:rsidTr="006F08D6">
        <w:trPr>
          <w:trHeight w:val="345"/>
        </w:trPr>
        <w:tc>
          <w:tcPr>
            <w:tcW w:w="11052" w:type="dxa"/>
            <w:gridSpan w:val="6"/>
          </w:tcPr>
          <w:p w14:paraId="759D5F89" w14:textId="71D536C7" w:rsidR="00D33526" w:rsidRPr="000050FD" w:rsidRDefault="00D33526" w:rsidP="00FE0AF7">
            <w:pPr>
              <w:tabs>
                <w:tab w:val="left" w:pos="426"/>
                <w:tab w:val="left" w:pos="993"/>
              </w:tabs>
              <w:ind w:left="319" w:hanging="283"/>
              <w:jc w:val="both"/>
              <w:rPr>
                <w:rFonts w:eastAsia="Times New Roman" w:cs="Times New Roman"/>
                <w:b/>
                <w:bCs/>
                <w:sz w:val="20"/>
                <w:szCs w:val="20"/>
                <w:lang w:val="en-US" w:eastAsia="en-GB"/>
                <w14:ligatures w14:val="none"/>
              </w:rPr>
            </w:pPr>
            <w:r w:rsidRPr="000050FD">
              <w:rPr>
                <w:rFonts w:eastAsia="Times New Roman" w:cs="Times New Roman"/>
                <w:b/>
                <w:bCs/>
                <w:sz w:val="20"/>
                <w:szCs w:val="20"/>
                <w:lang w:eastAsia="en-GB"/>
                <w14:ligatures w14:val="none"/>
              </w:rPr>
              <w:t>Article 22. Measures and penalties</w:t>
            </w:r>
          </w:p>
        </w:tc>
        <w:tc>
          <w:tcPr>
            <w:tcW w:w="1418" w:type="dxa"/>
          </w:tcPr>
          <w:p w14:paraId="316707AD" w14:textId="58737410" w:rsidR="00D33526" w:rsidRPr="00FE0AF7" w:rsidRDefault="00D33526" w:rsidP="000050FD">
            <w:pPr>
              <w:jc w:val="both"/>
              <w:rPr>
                <w:rFonts w:cs="Times New Roman"/>
                <w:b/>
                <w:sz w:val="20"/>
                <w:szCs w:val="20"/>
                <w:lang w:val="en-GB"/>
              </w:rPr>
            </w:pPr>
          </w:p>
        </w:tc>
        <w:tc>
          <w:tcPr>
            <w:tcW w:w="1275" w:type="dxa"/>
          </w:tcPr>
          <w:p w14:paraId="589E49E5" w14:textId="77777777" w:rsidR="00D33526" w:rsidRPr="00FE0AF7" w:rsidRDefault="00D33526" w:rsidP="000050FD">
            <w:pPr>
              <w:jc w:val="both"/>
              <w:rPr>
                <w:rFonts w:cs="Times New Roman"/>
                <w:b/>
                <w:sz w:val="20"/>
                <w:szCs w:val="20"/>
                <w:lang w:val="en-GB"/>
              </w:rPr>
            </w:pPr>
          </w:p>
        </w:tc>
        <w:tc>
          <w:tcPr>
            <w:tcW w:w="1276" w:type="dxa"/>
          </w:tcPr>
          <w:p w14:paraId="4B85AC0F" w14:textId="77777777" w:rsidR="00D33526" w:rsidRPr="00FE0AF7" w:rsidRDefault="00D33526" w:rsidP="000050FD">
            <w:pPr>
              <w:jc w:val="both"/>
              <w:rPr>
                <w:rFonts w:cs="Times New Roman"/>
                <w:b/>
                <w:sz w:val="20"/>
                <w:szCs w:val="20"/>
                <w:lang w:val="en-GB"/>
              </w:rPr>
            </w:pPr>
          </w:p>
        </w:tc>
      </w:tr>
      <w:tr w:rsidR="00D33526" w:rsidRPr="00FE0AF7" w14:paraId="4C64C0AA" w14:textId="77777777" w:rsidTr="006F08D6">
        <w:tc>
          <w:tcPr>
            <w:tcW w:w="2403" w:type="dxa"/>
            <w:gridSpan w:val="2"/>
          </w:tcPr>
          <w:p w14:paraId="0AEA0B52" w14:textId="245B5F76" w:rsidR="00D33526" w:rsidRPr="00FE0AF7" w:rsidRDefault="00D33526"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Statele membre stabilesc normele privind măsurile și sancțiunile aplicabile pentru încălcarea articolelor 5, 6 și 7. Măsurile și sancțiunile </w:t>
            </w:r>
            <w:r w:rsidRPr="00FE0AF7">
              <w:rPr>
                <w:rFonts w:eastAsia="Times New Roman" w:cs="Times New Roman"/>
                <w:noProof/>
                <w:color w:val="000000"/>
                <w:sz w:val="20"/>
                <w:szCs w:val="20"/>
                <w:lang w:eastAsia="en-GB"/>
                <w14:ligatures w14:val="none"/>
              </w:rPr>
              <w:lastRenderedPageBreak/>
              <w:t>prevăzute trebuie să fie eficace, proporționale și cu efect de descurajare.</w:t>
            </w:r>
          </w:p>
        </w:tc>
        <w:tc>
          <w:tcPr>
            <w:tcW w:w="2410" w:type="dxa"/>
            <w:gridSpan w:val="2"/>
          </w:tcPr>
          <w:p w14:paraId="4FC106D4" w14:textId="0C77B9A4" w:rsidR="00D33526" w:rsidRPr="00FE0AF7" w:rsidRDefault="00D33526" w:rsidP="00FE0AF7">
            <w:pPr>
              <w:jc w:val="both"/>
              <w:rPr>
                <w:rFonts w:eastAsia="Times New Roman" w:cs="Times New Roman"/>
                <w:color w:val="000000"/>
                <w:sz w:val="20"/>
                <w:szCs w:val="20"/>
                <w:lang w:val="en-US" w:eastAsia="en-GB"/>
                <w14:ligatures w14:val="none"/>
              </w:rPr>
            </w:pPr>
            <w:r w:rsidRPr="00FE0AF7">
              <w:rPr>
                <w:rFonts w:eastAsia="Times New Roman" w:cs="Times New Roman"/>
                <w:color w:val="000000"/>
                <w:sz w:val="20"/>
                <w:szCs w:val="20"/>
                <w:lang w:eastAsia="en-GB"/>
                <w14:ligatures w14:val="none"/>
              </w:rPr>
              <w:lastRenderedPageBreak/>
              <w:t xml:space="preserve">Member States shall lay down the rules on measures and penalties applicable to infringements of Articles 5, 6 and 7. The measures and penalties provided for shall </w:t>
            </w:r>
            <w:r w:rsidRPr="00FE0AF7">
              <w:rPr>
                <w:rFonts w:eastAsia="Times New Roman" w:cs="Times New Roman"/>
                <w:color w:val="000000"/>
                <w:sz w:val="20"/>
                <w:szCs w:val="20"/>
                <w:lang w:eastAsia="en-GB"/>
                <w14:ligatures w14:val="none"/>
              </w:rPr>
              <w:lastRenderedPageBreak/>
              <w:t>be effective, proportionate and dissuasive.</w:t>
            </w:r>
          </w:p>
        </w:tc>
        <w:tc>
          <w:tcPr>
            <w:tcW w:w="3120" w:type="dxa"/>
          </w:tcPr>
          <w:p w14:paraId="3B2FDC24" w14:textId="6B31B393" w:rsidR="00D33526" w:rsidRPr="000050FD" w:rsidRDefault="00D33526" w:rsidP="000050FD">
            <w:pPr>
              <w:tabs>
                <w:tab w:val="left" w:pos="426"/>
                <w:tab w:val="left" w:pos="993"/>
              </w:tabs>
              <w:ind w:left="319" w:hanging="283"/>
              <w:jc w:val="both"/>
              <w:rPr>
                <w:rFonts w:eastAsia="Times New Roman" w:cs="Times New Roman"/>
                <w:noProof/>
                <w:sz w:val="20"/>
                <w:szCs w:val="20"/>
                <w:highlight w:val="yellow"/>
                <w:lang w:eastAsia="en-GB"/>
                <w14:ligatures w14:val="none"/>
              </w:rPr>
            </w:pPr>
          </w:p>
        </w:tc>
        <w:tc>
          <w:tcPr>
            <w:tcW w:w="3119" w:type="dxa"/>
          </w:tcPr>
          <w:p w14:paraId="361D24D9" w14:textId="2B9E7953" w:rsidR="00D33526" w:rsidRPr="000050FD" w:rsidRDefault="00D33526" w:rsidP="00FE0AF7">
            <w:pPr>
              <w:tabs>
                <w:tab w:val="left" w:pos="426"/>
                <w:tab w:val="left" w:pos="993"/>
              </w:tabs>
              <w:ind w:left="319" w:hanging="283"/>
              <w:jc w:val="both"/>
              <w:rPr>
                <w:rFonts w:eastAsia="Times New Roman" w:cs="Times New Roman"/>
                <w:sz w:val="20"/>
                <w:szCs w:val="20"/>
                <w:highlight w:val="yellow"/>
                <w:lang w:val="en-US" w:eastAsia="en-GB"/>
                <w14:ligatures w14:val="none"/>
              </w:rPr>
            </w:pPr>
          </w:p>
        </w:tc>
        <w:tc>
          <w:tcPr>
            <w:tcW w:w="1418" w:type="dxa"/>
          </w:tcPr>
          <w:p w14:paraId="171B7585" w14:textId="603862C0" w:rsidR="00D33526" w:rsidRPr="000050FD" w:rsidRDefault="00250DF0" w:rsidP="000050FD">
            <w:pPr>
              <w:jc w:val="both"/>
              <w:rPr>
                <w:rFonts w:cs="Times New Roman"/>
                <w:b/>
                <w:sz w:val="20"/>
                <w:szCs w:val="20"/>
                <w:highlight w:val="yellow"/>
                <w:lang w:val="en-GB"/>
              </w:rPr>
            </w:pPr>
            <w:r w:rsidRPr="00FE0AF7">
              <w:rPr>
                <w:rFonts w:cs="Times New Roman"/>
                <w:b/>
                <w:sz w:val="20"/>
                <w:szCs w:val="20"/>
                <w:lang w:val="en-GB"/>
              </w:rPr>
              <w:t>Prevederi UE netranspuse</w:t>
            </w:r>
          </w:p>
        </w:tc>
        <w:tc>
          <w:tcPr>
            <w:tcW w:w="1275" w:type="dxa"/>
          </w:tcPr>
          <w:p w14:paraId="13783D3F" w14:textId="5471D86D" w:rsidR="00D33526" w:rsidRPr="000050FD" w:rsidRDefault="00E67E69" w:rsidP="000050FD">
            <w:pPr>
              <w:jc w:val="both"/>
              <w:rPr>
                <w:rFonts w:cs="Times New Roman"/>
                <w:bCs/>
                <w:sz w:val="20"/>
                <w:szCs w:val="20"/>
                <w:lang w:val="en-GB"/>
              </w:rPr>
            </w:pPr>
            <w:r w:rsidRPr="000050FD">
              <w:rPr>
                <w:rFonts w:cs="Times New Roman"/>
                <w:bCs/>
                <w:sz w:val="20"/>
                <w:szCs w:val="20"/>
                <w:lang w:val="en-GB"/>
              </w:rPr>
              <w:t>Prevederile date urmează a fi transpuse la etapa de stabilire a mecanismul</w:t>
            </w:r>
            <w:r w:rsidRPr="000050FD">
              <w:rPr>
                <w:rFonts w:cs="Times New Roman"/>
                <w:bCs/>
                <w:sz w:val="20"/>
                <w:szCs w:val="20"/>
                <w:lang w:val="en-GB"/>
              </w:rPr>
              <w:lastRenderedPageBreak/>
              <w:t>ui de raportare pentru subiecții ce vor aplica Taxonomia</w:t>
            </w:r>
          </w:p>
        </w:tc>
        <w:tc>
          <w:tcPr>
            <w:tcW w:w="1276" w:type="dxa"/>
          </w:tcPr>
          <w:p w14:paraId="06D249C5" w14:textId="77777777" w:rsidR="00D33526" w:rsidRPr="00FE0AF7" w:rsidRDefault="00D33526" w:rsidP="000050FD">
            <w:pPr>
              <w:jc w:val="both"/>
              <w:rPr>
                <w:rFonts w:cs="Times New Roman"/>
                <w:b/>
                <w:sz w:val="20"/>
                <w:szCs w:val="20"/>
                <w:lang w:val="en-GB"/>
              </w:rPr>
            </w:pPr>
          </w:p>
        </w:tc>
      </w:tr>
      <w:tr w:rsidR="00154829" w:rsidRPr="00FE0AF7" w14:paraId="6311AE76" w14:textId="77777777" w:rsidTr="006F08D6">
        <w:trPr>
          <w:trHeight w:val="307"/>
        </w:trPr>
        <w:tc>
          <w:tcPr>
            <w:tcW w:w="15021" w:type="dxa"/>
            <w:gridSpan w:val="9"/>
          </w:tcPr>
          <w:p w14:paraId="158D26AE" w14:textId="2F391076" w:rsidR="00154829" w:rsidRPr="00FE0AF7" w:rsidRDefault="00154829" w:rsidP="000050FD">
            <w:pPr>
              <w:jc w:val="both"/>
              <w:rPr>
                <w:rFonts w:cs="Times New Roman"/>
                <w:b/>
                <w:sz w:val="20"/>
                <w:szCs w:val="20"/>
                <w:lang w:val="en-GB"/>
              </w:rPr>
            </w:pPr>
            <w:r w:rsidRPr="000050FD">
              <w:rPr>
                <w:rFonts w:eastAsia="Times New Roman" w:cs="Times New Roman"/>
                <w:b/>
                <w:bCs/>
                <w:sz w:val="20"/>
                <w:szCs w:val="20"/>
                <w:lang w:eastAsia="en-GB"/>
                <w14:ligatures w14:val="none"/>
              </w:rPr>
              <w:t>Article 23</w:t>
            </w:r>
            <w:r w:rsidRPr="00FE0AF7">
              <w:rPr>
                <w:rFonts w:eastAsia="Times New Roman" w:cs="Times New Roman"/>
                <w:b/>
                <w:bCs/>
                <w:sz w:val="20"/>
                <w:szCs w:val="20"/>
                <w:lang w:eastAsia="en-GB"/>
                <w14:ligatures w14:val="none"/>
              </w:rPr>
              <w:t>.</w:t>
            </w:r>
            <w:r w:rsidRPr="000050FD">
              <w:rPr>
                <w:rFonts w:eastAsia="Times New Roman" w:cs="Times New Roman"/>
                <w:b/>
                <w:bCs/>
                <w:sz w:val="20"/>
                <w:szCs w:val="20"/>
                <w:lang w:eastAsia="en-GB"/>
                <w14:ligatures w14:val="none"/>
              </w:rPr>
              <w:t xml:space="preserve"> Exercise of the delegation</w:t>
            </w:r>
          </w:p>
        </w:tc>
      </w:tr>
      <w:tr w:rsidR="00D33526" w:rsidRPr="00FE0AF7" w14:paraId="17EE9371" w14:textId="77777777" w:rsidTr="006F08D6">
        <w:tc>
          <w:tcPr>
            <w:tcW w:w="2403" w:type="dxa"/>
            <w:gridSpan w:val="2"/>
          </w:tcPr>
          <w:p w14:paraId="4291777A" w14:textId="715A1D9D" w:rsidR="00D33526" w:rsidRPr="00FE0AF7" w:rsidRDefault="00250DF0"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 Competența de a adopta acte delegate este conferită Comisiei în condițiile prevăzute la prezentul articol. (2) Competența de a adopta acte delegate menționată la articolul 8 alineatul (4), articolul 10 alineatul (3), articolul 11 alineatul (3), articolul 12 alineatul (2), articolul 13 alineatul (2), articolul 14 alineatul (2) și articolul 15 alineatul (2) se conferă Comisiei pe o perioadă nedeterminată de la 12 iulie 2020. (3) Delegările de competențe menționate la articolul 8 alineatul (4), articolul 10 alineatul (3), articolul 11 alineatul (3), articolul 12 alineatul (2), articolul 13 alineatul (2), articolul 14 alineatul (2) și articolul 15 alineatul (2) pot fi revocate oricând de Parlamentul European sau de Consiliu. O decizie de revocare pune capăt delegării de competențe specificate în decizia respectivă. Decizia produce efecte din ziua </w:t>
            </w:r>
            <w:r w:rsidRPr="00FE0AF7">
              <w:rPr>
                <w:rFonts w:eastAsia="Times New Roman" w:cs="Times New Roman"/>
                <w:noProof/>
                <w:color w:val="000000"/>
                <w:sz w:val="20"/>
                <w:szCs w:val="20"/>
                <w:lang w:eastAsia="en-GB"/>
                <w14:ligatures w14:val="none"/>
              </w:rPr>
              <w:lastRenderedPageBreak/>
              <w:t xml:space="preserve">care urmează datei publicării acesteia în Jurnalul Oficial al Uniunii Europene sau de la o dată ulterioară menționată în decizie. Decizia nu aduce atingere actelor delegate care sunt deja în vigoare. L 198/38 RO Jurnalul Oficial al Uniunii Europene 22.6.2020 (4) Comisia colectează toate informațiile de specialitate necesare, înainte de adoptare și în cursul elaborării actelor delegate, inclusiv prin consultarea experților din Grupul de experți al statelor membre pentru finanțarea durabilă menționat la articolul 24. Înainte de adoptarea unui act delegat, Comisia acționează în conformitate cu principiile și procedurile prevăzute în Acordul interinstituțional din 13 aprilie 2016 privind o mai bună legiferare. (5) De îndată ce adoptă un act delegat, Comisia îl notifică simultan Parlamentului European și Consiliului. (6) Un act delegat adoptat în temeiul articolului 8 alineatul (4), al articolului 10 alineatul (3), al articolului 11 alineatul (3), al articolului 12 alineatul (2), al articolului 13 </w:t>
            </w:r>
            <w:r w:rsidRPr="00FE0AF7">
              <w:rPr>
                <w:rFonts w:eastAsia="Times New Roman" w:cs="Times New Roman"/>
                <w:noProof/>
                <w:color w:val="000000"/>
                <w:sz w:val="20"/>
                <w:szCs w:val="20"/>
                <w:lang w:eastAsia="en-GB"/>
                <w14:ligatures w14:val="none"/>
              </w:rPr>
              <w:lastRenderedPageBreak/>
              <w:t>alineatul (2), al articolului 14 alineatul (2) sau al articolului 15 alineatul (2) intră în vigoare numai în cazul în care nici Parlamentul European și nici Consiliul nu a formulat obiecții în termen de patru luni de la notificarea acestuia către Parlamentul European și Consiliu sau în cazul în care, înaintea expirării termenului respectiv, Parlamentul European și Consiliul au informat Comisia că nu vor formula obiecții. Respectivul termen se prelungește cu două luni la inițiativa Parlamentului European sau a Consiliului.</w:t>
            </w:r>
          </w:p>
        </w:tc>
        <w:tc>
          <w:tcPr>
            <w:tcW w:w="2410" w:type="dxa"/>
            <w:gridSpan w:val="2"/>
          </w:tcPr>
          <w:p w14:paraId="61A14EB2" w14:textId="13FD3C33" w:rsidR="00D33526" w:rsidRPr="00FE0AF7" w:rsidRDefault="00250DF0" w:rsidP="00FE0AF7">
            <w:pPr>
              <w:jc w:val="both"/>
              <w:rPr>
                <w:rFonts w:eastAsia="Times New Roman" w:cs="Times New Roman"/>
                <w:color w:val="000000"/>
                <w:sz w:val="20"/>
                <w:szCs w:val="20"/>
                <w:lang w:eastAsia="en-GB"/>
                <w14:ligatures w14:val="none"/>
              </w:rPr>
            </w:pPr>
            <w:r w:rsidRPr="00FE0AF7">
              <w:rPr>
                <w:rFonts w:eastAsia="Times New Roman" w:cs="Times New Roman"/>
                <w:color w:val="000000"/>
                <w:sz w:val="20"/>
                <w:szCs w:val="20"/>
                <w:lang w:eastAsia="en-GB"/>
                <w14:ligatures w14:val="none"/>
              </w:rPr>
              <w:lastRenderedPageBreak/>
              <w:t xml:space="preserve">1. The power to adopt delegated acts is conferred on the Commission subject to the conditions laid down in this Article. 2. The power to adopt delegated acts referred to in Articles 8(4), 10(3), 11(3), 12(2), 13(2), 14(2) and 15(2) shall be conferred on the Commission for an indeterminate period from 12 July 2020. 3. The delegations of powers referred to in Articles 8(4), 10(3), 11(3), 12(2), 13(2), 14(2) and 15(2) may be revoked at any time by the European Parliament or by the Council. A decision to revoke shall put an end to the delegation of the power specified in that decision. It shall take effect the day following the publication of the decision in the Official Journal of the European Union or at a later date specified therein. It shall not affect the validity of any delegated acts already in force. L 198/38 EN Official Journal </w:t>
            </w:r>
            <w:r w:rsidRPr="00FE0AF7">
              <w:rPr>
                <w:rFonts w:eastAsia="Times New Roman" w:cs="Times New Roman"/>
                <w:color w:val="000000"/>
                <w:sz w:val="20"/>
                <w:szCs w:val="20"/>
                <w:lang w:eastAsia="en-GB"/>
                <w14:ligatures w14:val="none"/>
              </w:rPr>
              <w:lastRenderedPageBreak/>
              <w:t xml:space="preserve">of the European Union 22.6.2020 4. The Commission shall gather all necessary expertise, prior to the adoption and during the development of delegated acts, including through the consultation of the experts of the Member State Expert Group on Sustainable Finance referred to in Article 24. Before adopting a delegated act, the Commission shall act in accordance with the principles and procedures laid down in the Interinstitutional Agreement of 13 April 2016 on Better Law-Making. 5. As soon as it adopts a delegated act, the Commission shall notify it simultaneously to the European Parliament and to the Council. 6. A delegated act adopted pursuant to Article 8(4), 10(3), 11(3), 12(2), 13(2), 14(2) or 15(2) shall enter into force only if no objection has been expressed either by the European Parliament or by the Council within a period of four months of notification of that act to the European Parliament and the Council or if, before the expiry of that </w:t>
            </w:r>
            <w:r w:rsidRPr="00FE0AF7">
              <w:rPr>
                <w:rFonts w:eastAsia="Times New Roman" w:cs="Times New Roman"/>
                <w:color w:val="000000"/>
                <w:sz w:val="20"/>
                <w:szCs w:val="20"/>
                <w:lang w:eastAsia="en-GB"/>
                <w14:ligatures w14:val="none"/>
              </w:rPr>
              <w:lastRenderedPageBreak/>
              <w:t>period, the European Parliament and the Council have both informed the Commission that they will not object. That period shall be extended by two months at the initiative of the European Parliament or of the Council.</w:t>
            </w:r>
          </w:p>
        </w:tc>
        <w:tc>
          <w:tcPr>
            <w:tcW w:w="3120" w:type="dxa"/>
          </w:tcPr>
          <w:p w14:paraId="0454F888" w14:textId="77777777" w:rsidR="00D33526" w:rsidRPr="00FE0AF7" w:rsidRDefault="00D33526" w:rsidP="000050FD">
            <w:pPr>
              <w:tabs>
                <w:tab w:val="left" w:pos="426"/>
                <w:tab w:val="left" w:pos="993"/>
              </w:tabs>
              <w:ind w:left="319" w:hanging="283"/>
              <w:jc w:val="both"/>
              <w:rPr>
                <w:rFonts w:eastAsia="Times New Roman" w:cs="Times New Roman"/>
                <w:noProof/>
                <w:sz w:val="20"/>
                <w:szCs w:val="20"/>
                <w:highlight w:val="yellow"/>
                <w:lang w:eastAsia="en-GB"/>
                <w14:ligatures w14:val="none"/>
              </w:rPr>
            </w:pPr>
          </w:p>
        </w:tc>
        <w:tc>
          <w:tcPr>
            <w:tcW w:w="3119" w:type="dxa"/>
          </w:tcPr>
          <w:p w14:paraId="4ACF222B" w14:textId="77777777" w:rsidR="00D33526" w:rsidRPr="00FE0AF7" w:rsidRDefault="00D33526" w:rsidP="00FE0AF7">
            <w:pPr>
              <w:tabs>
                <w:tab w:val="left" w:pos="426"/>
                <w:tab w:val="left" w:pos="993"/>
              </w:tabs>
              <w:ind w:left="319" w:hanging="283"/>
              <w:jc w:val="both"/>
              <w:rPr>
                <w:rFonts w:eastAsia="Times New Roman" w:cs="Times New Roman"/>
                <w:sz w:val="20"/>
                <w:szCs w:val="20"/>
                <w:highlight w:val="yellow"/>
                <w:lang w:val="en-US" w:eastAsia="en-GB"/>
                <w14:ligatures w14:val="none"/>
              </w:rPr>
            </w:pPr>
          </w:p>
        </w:tc>
        <w:tc>
          <w:tcPr>
            <w:tcW w:w="1418" w:type="dxa"/>
          </w:tcPr>
          <w:p w14:paraId="678BC9E3" w14:textId="77777777" w:rsidR="00154829" w:rsidRPr="000050FD" w:rsidRDefault="00154829" w:rsidP="00154829">
            <w:pPr>
              <w:jc w:val="both"/>
              <w:rPr>
                <w:rFonts w:cs="Times New Roman"/>
                <w:b/>
                <w:sz w:val="20"/>
                <w:szCs w:val="20"/>
                <w:lang w:val="en-US"/>
              </w:rPr>
            </w:pPr>
            <w:r w:rsidRPr="000050FD">
              <w:rPr>
                <w:rFonts w:cs="Times New Roman"/>
                <w:b/>
                <w:sz w:val="20"/>
                <w:szCs w:val="20"/>
                <w:lang w:val="en-US"/>
              </w:rPr>
              <w:t>Prevederi UE neaplicabile</w:t>
            </w:r>
          </w:p>
          <w:p w14:paraId="075E9E45" w14:textId="77777777" w:rsidR="00D33526" w:rsidRPr="00FE0AF7" w:rsidRDefault="00D33526" w:rsidP="000050FD">
            <w:pPr>
              <w:jc w:val="both"/>
              <w:rPr>
                <w:rFonts w:cs="Times New Roman"/>
                <w:b/>
                <w:sz w:val="20"/>
                <w:szCs w:val="20"/>
                <w:highlight w:val="yellow"/>
                <w:lang w:val="en-GB"/>
              </w:rPr>
            </w:pPr>
          </w:p>
        </w:tc>
        <w:tc>
          <w:tcPr>
            <w:tcW w:w="1275" w:type="dxa"/>
          </w:tcPr>
          <w:p w14:paraId="53EA7DF4" w14:textId="77777777" w:rsidR="00D33526" w:rsidRPr="00FE0AF7" w:rsidRDefault="00D33526" w:rsidP="000050FD">
            <w:pPr>
              <w:jc w:val="both"/>
              <w:rPr>
                <w:rFonts w:cs="Times New Roman"/>
                <w:b/>
                <w:sz w:val="20"/>
                <w:szCs w:val="20"/>
                <w:lang w:val="en-GB"/>
              </w:rPr>
            </w:pPr>
          </w:p>
        </w:tc>
        <w:tc>
          <w:tcPr>
            <w:tcW w:w="1276" w:type="dxa"/>
          </w:tcPr>
          <w:p w14:paraId="65EEDF04" w14:textId="77777777" w:rsidR="00D33526" w:rsidRPr="00FE0AF7" w:rsidRDefault="00D33526" w:rsidP="000050FD">
            <w:pPr>
              <w:jc w:val="both"/>
              <w:rPr>
                <w:rFonts w:cs="Times New Roman"/>
                <w:b/>
                <w:sz w:val="20"/>
                <w:szCs w:val="20"/>
                <w:lang w:val="en-GB"/>
              </w:rPr>
            </w:pPr>
          </w:p>
        </w:tc>
      </w:tr>
      <w:tr w:rsidR="00154829" w:rsidRPr="00FE0AF7" w14:paraId="651B7E06" w14:textId="77777777" w:rsidTr="006F08D6">
        <w:tc>
          <w:tcPr>
            <w:tcW w:w="15021" w:type="dxa"/>
            <w:gridSpan w:val="9"/>
          </w:tcPr>
          <w:p w14:paraId="5F2337AB" w14:textId="03DE5824" w:rsidR="00154829" w:rsidRPr="00FE0AF7" w:rsidRDefault="00154829" w:rsidP="000050FD">
            <w:pPr>
              <w:jc w:val="both"/>
              <w:rPr>
                <w:rFonts w:cs="Times New Roman"/>
                <w:b/>
                <w:sz w:val="20"/>
                <w:szCs w:val="20"/>
                <w:lang w:val="en-GB"/>
              </w:rPr>
            </w:pPr>
            <w:r w:rsidRPr="000050FD">
              <w:rPr>
                <w:rFonts w:eastAsia="Times New Roman" w:cs="Times New Roman"/>
                <w:b/>
                <w:bCs/>
                <w:sz w:val="20"/>
                <w:szCs w:val="20"/>
                <w:lang w:eastAsia="en-GB"/>
                <w14:ligatures w14:val="none"/>
              </w:rPr>
              <w:lastRenderedPageBreak/>
              <w:t>Article 24. Member State Expert Group on Sustainable Finance</w:t>
            </w:r>
          </w:p>
        </w:tc>
      </w:tr>
      <w:tr w:rsidR="00D33526" w:rsidRPr="00FE0AF7" w14:paraId="350F08E0" w14:textId="77777777" w:rsidTr="006F08D6">
        <w:tc>
          <w:tcPr>
            <w:tcW w:w="2403" w:type="dxa"/>
            <w:gridSpan w:val="2"/>
          </w:tcPr>
          <w:p w14:paraId="1DB76AF5" w14:textId="6E9876F7" w:rsidR="00D33526" w:rsidRPr="00FE0AF7" w:rsidRDefault="00FE0AF7" w:rsidP="000050FD">
            <w:pPr>
              <w:jc w:val="both"/>
              <w:rPr>
                <w:rFonts w:eastAsia="Times New Roman" w:cs="Times New Roman"/>
                <w:noProof/>
                <w:color w:val="000000"/>
                <w:sz w:val="20"/>
                <w:szCs w:val="20"/>
                <w:lang w:eastAsia="en-GB"/>
                <w14:ligatures w14:val="none"/>
              </w:rPr>
            </w:pPr>
            <w:r w:rsidRPr="00FE0AF7">
              <w:rPr>
                <w:rFonts w:eastAsia="Times New Roman" w:cs="Times New Roman"/>
                <w:noProof/>
                <w:color w:val="000000"/>
                <w:sz w:val="20"/>
                <w:szCs w:val="20"/>
                <w:lang w:eastAsia="en-GB"/>
                <w14:ligatures w14:val="none"/>
              </w:rPr>
              <w:t xml:space="preserve">(1) Un grup de experți al statelor membre pentru finanțarea durabilă (denumit în continuare „Grupul de experți al statelor membre”) consiliază Comisia cu privire la adecvarea criteriilor tehnice de examinare și abordarea adoptată de platformă în ceea ce privește elaborarea respectivelor criterii în conformitate cu articolul 19. (2) Comisia informează statele membre prin reuniuni ale Grupului de experți al statelor membre </w:t>
            </w:r>
            <w:r w:rsidRPr="00FE0AF7">
              <w:rPr>
                <w:rFonts w:eastAsia="Times New Roman" w:cs="Times New Roman"/>
                <w:noProof/>
                <w:color w:val="000000"/>
                <w:sz w:val="20"/>
                <w:szCs w:val="20"/>
                <w:lang w:eastAsia="en-GB"/>
                <w14:ligatures w14:val="none"/>
              </w:rPr>
              <w:lastRenderedPageBreak/>
              <w:t>pentru a facilita un schimb de opinii în timp util între statele membre și Comisie, în special în ceea ce privește principalele rezultate ale platformei, cum ar fi noi criterii tehnice de examinare sau actualizări semnificative ale acestora sau proiecte de rapoarte.</w:t>
            </w:r>
          </w:p>
        </w:tc>
        <w:tc>
          <w:tcPr>
            <w:tcW w:w="2410" w:type="dxa"/>
            <w:gridSpan w:val="2"/>
          </w:tcPr>
          <w:p w14:paraId="208EF4E0" w14:textId="48C0B648" w:rsidR="00D33526" w:rsidRPr="00FE0AF7" w:rsidRDefault="00FE0AF7" w:rsidP="00FE0AF7">
            <w:pPr>
              <w:jc w:val="both"/>
              <w:rPr>
                <w:rFonts w:eastAsia="Times New Roman" w:cs="Times New Roman"/>
                <w:color w:val="000000"/>
                <w:sz w:val="20"/>
                <w:szCs w:val="20"/>
                <w:lang w:eastAsia="en-GB"/>
                <w14:ligatures w14:val="none"/>
              </w:rPr>
            </w:pPr>
            <w:r w:rsidRPr="00FE0AF7">
              <w:rPr>
                <w:rFonts w:eastAsia="Times New Roman" w:cs="Times New Roman"/>
                <w:color w:val="000000"/>
                <w:sz w:val="20"/>
                <w:szCs w:val="20"/>
                <w:lang w:eastAsia="en-GB"/>
                <w14:ligatures w14:val="none"/>
              </w:rPr>
              <w:lastRenderedPageBreak/>
              <w:t xml:space="preserve">1. A Member State Expert Group on Sustainable Finance (the ‘Member State Expert Group’) shall advise the Commission on the appropriateness of the technical screening criteria and the approach taken by the Platform regarding the development of those criteria in accordance with Article 19. 2. The Commission shall inform the Member States through meetings of the Member State Expert Group to facilitate an exchange of views between the Member </w:t>
            </w:r>
            <w:r w:rsidRPr="00FE0AF7">
              <w:rPr>
                <w:rFonts w:eastAsia="Times New Roman" w:cs="Times New Roman"/>
                <w:color w:val="000000"/>
                <w:sz w:val="20"/>
                <w:szCs w:val="20"/>
                <w:lang w:eastAsia="en-GB"/>
                <w14:ligatures w14:val="none"/>
              </w:rPr>
              <w:lastRenderedPageBreak/>
              <w:t>States and the Commission on a timely basis, in particular as regards the main output of the Platform, such as new technical screening criteria or material updates thereof, or draft reports.</w:t>
            </w:r>
          </w:p>
        </w:tc>
        <w:tc>
          <w:tcPr>
            <w:tcW w:w="3120" w:type="dxa"/>
          </w:tcPr>
          <w:p w14:paraId="2754EDDF" w14:textId="77777777" w:rsidR="00D33526" w:rsidRPr="00FE0AF7" w:rsidRDefault="00D33526" w:rsidP="000050FD">
            <w:pPr>
              <w:tabs>
                <w:tab w:val="left" w:pos="426"/>
                <w:tab w:val="left" w:pos="993"/>
              </w:tabs>
              <w:ind w:left="319" w:hanging="283"/>
              <w:jc w:val="both"/>
              <w:rPr>
                <w:rFonts w:eastAsia="Times New Roman" w:cs="Times New Roman"/>
                <w:noProof/>
                <w:sz w:val="20"/>
                <w:szCs w:val="20"/>
                <w:highlight w:val="yellow"/>
                <w:lang w:eastAsia="en-GB"/>
                <w14:ligatures w14:val="none"/>
              </w:rPr>
            </w:pPr>
          </w:p>
        </w:tc>
        <w:tc>
          <w:tcPr>
            <w:tcW w:w="3119" w:type="dxa"/>
          </w:tcPr>
          <w:p w14:paraId="00365C35" w14:textId="77777777" w:rsidR="00D33526" w:rsidRPr="00FE0AF7" w:rsidRDefault="00D33526" w:rsidP="00FE0AF7">
            <w:pPr>
              <w:tabs>
                <w:tab w:val="left" w:pos="426"/>
                <w:tab w:val="left" w:pos="993"/>
              </w:tabs>
              <w:ind w:left="319" w:hanging="283"/>
              <w:jc w:val="both"/>
              <w:rPr>
                <w:rFonts w:eastAsia="Times New Roman" w:cs="Times New Roman"/>
                <w:sz w:val="20"/>
                <w:szCs w:val="20"/>
                <w:highlight w:val="yellow"/>
                <w:lang w:val="en-US" w:eastAsia="en-GB"/>
                <w14:ligatures w14:val="none"/>
              </w:rPr>
            </w:pPr>
          </w:p>
        </w:tc>
        <w:tc>
          <w:tcPr>
            <w:tcW w:w="1418" w:type="dxa"/>
          </w:tcPr>
          <w:p w14:paraId="407C08B6" w14:textId="4D4C1083" w:rsidR="00D33526" w:rsidRPr="00FE0AF7" w:rsidRDefault="00154829" w:rsidP="000050FD">
            <w:pPr>
              <w:jc w:val="both"/>
              <w:rPr>
                <w:rFonts w:cs="Times New Roman"/>
                <w:b/>
                <w:sz w:val="20"/>
                <w:szCs w:val="20"/>
                <w:highlight w:val="yellow"/>
                <w:lang w:val="en-GB"/>
              </w:rPr>
            </w:pPr>
            <w:r w:rsidRPr="000050FD">
              <w:rPr>
                <w:rFonts w:cs="Times New Roman"/>
                <w:b/>
                <w:sz w:val="20"/>
                <w:szCs w:val="20"/>
                <w:lang w:val="en-GB"/>
              </w:rPr>
              <w:t>Prevederi UE neaplicabile</w:t>
            </w:r>
          </w:p>
        </w:tc>
        <w:tc>
          <w:tcPr>
            <w:tcW w:w="1275" w:type="dxa"/>
          </w:tcPr>
          <w:p w14:paraId="71671571" w14:textId="77777777" w:rsidR="00D33526" w:rsidRPr="00FE0AF7" w:rsidRDefault="00D33526" w:rsidP="000050FD">
            <w:pPr>
              <w:jc w:val="both"/>
              <w:rPr>
                <w:rFonts w:cs="Times New Roman"/>
                <w:b/>
                <w:sz w:val="20"/>
                <w:szCs w:val="20"/>
                <w:lang w:val="en-GB"/>
              </w:rPr>
            </w:pPr>
          </w:p>
        </w:tc>
        <w:tc>
          <w:tcPr>
            <w:tcW w:w="1276" w:type="dxa"/>
          </w:tcPr>
          <w:p w14:paraId="1AAE8AC9" w14:textId="77777777" w:rsidR="00D33526" w:rsidRPr="00FE0AF7" w:rsidRDefault="00D33526" w:rsidP="000050FD">
            <w:pPr>
              <w:jc w:val="both"/>
              <w:rPr>
                <w:rFonts w:cs="Times New Roman"/>
                <w:b/>
                <w:sz w:val="20"/>
                <w:szCs w:val="20"/>
                <w:lang w:val="en-GB"/>
              </w:rPr>
            </w:pPr>
          </w:p>
        </w:tc>
      </w:tr>
    </w:tbl>
    <w:p w14:paraId="02EEA5DF" w14:textId="77777777" w:rsidR="00362235" w:rsidRPr="000050FD" w:rsidRDefault="00362235" w:rsidP="000050FD">
      <w:pPr>
        <w:spacing w:after="0"/>
        <w:jc w:val="both"/>
        <w:rPr>
          <w:rFonts w:cs="Times New Roman"/>
          <w:b/>
          <w:sz w:val="20"/>
          <w:szCs w:val="20"/>
          <w:lang w:val="en-GB"/>
        </w:rPr>
      </w:pPr>
    </w:p>
    <w:p w14:paraId="3D701FEC" w14:textId="77777777" w:rsidR="00F12C76" w:rsidRPr="000050FD" w:rsidRDefault="00F12C76" w:rsidP="00FE0AF7">
      <w:pPr>
        <w:spacing w:after="0"/>
        <w:ind w:firstLine="709"/>
        <w:jc w:val="both"/>
        <w:rPr>
          <w:rFonts w:cs="Times New Roman"/>
          <w:sz w:val="20"/>
          <w:szCs w:val="20"/>
        </w:rPr>
      </w:pPr>
    </w:p>
    <w:sectPr w:rsidR="00F12C76" w:rsidRPr="000050FD" w:rsidSect="00362235">
      <w:pgSz w:w="16838" w:h="11906" w:orient="landscape" w:code="9"/>
      <w:pgMar w:top="170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5F4CA" w14:textId="77777777" w:rsidR="008F6AC9" w:rsidRDefault="008F6AC9" w:rsidP="007B5D28">
      <w:pPr>
        <w:spacing w:after="0"/>
      </w:pPr>
      <w:r>
        <w:separator/>
      </w:r>
    </w:p>
  </w:endnote>
  <w:endnote w:type="continuationSeparator" w:id="0">
    <w:p w14:paraId="6E9EE3A8" w14:textId="77777777" w:rsidR="008F6AC9" w:rsidRDefault="008F6AC9" w:rsidP="007B5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D875E" w14:textId="77777777" w:rsidR="008F6AC9" w:rsidRDefault="008F6AC9" w:rsidP="007B5D28">
      <w:pPr>
        <w:spacing w:after="0"/>
      </w:pPr>
      <w:r>
        <w:separator/>
      </w:r>
    </w:p>
  </w:footnote>
  <w:footnote w:type="continuationSeparator" w:id="0">
    <w:p w14:paraId="6CD572AE" w14:textId="77777777" w:rsidR="008F6AC9" w:rsidRDefault="008F6AC9" w:rsidP="007B5D28">
      <w:pPr>
        <w:spacing w:after="0"/>
      </w:pPr>
      <w:r>
        <w:continuationSeparator/>
      </w:r>
    </w:p>
  </w:footnote>
  <w:footnote w:id="1">
    <w:p w14:paraId="124EB795" w14:textId="77777777" w:rsidR="00A955E0" w:rsidRPr="00F175DB" w:rsidRDefault="00A955E0" w:rsidP="005D6B5F">
      <w:pPr>
        <w:pStyle w:val="FootnoteText"/>
        <w:rPr>
          <w:sz w:val="18"/>
          <w:szCs w:val="18"/>
          <w:lang w:val="fr-FR"/>
        </w:rPr>
      </w:pPr>
      <w:r w:rsidRPr="00F175DB">
        <w:rPr>
          <w:rStyle w:val="FootnoteReference"/>
          <w:sz w:val="18"/>
          <w:szCs w:val="18"/>
        </w:rPr>
        <w:footnoteRef/>
      </w:r>
      <w:r w:rsidRPr="00F175DB">
        <w:rPr>
          <w:sz w:val="18"/>
          <w:szCs w:val="18"/>
          <w:lang w:val="fr-FR"/>
        </w:rPr>
        <w:t xml:space="preserve"> Planul de acțiune privind finanțarea creșterii durabile menționează ca sectorul transporturilor reprezintă aproximativ 30% din investițiile anuale suplimentare necesare pentru dezvoltarea durabilă în Uniune, de exemplu, pentru a crește electrificarea sau pentru a sprijini tranziția către moduri de transport mai curate prin promovarea transferului modal și a unei mai bune gestionări a traficului.” A se vedea deatalierile în  Comunicarea UE COM (2018) 97 final privind planul de acțiune privind finanțarea durabilă (Bruxelles, 8.3.2018) : https://eur-lex.europa.eu/legal-content/RO/ALL/?uri=CELEX:52018DC0097</w:t>
      </w:r>
    </w:p>
  </w:footnote>
  <w:footnote w:id="2">
    <w:p w14:paraId="13D3BCFD" w14:textId="77777777" w:rsidR="00A955E0" w:rsidRPr="00786AB1" w:rsidRDefault="00A955E0" w:rsidP="007B5D28">
      <w:pPr>
        <w:pStyle w:val="NormalWeb"/>
        <w:rPr>
          <w:lang w:eastAsia="en-US"/>
        </w:rPr>
      </w:pPr>
      <w:r>
        <w:rPr>
          <w:rStyle w:val="FootnoteReference"/>
        </w:rPr>
        <w:footnoteRef/>
      </w:r>
      <w:r>
        <w:t xml:space="preserve"> </w:t>
      </w:r>
      <w:r w:rsidRPr="004E1C04">
        <w:rPr>
          <w:sz w:val="16"/>
          <w:szCs w:val="16"/>
          <w:lang w:eastAsia="en-US"/>
        </w:rPr>
        <w:t xml:space="preserve">The Action Plan on Financing Sustainable Growth states that the transport sector accounts for around 30% of the additional annual investment needed for sustainable development in the Union, for example to increase electrification or to support the transition to cleaner modes of transport by promoting modal shift and better traffic management. See details in EU Communication COM (2018) 97 final on the Action Plan on Sustainable Finance (Brussels, 8.3.2018): </w:t>
      </w:r>
      <w:hyperlink r:id="rId1" w:history="1">
        <w:r w:rsidRPr="004E1C04">
          <w:rPr>
            <w:rStyle w:val="Hyperlink1"/>
            <w:sz w:val="16"/>
            <w:szCs w:val="16"/>
            <w:lang w:eastAsia="en-US"/>
          </w:rPr>
          <w:t>https://eur-lex.europa.eu/legal-content/RO/ALL/?uri=CELEX:52018DC0097</w:t>
        </w:r>
      </w:hyperlink>
      <w:r>
        <w:rPr>
          <w:lang w:eastAsia="en-US"/>
        </w:rPr>
        <w:t xml:space="preserve"> </w:t>
      </w:r>
    </w:p>
  </w:footnote>
  <w:footnote w:id="3">
    <w:p w14:paraId="746B5942" w14:textId="77777777" w:rsidR="00A955E0" w:rsidRPr="00F175DB" w:rsidRDefault="00A955E0" w:rsidP="009A697A">
      <w:pPr>
        <w:pStyle w:val="FootnoteText"/>
        <w:contextualSpacing/>
        <w:rPr>
          <w:sz w:val="18"/>
          <w:szCs w:val="18"/>
        </w:rPr>
      </w:pPr>
      <w:r w:rsidRPr="00F175DB">
        <w:rPr>
          <w:rStyle w:val="FootnoteReference"/>
          <w:sz w:val="18"/>
          <w:szCs w:val="18"/>
        </w:rPr>
        <w:footnoteRef/>
      </w:r>
      <w:r w:rsidRPr="00F175DB">
        <w:rPr>
          <w:sz w:val="18"/>
          <w:szCs w:val="18"/>
        </w:rPr>
        <w:t xml:space="preserve"> Statutul actualizat al Republicii Moldova în legătură cu Carta Internațională a Drepturilor Omului a ONU este disponibil pe site-ul ONU (Oficiul Înaltului Comisar pentru Drepturile Omului): </w:t>
      </w:r>
      <w:hyperlink r:id="rId2" w:history="1">
        <w:r w:rsidRPr="00F175DB">
          <w:rPr>
            <w:sz w:val="18"/>
            <w:szCs w:val="18"/>
          </w:rPr>
          <w:t>https://www.ohchr.org/en/what-are-human-rights/international-bill-human-rights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4786F"/>
    <w:multiLevelType w:val="multilevel"/>
    <w:tmpl w:val="0F84AB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492812"/>
    <w:multiLevelType w:val="multilevel"/>
    <w:tmpl w:val="7DD02598"/>
    <w:lvl w:ilvl="0">
      <w:start w:val="24"/>
      <w:numFmt w:val="decimal"/>
      <w:lvlText w:val="%1"/>
      <w:lvlJc w:val="left"/>
      <w:pPr>
        <w:ind w:left="380" w:hanging="380"/>
      </w:pPr>
      <w:rPr>
        <w:rFonts w:hint="default"/>
      </w:rPr>
    </w:lvl>
    <w:lvl w:ilvl="1">
      <w:start w:val="1"/>
      <w:numFmt w:val="decimal"/>
      <w:lvlText w:val="%1.%2"/>
      <w:lvlJc w:val="left"/>
      <w:pPr>
        <w:ind w:left="380" w:hanging="3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7B4AA1"/>
    <w:multiLevelType w:val="multilevel"/>
    <w:tmpl w:val="A4781D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461B84"/>
    <w:multiLevelType w:val="multilevel"/>
    <w:tmpl w:val="74F0AA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FB6563"/>
    <w:multiLevelType w:val="multilevel"/>
    <w:tmpl w:val="419441CE"/>
    <w:lvl w:ilvl="0">
      <w:start w:val="24"/>
      <w:numFmt w:val="decimal"/>
      <w:lvlText w:val="%1"/>
      <w:lvlJc w:val="left"/>
      <w:pPr>
        <w:ind w:left="380" w:hanging="380"/>
      </w:pPr>
      <w:rPr>
        <w:rFonts w:hint="default"/>
      </w:rPr>
    </w:lvl>
    <w:lvl w:ilvl="1">
      <w:start w:val="1"/>
      <w:numFmt w:val="decimal"/>
      <w:lvlText w:val="%1.%2"/>
      <w:lvlJc w:val="left"/>
      <w:pPr>
        <w:ind w:left="380" w:hanging="3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9444D76"/>
    <w:multiLevelType w:val="hybridMultilevel"/>
    <w:tmpl w:val="2C0876BA"/>
    <w:lvl w:ilvl="0" w:tplc="48321808">
      <w:start w:val="1"/>
      <w:numFmt w:val="decimal"/>
      <w:lvlText w:val="17.%1"/>
      <w:lvlJc w:val="left"/>
      <w:pPr>
        <w:ind w:left="1004"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0510C1"/>
    <w:multiLevelType w:val="multilevel"/>
    <w:tmpl w:val="CD26D8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1EE2335"/>
    <w:multiLevelType w:val="multilevel"/>
    <w:tmpl w:val="022A877C"/>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123D4B"/>
    <w:multiLevelType w:val="multilevel"/>
    <w:tmpl w:val="63B6BA6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D0166F"/>
    <w:multiLevelType w:val="hybridMultilevel"/>
    <w:tmpl w:val="CF466790"/>
    <w:lvl w:ilvl="0" w:tplc="5E72A378">
      <w:start w:val="1"/>
      <w:numFmt w:val="decimal"/>
      <w:lvlText w:val="31.%1"/>
      <w:lvlJc w:val="left"/>
      <w:pPr>
        <w:ind w:left="1288"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824E3"/>
    <w:multiLevelType w:val="multilevel"/>
    <w:tmpl w:val="8C9816C8"/>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4E13691"/>
    <w:multiLevelType w:val="multilevel"/>
    <w:tmpl w:val="21ECC2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5E47745"/>
    <w:multiLevelType w:val="hybridMultilevel"/>
    <w:tmpl w:val="E610AF1E"/>
    <w:lvl w:ilvl="0" w:tplc="A390714C">
      <w:start w:val="1"/>
      <w:numFmt w:val="decimal"/>
      <w:lvlText w:val="17.%1"/>
      <w:lvlJc w:val="left"/>
      <w:pPr>
        <w:ind w:left="100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2431AA"/>
    <w:multiLevelType w:val="multilevel"/>
    <w:tmpl w:val="17A6AA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1143775"/>
    <w:multiLevelType w:val="hybridMultilevel"/>
    <w:tmpl w:val="6832D0D2"/>
    <w:lvl w:ilvl="0" w:tplc="B03A469A">
      <w:start w:val="1"/>
      <w:numFmt w:val="decimal"/>
      <w:lvlText w:val="25.%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965AF2"/>
    <w:multiLevelType w:val="multilevel"/>
    <w:tmpl w:val="2B12CA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03B7C62"/>
    <w:multiLevelType w:val="multilevel"/>
    <w:tmpl w:val="463CDC90"/>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3626976"/>
    <w:multiLevelType w:val="multilevel"/>
    <w:tmpl w:val="39EECD5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4EB6045"/>
    <w:multiLevelType w:val="multilevel"/>
    <w:tmpl w:val="E32CBC8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FE276E"/>
    <w:multiLevelType w:val="multilevel"/>
    <w:tmpl w:val="C3807F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5CF7EC6"/>
    <w:multiLevelType w:val="multilevel"/>
    <w:tmpl w:val="9B6C06E4"/>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6C442E"/>
    <w:multiLevelType w:val="multilevel"/>
    <w:tmpl w:val="B14AF4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34D150C"/>
    <w:multiLevelType w:val="multilevel"/>
    <w:tmpl w:val="583ED6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5033990"/>
    <w:multiLevelType w:val="multilevel"/>
    <w:tmpl w:val="9DF2D5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5FA586D"/>
    <w:multiLevelType w:val="hybridMultilevel"/>
    <w:tmpl w:val="1DB63110"/>
    <w:lvl w:ilvl="0" w:tplc="B03A469A">
      <w:start w:val="1"/>
      <w:numFmt w:val="decimal"/>
      <w:lvlText w:val="25.%1"/>
      <w:lvlJc w:val="left"/>
      <w:pPr>
        <w:ind w:left="1572"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95A39B9"/>
    <w:multiLevelType w:val="multilevel"/>
    <w:tmpl w:val="6BFC117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0"/>
  </w:num>
  <w:num w:numId="3">
    <w:abstractNumId w:val="7"/>
  </w:num>
  <w:num w:numId="4">
    <w:abstractNumId w:val="16"/>
  </w:num>
  <w:num w:numId="5">
    <w:abstractNumId w:val="15"/>
  </w:num>
  <w:num w:numId="6">
    <w:abstractNumId w:val="17"/>
  </w:num>
  <w:num w:numId="7">
    <w:abstractNumId w:val="3"/>
  </w:num>
  <w:num w:numId="8">
    <w:abstractNumId w:val="11"/>
  </w:num>
  <w:num w:numId="9">
    <w:abstractNumId w:val="21"/>
  </w:num>
  <w:num w:numId="10">
    <w:abstractNumId w:val="13"/>
  </w:num>
  <w:num w:numId="11">
    <w:abstractNumId w:val="22"/>
  </w:num>
  <w:num w:numId="12">
    <w:abstractNumId w:val="19"/>
  </w:num>
  <w:num w:numId="13">
    <w:abstractNumId w:val="6"/>
  </w:num>
  <w:num w:numId="14">
    <w:abstractNumId w:val="25"/>
  </w:num>
  <w:num w:numId="15">
    <w:abstractNumId w:val="8"/>
  </w:num>
  <w:num w:numId="16">
    <w:abstractNumId w:val="18"/>
  </w:num>
  <w:num w:numId="17">
    <w:abstractNumId w:val="12"/>
  </w:num>
  <w:num w:numId="18">
    <w:abstractNumId w:val="5"/>
  </w:num>
  <w:num w:numId="19">
    <w:abstractNumId w:val="1"/>
  </w:num>
  <w:num w:numId="20">
    <w:abstractNumId w:val="4"/>
  </w:num>
  <w:num w:numId="21">
    <w:abstractNumId w:val="14"/>
  </w:num>
  <w:num w:numId="22">
    <w:abstractNumId w:val="24"/>
  </w:num>
  <w:num w:numId="23">
    <w:abstractNumId w:val="10"/>
  </w:num>
  <w:num w:numId="24">
    <w:abstractNumId w:val="20"/>
  </w:num>
  <w:num w:numId="25">
    <w:abstractNumId w:val="9"/>
  </w:num>
  <w:num w:numId="26">
    <w:abstractNumId w:val="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657"/>
    <w:rsid w:val="000050FD"/>
    <w:rsid w:val="00024F10"/>
    <w:rsid w:val="000547BE"/>
    <w:rsid w:val="000A19B0"/>
    <w:rsid w:val="000A5CFA"/>
    <w:rsid w:val="000E4AF7"/>
    <w:rsid w:val="000F6EA2"/>
    <w:rsid w:val="00113BF7"/>
    <w:rsid w:val="00153F03"/>
    <w:rsid w:val="00154829"/>
    <w:rsid w:val="00166B04"/>
    <w:rsid w:val="001C77E1"/>
    <w:rsid w:val="00243BDC"/>
    <w:rsid w:val="00250DF0"/>
    <w:rsid w:val="00295EC9"/>
    <w:rsid w:val="002E549E"/>
    <w:rsid w:val="002E5CE6"/>
    <w:rsid w:val="00362235"/>
    <w:rsid w:val="003757B3"/>
    <w:rsid w:val="0043295B"/>
    <w:rsid w:val="0045170A"/>
    <w:rsid w:val="004701D7"/>
    <w:rsid w:val="004744A4"/>
    <w:rsid w:val="004A55A2"/>
    <w:rsid w:val="004F0D8B"/>
    <w:rsid w:val="0052246F"/>
    <w:rsid w:val="005909A6"/>
    <w:rsid w:val="005B4767"/>
    <w:rsid w:val="005C716E"/>
    <w:rsid w:val="005D6B5F"/>
    <w:rsid w:val="005F18AB"/>
    <w:rsid w:val="0061164C"/>
    <w:rsid w:val="00670A65"/>
    <w:rsid w:val="00677145"/>
    <w:rsid w:val="00697AEC"/>
    <w:rsid w:val="006C0B77"/>
    <w:rsid w:val="006E07AA"/>
    <w:rsid w:val="006F08D6"/>
    <w:rsid w:val="00754801"/>
    <w:rsid w:val="00761493"/>
    <w:rsid w:val="00777D62"/>
    <w:rsid w:val="007A7F00"/>
    <w:rsid w:val="007B4A50"/>
    <w:rsid w:val="007B5D28"/>
    <w:rsid w:val="007C4BE8"/>
    <w:rsid w:val="008242FF"/>
    <w:rsid w:val="00854657"/>
    <w:rsid w:val="00870751"/>
    <w:rsid w:val="00872A26"/>
    <w:rsid w:val="008B5C75"/>
    <w:rsid w:val="008C0BCD"/>
    <w:rsid w:val="008F6AC9"/>
    <w:rsid w:val="008F7D71"/>
    <w:rsid w:val="00922C48"/>
    <w:rsid w:val="00942DE4"/>
    <w:rsid w:val="00994116"/>
    <w:rsid w:val="009A697A"/>
    <w:rsid w:val="009A7B7F"/>
    <w:rsid w:val="009C4F4B"/>
    <w:rsid w:val="00A163C6"/>
    <w:rsid w:val="00A402C7"/>
    <w:rsid w:val="00A82E1F"/>
    <w:rsid w:val="00A955E0"/>
    <w:rsid w:val="00AC5593"/>
    <w:rsid w:val="00AF14C5"/>
    <w:rsid w:val="00B36DD3"/>
    <w:rsid w:val="00B5616C"/>
    <w:rsid w:val="00B748AF"/>
    <w:rsid w:val="00B915B7"/>
    <w:rsid w:val="00BB1322"/>
    <w:rsid w:val="00BD6350"/>
    <w:rsid w:val="00C125EE"/>
    <w:rsid w:val="00C251B6"/>
    <w:rsid w:val="00C91593"/>
    <w:rsid w:val="00CA1FBE"/>
    <w:rsid w:val="00CC4F19"/>
    <w:rsid w:val="00CF787F"/>
    <w:rsid w:val="00D1737A"/>
    <w:rsid w:val="00D33526"/>
    <w:rsid w:val="00D36D05"/>
    <w:rsid w:val="00D86F07"/>
    <w:rsid w:val="00D90F93"/>
    <w:rsid w:val="00DA13C0"/>
    <w:rsid w:val="00DF1451"/>
    <w:rsid w:val="00E31446"/>
    <w:rsid w:val="00E56351"/>
    <w:rsid w:val="00E65404"/>
    <w:rsid w:val="00E67E69"/>
    <w:rsid w:val="00E812D6"/>
    <w:rsid w:val="00EA59DF"/>
    <w:rsid w:val="00EE4070"/>
    <w:rsid w:val="00EF6B4C"/>
    <w:rsid w:val="00F12236"/>
    <w:rsid w:val="00F12C76"/>
    <w:rsid w:val="00F26A59"/>
    <w:rsid w:val="00F74127"/>
    <w:rsid w:val="00F84031"/>
    <w:rsid w:val="00FA460A"/>
    <w:rsid w:val="00FA4D9E"/>
    <w:rsid w:val="00FA62B1"/>
    <w:rsid w:val="00FB6A83"/>
    <w:rsid w:val="00FC5B8D"/>
    <w:rsid w:val="00FD01BF"/>
    <w:rsid w:val="00FE0AF7"/>
    <w:rsid w:val="00FE596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65129"/>
  <w15:chartTrackingRefBased/>
  <w15:docId w15:val="{454991DC-4A68-4B38-A68A-E6873B82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350"/>
    <w:pPr>
      <w:spacing w:line="240" w:lineRule="auto"/>
    </w:pPr>
    <w:rPr>
      <w:rFonts w:ascii="Times New Roman" w:hAnsi="Times New Roman"/>
      <w:sz w:val="28"/>
    </w:rPr>
  </w:style>
  <w:style w:type="paragraph" w:styleId="Heading1">
    <w:name w:val="heading 1"/>
    <w:basedOn w:val="Normal"/>
    <w:next w:val="Normal"/>
    <w:link w:val="Heading1Char"/>
    <w:uiPriority w:val="9"/>
    <w:qFormat/>
    <w:rsid w:val="0085465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5465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54657"/>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854657"/>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54657"/>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85465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465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465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465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465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5465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5465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54657"/>
    <w:rPr>
      <w:rFonts w:eastAsiaTheme="majorEastAsia" w:cstheme="majorBidi"/>
      <w:i/>
      <w:iCs/>
      <w:color w:val="2E74B5" w:themeColor="accent1" w:themeShade="BF"/>
      <w:sz w:val="28"/>
    </w:rPr>
  </w:style>
  <w:style w:type="character" w:customStyle="1" w:styleId="Heading5Char">
    <w:name w:val="Heading 5 Char"/>
    <w:basedOn w:val="DefaultParagraphFont"/>
    <w:link w:val="Heading5"/>
    <w:uiPriority w:val="9"/>
    <w:semiHidden/>
    <w:rsid w:val="00854657"/>
    <w:rPr>
      <w:rFonts w:eastAsiaTheme="majorEastAsia" w:cstheme="majorBidi"/>
      <w:color w:val="2E74B5" w:themeColor="accent1" w:themeShade="BF"/>
      <w:sz w:val="28"/>
    </w:rPr>
  </w:style>
  <w:style w:type="character" w:customStyle="1" w:styleId="Heading6Char">
    <w:name w:val="Heading 6 Char"/>
    <w:basedOn w:val="DefaultParagraphFont"/>
    <w:link w:val="Heading6"/>
    <w:uiPriority w:val="9"/>
    <w:semiHidden/>
    <w:rsid w:val="00854657"/>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854657"/>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854657"/>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854657"/>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85465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46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4657"/>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546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4657"/>
    <w:pPr>
      <w:spacing w:before="160"/>
      <w:jc w:val="center"/>
    </w:pPr>
    <w:rPr>
      <w:i/>
      <w:iCs/>
      <w:color w:val="404040" w:themeColor="text1" w:themeTint="BF"/>
    </w:rPr>
  </w:style>
  <w:style w:type="character" w:customStyle="1" w:styleId="QuoteChar">
    <w:name w:val="Quote Char"/>
    <w:basedOn w:val="DefaultParagraphFont"/>
    <w:link w:val="Quote"/>
    <w:uiPriority w:val="29"/>
    <w:rsid w:val="00854657"/>
    <w:rPr>
      <w:rFonts w:ascii="Times New Roman" w:hAnsi="Times New Roman"/>
      <w:i/>
      <w:iCs/>
      <w:color w:val="404040" w:themeColor="text1" w:themeTint="BF"/>
      <w:sz w:val="28"/>
    </w:rPr>
  </w:style>
  <w:style w:type="paragraph" w:styleId="ListParagraph">
    <w:name w:val="List Paragraph"/>
    <w:basedOn w:val="Normal"/>
    <w:uiPriority w:val="34"/>
    <w:qFormat/>
    <w:rsid w:val="00854657"/>
    <w:pPr>
      <w:ind w:left="720"/>
      <w:contextualSpacing/>
    </w:pPr>
  </w:style>
  <w:style w:type="character" w:styleId="IntenseEmphasis">
    <w:name w:val="Intense Emphasis"/>
    <w:basedOn w:val="DefaultParagraphFont"/>
    <w:uiPriority w:val="21"/>
    <w:qFormat/>
    <w:rsid w:val="00854657"/>
    <w:rPr>
      <w:i/>
      <w:iCs/>
      <w:color w:val="2E74B5" w:themeColor="accent1" w:themeShade="BF"/>
    </w:rPr>
  </w:style>
  <w:style w:type="paragraph" w:styleId="IntenseQuote">
    <w:name w:val="Intense Quote"/>
    <w:basedOn w:val="Normal"/>
    <w:next w:val="Normal"/>
    <w:link w:val="IntenseQuoteChar"/>
    <w:uiPriority w:val="30"/>
    <w:qFormat/>
    <w:rsid w:val="0085465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54657"/>
    <w:rPr>
      <w:rFonts w:ascii="Times New Roman" w:hAnsi="Times New Roman"/>
      <w:i/>
      <w:iCs/>
      <w:color w:val="2E74B5" w:themeColor="accent1" w:themeShade="BF"/>
      <w:sz w:val="28"/>
    </w:rPr>
  </w:style>
  <w:style w:type="character" w:styleId="IntenseReference">
    <w:name w:val="Intense Reference"/>
    <w:basedOn w:val="DefaultParagraphFont"/>
    <w:uiPriority w:val="32"/>
    <w:qFormat/>
    <w:rsid w:val="00854657"/>
    <w:rPr>
      <w:b/>
      <w:bCs/>
      <w:smallCaps/>
      <w:color w:val="2E74B5" w:themeColor="accent1" w:themeShade="BF"/>
      <w:spacing w:val="5"/>
    </w:rPr>
  </w:style>
  <w:style w:type="table" w:styleId="TableGrid">
    <w:name w:val="Table Grid"/>
    <w:basedOn w:val="TableNormal"/>
    <w:uiPriority w:val="39"/>
    <w:rsid w:val="00362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tref,BVI fnr,Error-Fußnotenzeichen5,Error-Fußnotenzeichen6,Error-Fußnotenzeichen3,Footnote Reference1,Error-Fu?notenzeichen5,Error-Fu?notenzeichen6,Error-Fu?notenzeichen3,referencia nota al pie,Ref,16 Point,Superscript 6 Point"/>
    <w:basedOn w:val="DefaultParagraphFont"/>
    <w:uiPriority w:val="99"/>
    <w:unhideWhenUsed/>
    <w:qFormat/>
    <w:rsid w:val="007B5D28"/>
    <w:rPr>
      <w:vertAlign w:val="superscript"/>
    </w:rPr>
  </w:style>
  <w:style w:type="character" w:customStyle="1" w:styleId="Hyperlink1">
    <w:name w:val="Hyperlink1"/>
    <w:basedOn w:val="DefaultParagraphFont"/>
    <w:uiPriority w:val="99"/>
    <w:unhideWhenUsed/>
    <w:rsid w:val="007B5D28"/>
    <w:rPr>
      <w:color w:val="467886"/>
      <w:u w:val="single"/>
    </w:rPr>
  </w:style>
  <w:style w:type="paragraph" w:styleId="NormalWeb">
    <w:name w:val="Normal (Web)"/>
    <w:basedOn w:val="Normal"/>
    <w:uiPriority w:val="99"/>
    <w:unhideWhenUsed/>
    <w:rsid w:val="007B5D28"/>
    <w:pPr>
      <w:spacing w:after="0"/>
    </w:pPr>
    <w:rPr>
      <w:rFonts w:eastAsia="Times New Roman" w:cs="Times New Roman"/>
      <w:sz w:val="24"/>
      <w:szCs w:val="24"/>
      <w:lang w:val="en-US" w:eastAsia="en-GB"/>
      <w14:ligatures w14:val="none"/>
    </w:rPr>
  </w:style>
  <w:style w:type="character" w:styleId="Hyperlink">
    <w:name w:val="Hyperlink"/>
    <w:basedOn w:val="DefaultParagraphFont"/>
    <w:uiPriority w:val="99"/>
    <w:unhideWhenUsed/>
    <w:rsid w:val="007B5D28"/>
    <w:rPr>
      <w:color w:val="0563C1" w:themeColor="hyperlink"/>
      <w:u w:val="single"/>
    </w:rPr>
  </w:style>
  <w:style w:type="paragraph" w:styleId="FootnoteText">
    <w:name w:val="footnote text"/>
    <w:basedOn w:val="Normal"/>
    <w:link w:val="FootnoteTextChar"/>
    <w:uiPriority w:val="99"/>
    <w:semiHidden/>
    <w:unhideWhenUsed/>
    <w:rsid w:val="000A19B0"/>
    <w:pPr>
      <w:spacing w:after="0"/>
    </w:pPr>
    <w:rPr>
      <w:sz w:val="20"/>
      <w:szCs w:val="20"/>
    </w:rPr>
  </w:style>
  <w:style w:type="character" w:customStyle="1" w:styleId="FootnoteTextChar">
    <w:name w:val="Footnote Text Char"/>
    <w:basedOn w:val="DefaultParagraphFont"/>
    <w:link w:val="FootnoteText"/>
    <w:uiPriority w:val="99"/>
    <w:semiHidden/>
    <w:rsid w:val="000A19B0"/>
    <w:rPr>
      <w:rFonts w:ascii="Times New Roman" w:hAnsi="Times New Roman"/>
      <w:sz w:val="20"/>
      <w:szCs w:val="20"/>
    </w:rPr>
  </w:style>
  <w:style w:type="paragraph" w:styleId="BodyText">
    <w:name w:val="Body Text"/>
    <w:basedOn w:val="Normal"/>
    <w:link w:val="BodyTextChar"/>
    <w:uiPriority w:val="99"/>
    <w:unhideWhenUsed/>
    <w:rsid w:val="00DF1451"/>
    <w:pPr>
      <w:spacing w:after="0"/>
    </w:pPr>
    <w:rPr>
      <w:rFonts w:eastAsiaTheme="majorEastAsia" w:cs="Times New Roman"/>
      <w:b/>
      <w:i/>
      <w:iCs/>
      <w:color w:val="FF0000"/>
      <w:sz w:val="20"/>
      <w:szCs w:val="20"/>
      <w14:ligatures w14:val="none"/>
    </w:rPr>
  </w:style>
  <w:style w:type="character" w:customStyle="1" w:styleId="BodyTextChar">
    <w:name w:val="Body Text Char"/>
    <w:basedOn w:val="DefaultParagraphFont"/>
    <w:link w:val="BodyText"/>
    <w:uiPriority w:val="99"/>
    <w:rsid w:val="00DF1451"/>
    <w:rPr>
      <w:rFonts w:ascii="Times New Roman" w:eastAsiaTheme="majorEastAsia" w:hAnsi="Times New Roman" w:cs="Times New Roman"/>
      <w:b/>
      <w:i/>
      <w:iCs/>
      <w:color w:val="FF0000"/>
      <w:sz w:val="20"/>
      <w:szCs w:val="20"/>
      <w14:ligatures w14:val="none"/>
    </w:rPr>
  </w:style>
  <w:style w:type="paragraph" w:styleId="NoSpacing">
    <w:name w:val="No Spacing"/>
    <w:link w:val="NoSpacingChar"/>
    <w:uiPriority w:val="1"/>
    <w:qFormat/>
    <w:rsid w:val="00DF1451"/>
    <w:pPr>
      <w:spacing w:after="0" w:line="240" w:lineRule="auto"/>
    </w:pPr>
    <w:rPr>
      <w:rFonts w:eastAsiaTheme="minorEastAsia"/>
      <w:lang w:val="ru-RU" w:eastAsia="ru-RU"/>
      <w14:ligatures w14:val="none"/>
    </w:rPr>
  </w:style>
  <w:style w:type="character" w:customStyle="1" w:styleId="NoSpacingChar">
    <w:name w:val="No Spacing Char"/>
    <w:basedOn w:val="DefaultParagraphFont"/>
    <w:link w:val="NoSpacing"/>
    <w:uiPriority w:val="1"/>
    <w:rsid w:val="00DF1451"/>
    <w:rPr>
      <w:rFonts w:eastAsiaTheme="minorEastAsia"/>
      <w:lang w:val="ru-RU" w:eastAsia="ru-RU"/>
      <w14:ligatures w14:val="none"/>
    </w:rPr>
  </w:style>
  <w:style w:type="paragraph" w:styleId="Revision">
    <w:name w:val="Revision"/>
    <w:hidden/>
    <w:uiPriority w:val="99"/>
    <w:semiHidden/>
    <w:rsid w:val="002E549E"/>
    <w:pPr>
      <w:spacing w:after="0" w:line="240" w:lineRule="auto"/>
    </w:pPr>
    <w:rPr>
      <w:rFonts w:ascii="Times New Roman" w:hAnsi="Times New Roman"/>
      <w:sz w:val="28"/>
    </w:rPr>
  </w:style>
  <w:style w:type="character" w:customStyle="1" w:styleId="UnresolvedMention1">
    <w:name w:val="Unresolved Mention1"/>
    <w:basedOn w:val="DefaultParagraphFont"/>
    <w:uiPriority w:val="99"/>
    <w:semiHidden/>
    <w:unhideWhenUsed/>
    <w:rsid w:val="003757B3"/>
    <w:rPr>
      <w:color w:val="605E5C"/>
      <w:shd w:val="clear" w:color="auto" w:fill="E1DFDD"/>
    </w:rPr>
  </w:style>
  <w:style w:type="paragraph" w:styleId="BalloonText">
    <w:name w:val="Balloon Text"/>
    <w:basedOn w:val="Normal"/>
    <w:link w:val="BalloonTextChar"/>
    <w:uiPriority w:val="99"/>
    <w:semiHidden/>
    <w:unhideWhenUsed/>
    <w:rsid w:val="00A955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55E0"/>
    <w:rPr>
      <w:rFonts w:ascii="Segoe UI" w:hAnsi="Segoe UI" w:cs="Segoe UI"/>
      <w:sz w:val="18"/>
      <w:szCs w:val="18"/>
    </w:rPr>
  </w:style>
  <w:style w:type="paragraph" w:customStyle="1" w:styleId="tt">
    <w:name w:val="tt"/>
    <w:basedOn w:val="Normal"/>
    <w:rsid w:val="00CC4F19"/>
    <w:pPr>
      <w:spacing w:before="100" w:beforeAutospacing="1" w:after="100" w:afterAutospacing="1"/>
    </w:pPr>
    <w:rPr>
      <w:rFonts w:eastAsia="Times New Roman" w:cs="Times New Roman"/>
      <w:sz w:val="24"/>
      <w:szCs w:val="24"/>
      <w:lang w:eastAsia="en-GB"/>
      <w14:ligatures w14:val="none"/>
    </w:rPr>
  </w:style>
  <w:style w:type="paragraph" w:customStyle="1" w:styleId="ttsp">
    <w:name w:val="tt_sp"/>
    <w:basedOn w:val="Normal"/>
    <w:rsid w:val="00CC4F19"/>
    <w:pPr>
      <w:spacing w:before="100" w:beforeAutospacing="1" w:after="100" w:afterAutospacing="1"/>
    </w:pPr>
    <w:rPr>
      <w:rFonts w:eastAsia="Times New Roman" w:cs="Times New Roman"/>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18726">
      <w:bodyDiv w:val="1"/>
      <w:marLeft w:val="0"/>
      <w:marRight w:val="0"/>
      <w:marTop w:val="0"/>
      <w:marBottom w:val="0"/>
      <w:divBdr>
        <w:top w:val="none" w:sz="0" w:space="0" w:color="auto"/>
        <w:left w:val="none" w:sz="0" w:space="0" w:color="auto"/>
        <w:bottom w:val="none" w:sz="0" w:space="0" w:color="auto"/>
        <w:right w:val="none" w:sz="0" w:space="0" w:color="auto"/>
      </w:divBdr>
    </w:div>
    <w:div w:id="585500668">
      <w:bodyDiv w:val="1"/>
      <w:marLeft w:val="0"/>
      <w:marRight w:val="0"/>
      <w:marTop w:val="0"/>
      <w:marBottom w:val="0"/>
      <w:divBdr>
        <w:top w:val="none" w:sz="0" w:space="0" w:color="auto"/>
        <w:left w:val="none" w:sz="0" w:space="0" w:color="auto"/>
        <w:bottom w:val="none" w:sz="0" w:space="0" w:color="auto"/>
        <w:right w:val="none" w:sz="0" w:space="0" w:color="auto"/>
      </w:divBdr>
    </w:div>
    <w:div w:id="748307564">
      <w:bodyDiv w:val="1"/>
      <w:marLeft w:val="0"/>
      <w:marRight w:val="0"/>
      <w:marTop w:val="0"/>
      <w:marBottom w:val="0"/>
      <w:divBdr>
        <w:top w:val="none" w:sz="0" w:space="0" w:color="auto"/>
        <w:left w:val="none" w:sz="0" w:space="0" w:color="auto"/>
        <w:bottom w:val="none" w:sz="0" w:space="0" w:color="auto"/>
        <w:right w:val="none" w:sz="0" w:space="0" w:color="auto"/>
      </w:divBdr>
    </w:div>
    <w:div w:id="1412195493">
      <w:bodyDiv w:val="1"/>
      <w:marLeft w:val="0"/>
      <w:marRight w:val="0"/>
      <w:marTop w:val="0"/>
      <w:marBottom w:val="0"/>
      <w:divBdr>
        <w:top w:val="none" w:sz="0" w:space="0" w:color="auto"/>
        <w:left w:val="none" w:sz="0" w:space="0" w:color="auto"/>
        <w:bottom w:val="none" w:sz="0" w:space="0" w:color="auto"/>
        <w:right w:val="none" w:sz="0" w:space="0" w:color="auto"/>
      </w:divBdr>
    </w:div>
    <w:div w:id="153881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ALL/?uri=CELEX:32020R085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ohchr.org/en/what-are-human-rights/international-bill-human-rights" TargetMode="External"/><Relationship Id="rId1" Type="http://schemas.openxmlformats.org/officeDocument/2006/relationships/hyperlink" Target="https://eur-lex.europa.eu/legal-content/RO/ALL/?uri=CELEX:52018DC00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5B590-82A8-45A9-A48B-8639F1ED9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24032</Words>
  <Characters>136984</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Sirbu</dc:creator>
  <cp:keywords/>
  <dc:description/>
  <cp:lastModifiedBy>Litocenco, Ana</cp:lastModifiedBy>
  <cp:revision>14</cp:revision>
  <dcterms:created xsi:type="dcterms:W3CDTF">2026-03-27T05:14:00Z</dcterms:created>
  <dcterms:modified xsi:type="dcterms:W3CDTF">2026-04-01T15:56:00Z</dcterms:modified>
</cp:coreProperties>
</file>